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1. Общие сведения о муниципальном образовании</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roofErr w:type="spellStart"/>
      <w:r w:rsidRPr="00F41C51">
        <w:rPr>
          <w:rFonts w:ascii="Times New Roman CYR" w:hAnsi="Times New Roman CYR" w:cs="Times New Roman CYR"/>
          <w:sz w:val="28"/>
          <w:szCs w:val="28"/>
        </w:rPr>
        <w:t>Абанский</w:t>
      </w:r>
      <w:proofErr w:type="spellEnd"/>
      <w:r w:rsidRPr="00F41C51">
        <w:rPr>
          <w:rFonts w:ascii="Times New Roman CYR" w:hAnsi="Times New Roman CYR" w:cs="Times New Roman CYR"/>
          <w:sz w:val="28"/>
          <w:szCs w:val="28"/>
        </w:rPr>
        <w:t xml:space="preserve"> район образован 4 апреля 1924 года и   является административно-территориальным образованием, входящим в состав Красноярского края, имеет статус – муниципального района.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pacing w:val="-10"/>
          <w:sz w:val="28"/>
          <w:szCs w:val="28"/>
        </w:rPr>
      </w:pPr>
      <w:proofErr w:type="spellStart"/>
      <w:r w:rsidRPr="00F41C51">
        <w:rPr>
          <w:rFonts w:ascii="Times New Roman CYR" w:hAnsi="Times New Roman CYR" w:cs="Times New Roman CYR"/>
          <w:sz w:val="28"/>
          <w:szCs w:val="28"/>
        </w:rPr>
        <w:t>Абанский</w:t>
      </w:r>
      <w:proofErr w:type="spellEnd"/>
      <w:r w:rsidRPr="00F41C51">
        <w:rPr>
          <w:rFonts w:ascii="Times New Roman CYR" w:hAnsi="Times New Roman CYR" w:cs="Times New Roman CYR"/>
          <w:sz w:val="28"/>
          <w:szCs w:val="28"/>
        </w:rPr>
        <w:t xml:space="preserve"> район - муниципальное образование, в границах которого осуществляется районное самоуправление.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pacing w:val="-10"/>
          <w:sz w:val="28"/>
          <w:szCs w:val="28"/>
        </w:rPr>
        <w:t xml:space="preserve">         </w:t>
      </w:r>
      <w:r w:rsidRPr="00F41C51">
        <w:rPr>
          <w:rFonts w:ascii="Times New Roman CYR" w:hAnsi="Times New Roman CYR" w:cs="Times New Roman CYR"/>
          <w:sz w:val="28"/>
          <w:szCs w:val="28"/>
        </w:rPr>
        <w:t xml:space="preserve">В состав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входят 16 сельских поселений: </w:t>
      </w:r>
      <w:proofErr w:type="spellStart"/>
      <w:proofErr w:type="gramStart"/>
      <w:r w:rsidRPr="00F41C51">
        <w:rPr>
          <w:rFonts w:ascii="Times New Roman CYR" w:hAnsi="Times New Roman CYR" w:cs="Times New Roman CYR"/>
          <w:spacing w:val="-10"/>
          <w:sz w:val="28"/>
          <w:szCs w:val="28"/>
        </w:rPr>
        <w:t>Абанский</w:t>
      </w:r>
      <w:proofErr w:type="spellEnd"/>
      <w:r w:rsidRPr="00F41C51">
        <w:rPr>
          <w:rFonts w:ascii="Times New Roman CYR" w:hAnsi="Times New Roman CYR" w:cs="Times New Roman CYR"/>
          <w:spacing w:val="-10"/>
          <w:sz w:val="28"/>
          <w:szCs w:val="28"/>
        </w:rPr>
        <w:t xml:space="preserve"> с/с, </w:t>
      </w:r>
      <w:proofErr w:type="spellStart"/>
      <w:r w:rsidRPr="00F41C51">
        <w:rPr>
          <w:rFonts w:ascii="Times New Roman CYR" w:hAnsi="Times New Roman CYR" w:cs="Times New Roman CYR"/>
          <w:spacing w:val="-10"/>
          <w:sz w:val="28"/>
          <w:szCs w:val="28"/>
        </w:rPr>
        <w:t>Апано-Ключинский</w:t>
      </w:r>
      <w:proofErr w:type="spellEnd"/>
      <w:r w:rsidRPr="00F41C51">
        <w:rPr>
          <w:rFonts w:ascii="Times New Roman CYR" w:hAnsi="Times New Roman CYR" w:cs="Times New Roman CYR"/>
          <w:spacing w:val="-10"/>
          <w:sz w:val="28"/>
          <w:szCs w:val="28"/>
        </w:rPr>
        <w:t xml:space="preserve"> с/с, Березовский с/с, Вознесенский с/с, </w:t>
      </w:r>
      <w:proofErr w:type="spellStart"/>
      <w:r w:rsidRPr="00F41C51">
        <w:rPr>
          <w:rFonts w:ascii="Times New Roman CYR" w:hAnsi="Times New Roman CYR" w:cs="Times New Roman CYR"/>
          <w:spacing w:val="-10"/>
          <w:sz w:val="28"/>
          <w:szCs w:val="28"/>
        </w:rPr>
        <w:t>Долгомостовский</w:t>
      </w:r>
      <w:proofErr w:type="spellEnd"/>
      <w:r w:rsidRPr="00F41C51">
        <w:rPr>
          <w:rFonts w:ascii="Times New Roman CYR" w:hAnsi="Times New Roman CYR" w:cs="Times New Roman CYR"/>
          <w:spacing w:val="-10"/>
          <w:sz w:val="28"/>
          <w:szCs w:val="28"/>
        </w:rPr>
        <w:t xml:space="preserve"> с/с, </w:t>
      </w:r>
      <w:proofErr w:type="spellStart"/>
      <w:r w:rsidRPr="00F41C51">
        <w:rPr>
          <w:rFonts w:ascii="Times New Roman CYR" w:hAnsi="Times New Roman CYR" w:cs="Times New Roman CYR"/>
          <w:spacing w:val="-10"/>
          <w:sz w:val="28"/>
          <w:szCs w:val="28"/>
        </w:rPr>
        <w:t>Заозерновский</w:t>
      </w:r>
      <w:proofErr w:type="spellEnd"/>
      <w:r w:rsidRPr="00F41C51">
        <w:rPr>
          <w:rFonts w:ascii="Times New Roman CYR" w:hAnsi="Times New Roman CYR" w:cs="Times New Roman CYR"/>
          <w:spacing w:val="-10"/>
          <w:sz w:val="28"/>
          <w:szCs w:val="28"/>
        </w:rPr>
        <w:t xml:space="preserve"> с/с, Никольский с/с, Ново-Успенский с/с, Петропавловский с/с, </w:t>
      </w:r>
      <w:proofErr w:type="spellStart"/>
      <w:r w:rsidRPr="00F41C51">
        <w:rPr>
          <w:rFonts w:ascii="Times New Roman CYR" w:hAnsi="Times New Roman CYR" w:cs="Times New Roman CYR"/>
          <w:spacing w:val="-10"/>
          <w:sz w:val="28"/>
          <w:szCs w:val="28"/>
        </w:rPr>
        <w:t>Почетский</w:t>
      </w:r>
      <w:proofErr w:type="spellEnd"/>
      <w:r w:rsidRPr="00F41C51">
        <w:rPr>
          <w:rFonts w:ascii="Times New Roman CYR" w:hAnsi="Times New Roman CYR" w:cs="Times New Roman CYR"/>
          <w:spacing w:val="-10"/>
          <w:sz w:val="28"/>
          <w:szCs w:val="28"/>
        </w:rPr>
        <w:t xml:space="preserve"> с/с, Покровский с/с, </w:t>
      </w:r>
      <w:proofErr w:type="spellStart"/>
      <w:r w:rsidRPr="00F41C51">
        <w:rPr>
          <w:rFonts w:ascii="Times New Roman CYR" w:hAnsi="Times New Roman CYR" w:cs="Times New Roman CYR"/>
          <w:spacing w:val="-10"/>
          <w:sz w:val="28"/>
          <w:szCs w:val="28"/>
        </w:rPr>
        <w:t>Покатеевский</w:t>
      </w:r>
      <w:proofErr w:type="spellEnd"/>
      <w:r w:rsidRPr="00F41C51">
        <w:rPr>
          <w:rFonts w:ascii="Times New Roman CYR" w:hAnsi="Times New Roman CYR" w:cs="Times New Roman CYR"/>
          <w:spacing w:val="-10"/>
          <w:sz w:val="28"/>
          <w:szCs w:val="28"/>
        </w:rPr>
        <w:t xml:space="preserve"> с/с, </w:t>
      </w:r>
      <w:proofErr w:type="spellStart"/>
      <w:r w:rsidRPr="00F41C51">
        <w:rPr>
          <w:rFonts w:ascii="Times New Roman CYR" w:hAnsi="Times New Roman CYR" w:cs="Times New Roman CYR"/>
          <w:spacing w:val="-10"/>
          <w:sz w:val="28"/>
          <w:szCs w:val="28"/>
        </w:rPr>
        <w:t>Самойловский</w:t>
      </w:r>
      <w:proofErr w:type="spellEnd"/>
      <w:r w:rsidRPr="00F41C51">
        <w:rPr>
          <w:rFonts w:ascii="Times New Roman CYR" w:hAnsi="Times New Roman CYR" w:cs="Times New Roman CYR"/>
          <w:spacing w:val="-10"/>
          <w:sz w:val="28"/>
          <w:szCs w:val="28"/>
        </w:rPr>
        <w:t xml:space="preserve"> с/с, </w:t>
      </w:r>
      <w:proofErr w:type="spellStart"/>
      <w:r w:rsidRPr="00F41C51">
        <w:rPr>
          <w:rFonts w:ascii="Times New Roman CYR" w:hAnsi="Times New Roman CYR" w:cs="Times New Roman CYR"/>
          <w:spacing w:val="-10"/>
          <w:sz w:val="28"/>
          <w:szCs w:val="28"/>
        </w:rPr>
        <w:t>Туроский</w:t>
      </w:r>
      <w:proofErr w:type="spellEnd"/>
      <w:r w:rsidRPr="00F41C51">
        <w:rPr>
          <w:rFonts w:ascii="Times New Roman CYR" w:hAnsi="Times New Roman CYR" w:cs="Times New Roman CYR"/>
          <w:spacing w:val="-10"/>
          <w:sz w:val="28"/>
          <w:szCs w:val="28"/>
        </w:rPr>
        <w:t xml:space="preserve"> с/с, </w:t>
      </w:r>
      <w:proofErr w:type="spellStart"/>
      <w:r w:rsidRPr="00F41C51">
        <w:rPr>
          <w:rFonts w:ascii="Times New Roman CYR" w:hAnsi="Times New Roman CYR" w:cs="Times New Roman CYR"/>
          <w:spacing w:val="-10"/>
          <w:sz w:val="28"/>
          <w:szCs w:val="28"/>
        </w:rPr>
        <w:t>Устьянский</w:t>
      </w:r>
      <w:proofErr w:type="spellEnd"/>
      <w:r w:rsidRPr="00F41C51">
        <w:rPr>
          <w:rFonts w:ascii="Times New Roman CYR" w:hAnsi="Times New Roman CYR" w:cs="Times New Roman CYR"/>
          <w:spacing w:val="-10"/>
          <w:sz w:val="28"/>
          <w:szCs w:val="28"/>
        </w:rPr>
        <w:t xml:space="preserve"> с/с, </w:t>
      </w:r>
      <w:proofErr w:type="spellStart"/>
      <w:r w:rsidRPr="00F41C51">
        <w:rPr>
          <w:rFonts w:ascii="Times New Roman CYR" w:hAnsi="Times New Roman CYR" w:cs="Times New Roman CYR"/>
          <w:spacing w:val="-10"/>
          <w:sz w:val="28"/>
          <w:szCs w:val="28"/>
        </w:rPr>
        <w:t>Хандальский</w:t>
      </w:r>
      <w:proofErr w:type="spellEnd"/>
      <w:r w:rsidRPr="00F41C51">
        <w:rPr>
          <w:rFonts w:ascii="Times New Roman CYR" w:hAnsi="Times New Roman CYR" w:cs="Times New Roman CYR"/>
          <w:spacing w:val="-10"/>
          <w:sz w:val="28"/>
          <w:szCs w:val="28"/>
        </w:rPr>
        <w:t xml:space="preserve"> с/с,</w:t>
      </w:r>
      <w:r w:rsidRPr="00F41C51">
        <w:rPr>
          <w:rFonts w:ascii="Times New Roman CYR" w:hAnsi="Times New Roman CYR" w:cs="Times New Roman CYR"/>
          <w:sz w:val="28"/>
          <w:szCs w:val="28"/>
        </w:rPr>
        <w:t xml:space="preserve"> 64 - населенных пункта, из них поселков- 13,  сел- 16, деревень- 35.</w:t>
      </w:r>
      <w:proofErr w:type="gramEnd"/>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Административный центр – поселок Абан, расположен на пересечении автомобильных дорог, идущих в 3-х направлениях: на город Канск, на </w:t>
      </w:r>
      <w:proofErr w:type="spellStart"/>
      <w:r w:rsidRPr="00F41C51">
        <w:rPr>
          <w:rFonts w:ascii="Times New Roman CYR" w:hAnsi="Times New Roman CYR" w:cs="Times New Roman CYR"/>
          <w:sz w:val="28"/>
          <w:szCs w:val="28"/>
        </w:rPr>
        <w:t>Богучанский</w:t>
      </w:r>
      <w:proofErr w:type="spellEnd"/>
      <w:r w:rsidRPr="00F41C51">
        <w:rPr>
          <w:rFonts w:ascii="Times New Roman CYR" w:hAnsi="Times New Roman CYR" w:cs="Times New Roman CYR"/>
          <w:sz w:val="28"/>
          <w:szCs w:val="28"/>
        </w:rPr>
        <w:t xml:space="preserve">, Дзержинский районы.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w:t>
      </w:r>
      <w:proofErr w:type="spellStart"/>
      <w:r w:rsidRPr="00F41C51">
        <w:rPr>
          <w:rFonts w:ascii="Times New Roman CYR" w:hAnsi="Times New Roman CYR" w:cs="Times New Roman CYR"/>
          <w:sz w:val="28"/>
          <w:szCs w:val="28"/>
        </w:rPr>
        <w:t>Абанский</w:t>
      </w:r>
      <w:proofErr w:type="spellEnd"/>
      <w:r w:rsidRPr="00F41C51">
        <w:rPr>
          <w:rFonts w:ascii="Times New Roman CYR" w:hAnsi="Times New Roman CYR" w:cs="Times New Roman CYR"/>
          <w:sz w:val="28"/>
          <w:szCs w:val="28"/>
        </w:rPr>
        <w:t xml:space="preserve"> район расположен в восточной части Красноярского края и граничит, на востоке- с Иркутской областью, на западе- с </w:t>
      </w:r>
      <w:proofErr w:type="spellStart"/>
      <w:r w:rsidRPr="00F41C51">
        <w:rPr>
          <w:rFonts w:ascii="Times New Roman CYR" w:hAnsi="Times New Roman CYR" w:cs="Times New Roman CYR"/>
          <w:sz w:val="28"/>
          <w:szCs w:val="28"/>
        </w:rPr>
        <w:t>Тасеевским</w:t>
      </w:r>
      <w:proofErr w:type="spellEnd"/>
      <w:r w:rsidRPr="00F41C51">
        <w:rPr>
          <w:rFonts w:ascii="Times New Roman CYR" w:hAnsi="Times New Roman CYR" w:cs="Times New Roman CYR"/>
          <w:sz w:val="28"/>
          <w:szCs w:val="28"/>
        </w:rPr>
        <w:t xml:space="preserve">, Дзержинским и </w:t>
      </w:r>
      <w:proofErr w:type="spellStart"/>
      <w:r w:rsidRPr="00F41C51">
        <w:rPr>
          <w:rFonts w:ascii="Times New Roman CYR" w:hAnsi="Times New Roman CYR" w:cs="Times New Roman CYR"/>
          <w:sz w:val="28"/>
          <w:szCs w:val="28"/>
        </w:rPr>
        <w:t>Канским</w:t>
      </w:r>
      <w:proofErr w:type="spellEnd"/>
      <w:r w:rsidRPr="00F41C51">
        <w:rPr>
          <w:rFonts w:ascii="Times New Roman CYR" w:hAnsi="Times New Roman CYR" w:cs="Times New Roman CYR"/>
          <w:sz w:val="28"/>
          <w:szCs w:val="28"/>
        </w:rPr>
        <w:t xml:space="preserve"> районами, на юге- с Иланским, </w:t>
      </w:r>
      <w:proofErr w:type="spellStart"/>
      <w:r w:rsidRPr="00F41C51">
        <w:rPr>
          <w:rFonts w:ascii="Times New Roman CYR" w:hAnsi="Times New Roman CYR" w:cs="Times New Roman CYR"/>
          <w:sz w:val="28"/>
          <w:szCs w:val="28"/>
        </w:rPr>
        <w:t>Нижнеингашским</w:t>
      </w:r>
      <w:proofErr w:type="spellEnd"/>
      <w:r w:rsidRPr="00F41C51">
        <w:rPr>
          <w:rFonts w:ascii="Times New Roman CYR" w:hAnsi="Times New Roman CYR" w:cs="Times New Roman CYR"/>
          <w:sz w:val="28"/>
          <w:szCs w:val="28"/>
        </w:rPr>
        <w:t xml:space="preserve">, на севере и </w:t>
      </w:r>
      <w:proofErr w:type="spellStart"/>
      <w:proofErr w:type="gramStart"/>
      <w:r w:rsidRPr="00F41C51">
        <w:rPr>
          <w:rFonts w:ascii="Times New Roman CYR" w:hAnsi="Times New Roman CYR" w:cs="Times New Roman CYR"/>
          <w:sz w:val="28"/>
          <w:szCs w:val="28"/>
        </w:rPr>
        <w:t>северо</w:t>
      </w:r>
      <w:proofErr w:type="spellEnd"/>
      <w:r w:rsidRPr="00F41C51">
        <w:rPr>
          <w:rFonts w:ascii="Times New Roman CYR" w:hAnsi="Times New Roman CYR" w:cs="Times New Roman CYR"/>
          <w:sz w:val="28"/>
          <w:szCs w:val="28"/>
        </w:rPr>
        <w:t>–востоке</w:t>
      </w:r>
      <w:proofErr w:type="gramEnd"/>
      <w:r w:rsidRPr="00F41C51">
        <w:rPr>
          <w:rFonts w:ascii="Times New Roman CYR" w:hAnsi="Times New Roman CYR" w:cs="Times New Roman CYR"/>
          <w:sz w:val="28"/>
          <w:szCs w:val="28"/>
        </w:rPr>
        <w:t xml:space="preserve"> - с </w:t>
      </w:r>
      <w:proofErr w:type="spellStart"/>
      <w:r w:rsidRPr="00F41C51">
        <w:rPr>
          <w:rFonts w:ascii="Times New Roman CYR" w:hAnsi="Times New Roman CYR" w:cs="Times New Roman CYR"/>
          <w:sz w:val="28"/>
          <w:szCs w:val="28"/>
        </w:rPr>
        <w:t>Богучанским</w:t>
      </w:r>
      <w:proofErr w:type="spellEnd"/>
      <w:r w:rsidRPr="00F41C51">
        <w:rPr>
          <w:rFonts w:ascii="Times New Roman CYR" w:hAnsi="Times New Roman CYR" w:cs="Times New Roman CYR"/>
          <w:sz w:val="28"/>
          <w:szCs w:val="28"/>
        </w:rPr>
        <w:t xml:space="preserve"> районом.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ab/>
        <w:t>Территория его составляет – 9511,14 кв.км</w:t>
      </w:r>
      <w:proofErr w:type="gramStart"/>
      <w:r w:rsidRPr="00F41C51">
        <w:rPr>
          <w:rFonts w:ascii="Times New Roman CYR" w:hAnsi="Times New Roman CYR" w:cs="Times New Roman CYR"/>
          <w:sz w:val="28"/>
          <w:szCs w:val="28"/>
        </w:rPr>
        <w:t>.</w:t>
      </w:r>
      <w:proofErr w:type="gramEnd"/>
      <w:r w:rsidRPr="00F41C51">
        <w:rPr>
          <w:rFonts w:ascii="Times New Roman CYR" w:hAnsi="Times New Roman CYR" w:cs="Times New Roman CYR"/>
          <w:sz w:val="28"/>
          <w:szCs w:val="28"/>
        </w:rPr>
        <w:t xml:space="preserve"> </w:t>
      </w:r>
      <w:proofErr w:type="gramStart"/>
      <w:r w:rsidRPr="00F41C51">
        <w:rPr>
          <w:rFonts w:ascii="Times New Roman CYR" w:hAnsi="Times New Roman CYR" w:cs="Times New Roman CYR"/>
          <w:sz w:val="28"/>
          <w:szCs w:val="28"/>
        </w:rPr>
        <w:t>и</w:t>
      </w:r>
      <w:proofErr w:type="gramEnd"/>
      <w:r w:rsidRPr="00F41C51">
        <w:rPr>
          <w:rFonts w:ascii="Times New Roman CYR" w:hAnsi="Times New Roman CYR" w:cs="Times New Roman CYR"/>
          <w:sz w:val="28"/>
          <w:szCs w:val="28"/>
        </w:rPr>
        <w:t xml:space="preserve">ли 0,4 % территории Красноярского края.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ab/>
        <w:t>Протяженность района с севера на юг составляет – 120 км</w:t>
      </w:r>
      <w:proofErr w:type="gramStart"/>
      <w:r w:rsidRPr="00F41C51">
        <w:rPr>
          <w:rFonts w:ascii="Times New Roman CYR" w:hAnsi="Times New Roman CYR" w:cs="Times New Roman CYR"/>
          <w:sz w:val="28"/>
          <w:szCs w:val="28"/>
        </w:rPr>
        <w:t xml:space="preserve">., </w:t>
      </w:r>
      <w:proofErr w:type="gramEnd"/>
      <w:r w:rsidRPr="00F41C51">
        <w:rPr>
          <w:rFonts w:ascii="Times New Roman CYR" w:hAnsi="Times New Roman CYR" w:cs="Times New Roman CYR"/>
          <w:sz w:val="28"/>
          <w:szCs w:val="28"/>
        </w:rPr>
        <w:t>с запада на восток – 124 км.</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ab/>
        <w:t>Район расположен на расстоянии – 309 км., от краевого центра и в 62 км</w:t>
      </w:r>
      <w:proofErr w:type="gramStart"/>
      <w:r w:rsidRPr="00F41C51">
        <w:rPr>
          <w:rFonts w:ascii="Times New Roman CYR" w:hAnsi="Times New Roman CYR" w:cs="Times New Roman CYR"/>
          <w:sz w:val="28"/>
          <w:szCs w:val="28"/>
        </w:rPr>
        <w:t>.</w:t>
      </w:r>
      <w:proofErr w:type="gramEnd"/>
      <w:r w:rsidRPr="00F41C51">
        <w:rPr>
          <w:rFonts w:ascii="Times New Roman CYR" w:hAnsi="Times New Roman CYR" w:cs="Times New Roman CYR"/>
          <w:sz w:val="28"/>
          <w:szCs w:val="28"/>
        </w:rPr>
        <w:t xml:space="preserve"> </w:t>
      </w:r>
      <w:proofErr w:type="gramStart"/>
      <w:r w:rsidRPr="00F41C51">
        <w:rPr>
          <w:rFonts w:ascii="Times New Roman CYR" w:hAnsi="Times New Roman CYR" w:cs="Times New Roman CYR"/>
          <w:sz w:val="28"/>
          <w:szCs w:val="28"/>
        </w:rPr>
        <w:t>о</w:t>
      </w:r>
      <w:proofErr w:type="gramEnd"/>
      <w:r w:rsidRPr="00F41C51">
        <w:rPr>
          <w:rFonts w:ascii="Times New Roman CYR" w:hAnsi="Times New Roman CYR" w:cs="Times New Roman CYR"/>
          <w:sz w:val="28"/>
          <w:szCs w:val="28"/>
        </w:rPr>
        <w:t>т ближайшей железнодорожной станции “</w:t>
      </w:r>
      <w:proofErr w:type="spellStart"/>
      <w:r w:rsidRPr="00F41C51">
        <w:rPr>
          <w:rFonts w:ascii="Times New Roman CYR" w:hAnsi="Times New Roman CYR" w:cs="Times New Roman CYR"/>
          <w:sz w:val="28"/>
          <w:szCs w:val="28"/>
        </w:rPr>
        <w:t>Канск-Енисейский</w:t>
      </w:r>
      <w:proofErr w:type="spellEnd"/>
      <w:r w:rsidRPr="00F41C51">
        <w:rPr>
          <w:rFonts w:ascii="Times New Roman CYR" w:hAnsi="Times New Roman CYR" w:cs="Times New Roman CYR"/>
          <w:sz w:val="28"/>
          <w:szCs w:val="28"/>
        </w:rPr>
        <w:t>”.</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ab/>
        <w:t xml:space="preserve">Территория района расположена в природных зонах: лесостепной и таежной.  </w:t>
      </w: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2. Промышленность</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Оборот организаций всех видов деятельности в 2013 году составил 988786,0тыс. рублей.  Темп роста в действующих ценах  122,8 %, в том числе:</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сельское хозяйство и лесное хозяйство 372118,8 тыс. рублей (112,7% к 2012году), добыча полезных ископаемых  27836,0 тыс</w:t>
      </w:r>
      <w:proofErr w:type="gramStart"/>
      <w:r w:rsidRPr="00F41C51">
        <w:rPr>
          <w:rFonts w:ascii="Times New Roman CYR" w:hAnsi="Times New Roman CYR" w:cs="Times New Roman CYR"/>
          <w:sz w:val="28"/>
          <w:szCs w:val="28"/>
        </w:rPr>
        <w:t>.р</w:t>
      </w:r>
      <w:proofErr w:type="gramEnd"/>
      <w:r w:rsidRPr="00F41C51">
        <w:rPr>
          <w:rFonts w:ascii="Times New Roman CYR" w:hAnsi="Times New Roman CYR" w:cs="Times New Roman CYR"/>
          <w:sz w:val="28"/>
          <w:szCs w:val="28"/>
        </w:rPr>
        <w:t>ублей (60,6%), производство и распределение электроэнергии, газа и воды 72085,4 тыс. рублей (119,7%), транспорт и связь 119733,1 тыс.рублей (101,8%)</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Наибольший удельный вес в обороте  организаций занимает сельское и лесное хозяйство  - 37,6 %, оптовая и розничная торговля, ремонт автотранспортных средств 24,2%,  транспорт и связь 12,1%.</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i/>
          <w:iCs/>
          <w:sz w:val="28"/>
          <w:szCs w:val="28"/>
        </w:rPr>
      </w:pPr>
      <w:r w:rsidRPr="00F41C51">
        <w:rPr>
          <w:rFonts w:ascii="Times New Roman CYR" w:hAnsi="Times New Roman CYR" w:cs="Times New Roman CYR"/>
          <w:sz w:val="28"/>
          <w:szCs w:val="28"/>
        </w:rPr>
        <w:t xml:space="preserve">       Объем отгруженной продукции в 2013 году составил 592172,5 тыс. рублей, 99,2%  к периоду прошлого года.  Основной удельный вес в общем объёме отгруженной продукции - сельское и лесное хозяйство 62,8% . Производство</w:t>
      </w:r>
      <w:r w:rsidRPr="00F41C51">
        <w:rPr>
          <w:rFonts w:ascii="Times New Roman CYR" w:hAnsi="Times New Roman CYR" w:cs="Times New Roman CYR"/>
          <w:i/>
          <w:iCs/>
          <w:sz w:val="28"/>
          <w:szCs w:val="28"/>
        </w:rPr>
        <w:t xml:space="preserve"> </w:t>
      </w:r>
      <w:r w:rsidRPr="00F41C51">
        <w:rPr>
          <w:rFonts w:ascii="Times New Roman CYR" w:hAnsi="Times New Roman CYR" w:cs="Times New Roman CYR"/>
          <w:sz w:val="28"/>
          <w:szCs w:val="28"/>
        </w:rPr>
        <w:t>и</w:t>
      </w:r>
      <w:r w:rsidRPr="00F41C51">
        <w:rPr>
          <w:rFonts w:ascii="Times New Roman CYR" w:hAnsi="Times New Roman CYR" w:cs="Times New Roman CYR"/>
          <w:i/>
          <w:iCs/>
          <w:sz w:val="28"/>
          <w:szCs w:val="28"/>
        </w:rPr>
        <w:t xml:space="preserve"> </w:t>
      </w:r>
      <w:r w:rsidRPr="00F41C51">
        <w:rPr>
          <w:rFonts w:ascii="Times New Roman CYR" w:hAnsi="Times New Roman CYR" w:cs="Times New Roman CYR"/>
          <w:sz w:val="28"/>
          <w:szCs w:val="28"/>
        </w:rPr>
        <w:lastRenderedPageBreak/>
        <w:t>распределение электроэнергии, газа, воды – 12,2%, добыча полезных ископаемых 4,7%.</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Основными промышленными предприятиями района являются:</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ОАО «</w:t>
      </w:r>
      <w:proofErr w:type="spellStart"/>
      <w:r w:rsidRPr="00F41C51">
        <w:rPr>
          <w:rFonts w:ascii="Times New Roman CYR" w:hAnsi="Times New Roman CYR" w:cs="Times New Roman CYR"/>
          <w:sz w:val="28"/>
          <w:szCs w:val="28"/>
        </w:rPr>
        <w:t>Абанский</w:t>
      </w:r>
      <w:proofErr w:type="spellEnd"/>
      <w:r w:rsidRPr="00F41C51">
        <w:rPr>
          <w:rFonts w:ascii="Times New Roman CYR" w:hAnsi="Times New Roman CYR" w:cs="Times New Roman CYR"/>
          <w:sz w:val="28"/>
          <w:szCs w:val="28"/>
        </w:rPr>
        <w:t xml:space="preserve"> разрез» (Добыча полезных ископаемых)</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ООО «</w:t>
      </w:r>
      <w:proofErr w:type="spellStart"/>
      <w:r w:rsidRPr="00F41C51">
        <w:rPr>
          <w:rFonts w:ascii="Times New Roman CYR" w:hAnsi="Times New Roman CYR" w:cs="Times New Roman CYR"/>
          <w:sz w:val="28"/>
          <w:szCs w:val="28"/>
        </w:rPr>
        <w:t>Промбытжилсервис</w:t>
      </w:r>
      <w:proofErr w:type="spellEnd"/>
      <w:r w:rsidRPr="00F41C51">
        <w:rPr>
          <w:rFonts w:ascii="Times New Roman CYR" w:hAnsi="Times New Roman CYR" w:cs="Times New Roman CYR"/>
          <w:sz w:val="28"/>
          <w:szCs w:val="28"/>
        </w:rPr>
        <w:t>» - подача воды</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ООО «ЖКХ </w:t>
      </w:r>
      <w:proofErr w:type="spellStart"/>
      <w:r w:rsidRPr="00F41C51">
        <w:rPr>
          <w:rFonts w:ascii="Times New Roman CYR" w:hAnsi="Times New Roman CYR" w:cs="Times New Roman CYR"/>
          <w:sz w:val="28"/>
          <w:szCs w:val="28"/>
        </w:rPr>
        <w:t>Абанское</w:t>
      </w:r>
      <w:proofErr w:type="spellEnd"/>
      <w:r w:rsidRPr="00F41C51">
        <w:rPr>
          <w:rFonts w:ascii="Times New Roman CYR" w:hAnsi="Times New Roman CYR" w:cs="Times New Roman CYR"/>
          <w:sz w:val="28"/>
          <w:szCs w:val="28"/>
        </w:rPr>
        <w:t xml:space="preserve">» - производство </w:t>
      </w:r>
      <w:proofErr w:type="spellStart"/>
      <w:r w:rsidRPr="00F41C51">
        <w:rPr>
          <w:rFonts w:ascii="Times New Roman CYR" w:hAnsi="Times New Roman CYR" w:cs="Times New Roman CYR"/>
          <w:sz w:val="28"/>
          <w:szCs w:val="28"/>
        </w:rPr>
        <w:t>теплоэнергии</w:t>
      </w:r>
      <w:proofErr w:type="spellEnd"/>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ООО «Водоканал» - производство </w:t>
      </w:r>
      <w:proofErr w:type="spellStart"/>
      <w:r w:rsidRPr="00F41C51">
        <w:rPr>
          <w:rFonts w:ascii="Times New Roman CYR" w:hAnsi="Times New Roman CYR" w:cs="Times New Roman CYR"/>
          <w:sz w:val="28"/>
          <w:szCs w:val="28"/>
        </w:rPr>
        <w:t>теплоэнергии</w:t>
      </w:r>
      <w:proofErr w:type="spellEnd"/>
    </w:p>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Производство основных видов промышленной продукции на территории района выглядит следующим образом:</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2093"/>
        <w:gridCol w:w="850"/>
        <w:gridCol w:w="992"/>
        <w:gridCol w:w="992"/>
        <w:gridCol w:w="851"/>
        <w:gridCol w:w="992"/>
        <w:gridCol w:w="992"/>
        <w:gridCol w:w="992"/>
      </w:tblGrid>
      <w:tr w:rsidR="00F41C51" w:rsidRPr="00F41C51">
        <w:trPr>
          <w:trHeight w:val="625"/>
        </w:trPr>
        <w:tc>
          <w:tcPr>
            <w:tcW w:w="2093"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p>
        </w:tc>
        <w:tc>
          <w:tcPr>
            <w:tcW w:w="85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 xml:space="preserve">2012 </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2013</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b/>
                <w:bCs/>
                <w:sz w:val="24"/>
                <w:szCs w:val="24"/>
              </w:rPr>
            </w:pPr>
          </w:p>
        </w:tc>
        <w:tc>
          <w:tcPr>
            <w:tcW w:w="85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 xml:space="preserve">2014 </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2015 оценка</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2016 прогноз</w:t>
            </w:r>
          </w:p>
        </w:tc>
        <w:tc>
          <w:tcPr>
            <w:tcW w:w="99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2017 прогноз</w:t>
            </w:r>
          </w:p>
        </w:tc>
      </w:tr>
      <w:tr w:rsidR="00F41C51" w:rsidRPr="00F41C51">
        <w:trPr>
          <w:trHeight w:val="367"/>
        </w:trPr>
        <w:tc>
          <w:tcPr>
            <w:tcW w:w="2093"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 xml:space="preserve">Уголь                                   </w:t>
            </w:r>
          </w:p>
        </w:tc>
        <w:tc>
          <w:tcPr>
            <w:tcW w:w="85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 xml:space="preserve">тыс. тонн        </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127</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85</w:t>
            </w:r>
          </w:p>
        </w:tc>
        <w:tc>
          <w:tcPr>
            <w:tcW w:w="85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67,2</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70,6</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74,1</w:t>
            </w:r>
          </w:p>
        </w:tc>
        <w:tc>
          <w:tcPr>
            <w:tcW w:w="99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77,8</w:t>
            </w:r>
          </w:p>
        </w:tc>
      </w:tr>
      <w:tr w:rsidR="00F41C51" w:rsidRPr="00F41C51">
        <w:tc>
          <w:tcPr>
            <w:tcW w:w="2093"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 xml:space="preserve">Производство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электроэнергии, газа, пара и воды</w:t>
            </w:r>
          </w:p>
        </w:tc>
        <w:tc>
          <w:tcPr>
            <w:tcW w:w="85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Тыс. Гкал.</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26,77</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26,39</w:t>
            </w:r>
          </w:p>
        </w:tc>
        <w:tc>
          <w:tcPr>
            <w:tcW w:w="85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28,18</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27,87</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27,87</w:t>
            </w:r>
          </w:p>
        </w:tc>
        <w:tc>
          <w:tcPr>
            <w:tcW w:w="99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27,87</w:t>
            </w:r>
          </w:p>
        </w:tc>
      </w:tr>
      <w:tr w:rsidR="00F41C51" w:rsidRPr="00F41C51">
        <w:trPr>
          <w:trHeight w:val="825"/>
        </w:trPr>
        <w:tc>
          <w:tcPr>
            <w:tcW w:w="2093"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Производство электроэнергии</w:t>
            </w:r>
          </w:p>
        </w:tc>
        <w:tc>
          <w:tcPr>
            <w:tcW w:w="85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Тыс. кВт час</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239,8</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282,86</w:t>
            </w:r>
          </w:p>
        </w:tc>
        <w:tc>
          <w:tcPr>
            <w:tcW w:w="85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284</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284,04</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284</w:t>
            </w:r>
          </w:p>
        </w:tc>
        <w:tc>
          <w:tcPr>
            <w:tcW w:w="99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284</w:t>
            </w:r>
          </w:p>
        </w:tc>
      </w:tr>
      <w:tr w:rsidR="00F41C51" w:rsidRPr="00F41C51">
        <w:tc>
          <w:tcPr>
            <w:tcW w:w="2093"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Подача воды</w:t>
            </w:r>
          </w:p>
        </w:tc>
        <w:tc>
          <w:tcPr>
            <w:tcW w:w="85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Тыс. куб. м.</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209,2</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196,5</w:t>
            </w:r>
          </w:p>
        </w:tc>
        <w:tc>
          <w:tcPr>
            <w:tcW w:w="85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200,99</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202</w:t>
            </w:r>
          </w:p>
        </w:tc>
        <w:tc>
          <w:tcPr>
            <w:tcW w:w="9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202</w:t>
            </w:r>
          </w:p>
        </w:tc>
        <w:tc>
          <w:tcPr>
            <w:tcW w:w="99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4"/>
                <w:szCs w:val="24"/>
              </w:rPr>
            </w:pPr>
            <w:r w:rsidRPr="00F41C51">
              <w:rPr>
                <w:rFonts w:ascii="Times New Roman CYR" w:hAnsi="Times New Roman CYR" w:cs="Times New Roman CYR"/>
                <w:sz w:val="24"/>
                <w:szCs w:val="24"/>
              </w:rPr>
              <w:t>202</w:t>
            </w:r>
          </w:p>
        </w:tc>
      </w:tr>
    </w:tbl>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Индекс промышленного производства по виду экономической деятельности</w:t>
      </w:r>
      <w:proofErr w:type="gramStart"/>
      <w:r w:rsidRPr="00F41C51">
        <w:rPr>
          <w:rFonts w:ascii="Times New Roman CYR" w:hAnsi="Times New Roman CYR" w:cs="Times New Roman CYR"/>
          <w:sz w:val="28"/>
          <w:szCs w:val="28"/>
        </w:rPr>
        <w:t xml:space="preserve"> С</w:t>
      </w:r>
      <w:proofErr w:type="gramEnd"/>
      <w:r w:rsidRPr="00F41C51">
        <w:rPr>
          <w:rFonts w:ascii="Times New Roman CYR" w:hAnsi="Times New Roman CYR" w:cs="Times New Roman CYR"/>
          <w:sz w:val="28"/>
          <w:szCs w:val="28"/>
        </w:rPr>
        <w:t>, Д, Е</w:t>
      </w:r>
      <w:r w:rsidRPr="00F41C51">
        <w:rPr>
          <w:rFonts w:ascii="Times New Roman CYR" w:hAnsi="Times New Roman CYR" w:cs="Times New Roman CYR"/>
          <w:color w:val="FF0000"/>
          <w:sz w:val="28"/>
          <w:szCs w:val="28"/>
        </w:rPr>
        <w:t xml:space="preserve"> </w:t>
      </w:r>
      <w:r w:rsidRPr="00F41C51">
        <w:rPr>
          <w:rFonts w:ascii="Times New Roman CYR" w:hAnsi="Times New Roman CYR" w:cs="Times New Roman CYR"/>
          <w:sz w:val="28"/>
          <w:szCs w:val="28"/>
        </w:rPr>
        <w:t>в 2013 году составил 85,2%, по оценке 2014 года 91,11 %,  в   2015 году 105,5%, 2016 году 102,5%, в 2017 году  102,5%</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 том числе:</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Добыча полезных ископаемых – 66,9% (79,06%; 105,6%; 104,96%; 104,99% соответственно).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Производство электроэнергии, газа, пара и воды – 103,49%, (103,16%, 99,81%, 100,0%, 100,00% соответственно)</w:t>
      </w:r>
      <w:proofErr w:type="gramStart"/>
      <w:r w:rsidRPr="00F41C51">
        <w:rPr>
          <w:rFonts w:ascii="Times New Roman CYR" w:hAnsi="Times New Roman CYR" w:cs="Times New Roman CYR"/>
          <w:sz w:val="28"/>
          <w:szCs w:val="28"/>
        </w:rPr>
        <w:t>.</w:t>
      </w:r>
      <w:proofErr w:type="gramEnd"/>
      <w:r w:rsidRPr="00F41C51">
        <w:rPr>
          <w:rFonts w:ascii="Times New Roman CYR" w:hAnsi="Times New Roman CYR" w:cs="Times New Roman CYR"/>
          <w:sz w:val="28"/>
          <w:szCs w:val="28"/>
        </w:rPr>
        <w:t xml:space="preserve"> </w:t>
      </w:r>
      <w:proofErr w:type="gramStart"/>
      <w:r w:rsidRPr="00F41C51">
        <w:rPr>
          <w:rFonts w:ascii="Times New Roman CYR" w:hAnsi="Times New Roman CYR" w:cs="Times New Roman CYR"/>
          <w:sz w:val="28"/>
          <w:szCs w:val="28"/>
        </w:rPr>
        <w:t>о</w:t>
      </w:r>
      <w:proofErr w:type="gramEnd"/>
      <w:r w:rsidRPr="00F41C51">
        <w:rPr>
          <w:rFonts w:ascii="Times New Roman CYR" w:hAnsi="Times New Roman CYR" w:cs="Times New Roman CYR"/>
          <w:sz w:val="28"/>
          <w:szCs w:val="28"/>
        </w:rPr>
        <w:t xml:space="preserve">хранение объемов производства в данной сфере в 2016-2017гг. связано оптимизацией расходов потребителей и установкой счетчиков  потребления </w:t>
      </w:r>
      <w:proofErr w:type="spellStart"/>
      <w:r w:rsidRPr="00F41C51">
        <w:rPr>
          <w:rFonts w:ascii="Times New Roman CYR" w:hAnsi="Times New Roman CYR" w:cs="Times New Roman CYR"/>
          <w:sz w:val="28"/>
          <w:szCs w:val="28"/>
        </w:rPr>
        <w:t>теплоэнергии</w:t>
      </w:r>
      <w:proofErr w:type="spellEnd"/>
      <w:r w:rsidRPr="00F41C51">
        <w:rPr>
          <w:rFonts w:ascii="Times New Roman CYR" w:hAnsi="Times New Roman CYR" w:cs="Times New Roman CYR"/>
          <w:sz w:val="28"/>
          <w:szCs w:val="28"/>
        </w:rPr>
        <w:t xml:space="preserve"> и воды.</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Объём отгруженной продукции промышленного производства  по виду экономической деятельности С, Д, Е</w:t>
      </w:r>
      <w:r w:rsidRPr="00F41C51">
        <w:rPr>
          <w:rFonts w:ascii="Times New Roman CYR" w:hAnsi="Times New Roman CYR" w:cs="Times New Roman CYR"/>
          <w:color w:val="FF0000"/>
          <w:sz w:val="28"/>
          <w:szCs w:val="28"/>
        </w:rPr>
        <w:t xml:space="preserve"> </w:t>
      </w:r>
      <w:r w:rsidRPr="00F41C51">
        <w:rPr>
          <w:rFonts w:ascii="Times New Roman CYR" w:hAnsi="Times New Roman CYR" w:cs="Times New Roman CYR"/>
          <w:sz w:val="28"/>
          <w:szCs w:val="28"/>
        </w:rPr>
        <w:t>в суммовом выражении составил 100321,1 тыс. руб.(94,51% к периоду 2012 года),</w:t>
      </w:r>
      <w:r w:rsidRPr="00F41C51">
        <w:rPr>
          <w:rFonts w:ascii="Times New Roman CYR" w:hAnsi="Times New Roman CYR" w:cs="Times New Roman CYR"/>
          <w:color w:val="FF0000"/>
          <w:sz w:val="28"/>
          <w:szCs w:val="28"/>
        </w:rPr>
        <w:t xml:space="preserve">  </w:t>
      </w:r>
      <w:r w:rsidRPr="00F41C51">
        <w:rPr>
          <w:rFonts w:ascii="Times New Roman CYR" w:hAnsi="Times New Roman CYR" w:cs="Times New Roman CYR"/>
          <w:sz w:val="28"/>
          <w:szCs w:val="28"/>
        </w:rPr>
        <w:t>по оценке 2014 года объём отгрузки составит 112182,89 тыс</w:t>
      </w:r>
      <w:proofErr w:type="gramStart"/>
      <w:r w:rsidRPr="00F41C51">
        <w:rPr>
          <w:rFonts w:ascii="Times New Roman CYR" w:hAnsi="Times New Roman CYR" w:cs="Times New Roman CYR"/>
          <w:sz w:val="28"/>
          <w:szCs w:val="28"/>
        </w:rPr>
        <w:t>.р</w:t>
      </w:r>
      <w:proofErr w:type="gramEnd"/>
      <w:r w:rsidRPr="00F41C51">
        <w:rPr>
          <w:rFonts w:ascii="Times New Roman CYR" w:hAnsi="Times New Roman CYR" w:cs="Times New Roman CYR"/>
          <w:sz w:val="28"/>
          <w:szCs w:val="28"/>
        </w:rPr>
        <w:t>ублей (111,82%), в 2015 году  124724,16 тыс. рублей (108,5%), в 2016году 133847,48 тыс.рублей (109,96%), в 2017 году 147212,82 тыс.рублей (109,99%)</w:t>
      </w:r>
    </w:p>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Объём отгруженной продукции промышленного производства по  виду деятельности</w:t>
      </w:r>
      <w:proofErr w:type="gramStart"/>
      <w:r w:rsidRPr="00F41C51">
        <w:rPr>
          <w:rFonts w:ascii="Times New Roman CYR" w:hAnsi="Times New Roman CYR" w:cs="Times New Roman CYR"/>
          <w:sz w:val="28"/>
          <w:szCs w:val="28"/>
        </w:rPr>
        <w:t xml:space="preserve">  С</w:t>
      </w:r>
      <w:proofErr w:type="gramEnd"/>
      <w:r w:rsidRPr="00F41C51">
        <w:rPr>
          <w:rFonts w:ascii="Times New Roman CYR" w:hAnsi="Times New Roman CYR" w:cs="Times New Roman CYR"/>
          <w:sz w:val="28"/>
          <w:szCs w:val="28"/>
        </w:rPr>
        <w:t>, Д, Е:</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716"/>
        <w:gridCol w:w="1093"/>
        <w:gridCol w:w="1552"/>
        <w:gridCol w:w="993"/>
        <w:gridCol w:w="1417"/>
        <w:gridCol w:w="1276"/>
        <w:gridCol w:w="1417"/>
        <w:gridCol w:w="1418"/>
      </w:tblGrid>
      <w:tr w:rsidR="00F41C51" w:rsidRPr="00F41C51">
        <w:tc>
          <w:tcPr>
            <w:tcW w:w="716" w:type="dxa"/>
            <w:vMerge w:val="restart"/>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p>
        </w:tc>
        <w:tc>
          <w:tcPr>
            <w:tcW w:w="1093" w:type="dxa"/>
            <w:vMerge w:val="restart"/>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0"/>
                <w:szCs w:val="20"/>
              </w:rPr>
            </w:pPr>
            <w:r w:rsidRPr="00F41C51">
              <w:rPr>
                <w:rFonts w:ascii="Times New Roman CYR" w:hAnsi="Times New Roman CYR" w:cs="Times New Roman CYR"/>
                <w:sz w:val="20"/>
                <w:szCs w:val="20"/>
              </w:rPr>
              <w:t xml:space="preserve">Объем отгрузки </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0"/>
                <w:szCs w:val="20"/>
              </w:rPr>
            </w:pPr>
            <w:r w:rsidRPr="00F41C51">
              <w:rPr>
                <w:rFonts w:ascii="Times New Roman CYR" w:hAnsi="Times New Roman CYR" w:cs="Times New Roman CYR"/>
                <w:sz w:val="20"/>
                <w:szCs w:val="20"/>
              </w:rPr>
              <w:t xml:space="preserve"> Всего</w:t>
            </w:r>
          </w:p>
        </w:tc>
        <w:tc>
          <w:tcPr>
            <w:tcW w:w="3962" w:type="dxa"/>
            <w:gridSpan w:val="3"/>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0"/>
                <w:szCs w:val="20"/>
              </w:rPr>
            </w:pPr>
            <w:r w:rsidRPr="00F41C51">
              <w:rPr>
                <w:rFonts w:ascii="Times New Roman CYR" w:hAnsi="Times New Roman CYR" w:cs="Times New Roman CYR"/>
                <w:sz w:val="20"/>
                <w:szCs w:val="20"/>
              </w:rPr>
              <w:t>Раздел</w:t>
            </w:r>
            <w:proofErr w:type="gramStart"/>
            <w:r w:rsidRPr="00F41C51">
              <w:rPr>
                <w:rFonts w:ascii="Times New Roman CYR" w:hAnsi="Times New Roman CYR" w:cs="Times New Roman CYR"/>
                <w:sz w:val="20"/>
                <w:szCs w:val="20"/>
              </w:rPr>
              <w:t xml:space="preserve"> С</w:t>
            </w:r>
            <w:proofErr w:type="gramEnd"/>
          </w:p>
        </w:tc>
        <w:tc>
          <w:tcPr>
            <w:tcW w:w="4111" w:type="dxa"/>
            <w:gridSpan w:val="3"/>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0"/>
                <w:szCs w:val="20"/>
              </w:rPr>
            </w:pPr>
            <w:r w:rsidRPr="00F41C51">
              <w:rPr>
                <w:rFonts w:ascii="Times New Roman CYR" w:hAnsi="Times New Roman CYR" w:cs="Times New Roman CYR"/>
                <w:sz w:val="20"/>
                <w:szCs w:val="20"/>
              </w:rPr>
              <w:t>Раздел</w:t>
            </w:r>
            <w:proofErr w:type="gramStart"/>
            <w:r w:rsidRPr="00F41C51">
              <w:rPr>
                <w:rFonts w:ascii="Times New Roman CYR" w:hAnsi="Times New Roman CYR" w:cs="Times New Roman CYR"/>
                <w:sz w:val="20"/>
                <w:szCs w:val="20"/>
              </w:rPr>
              <w:t xml:space="preserve"> Е</w:t>
            </w:r>
            <w:proofErr w:type="gramEnd"/>
          </w:p>
        </w:tc>
      </w:tr>
      <w:tr w:rsidR="00F41C51" w:rsidRPr="00F41C51">
        <w:tc>
          <w:tcPr>
            <w:tcW w:w="716" w:type="dxa"/>
            <w:vMerge/>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0"/>
                <w:szCs w:val="20"/>
              </w:rPr>
            </w:pPr>
          </w:p>
        </w:tc>
        <w:tc>
          <w:tcPr>
            <w:tcW w:w="1093" w:type="dxa"/>
            <w:vMerge/>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0"/>
                <w:szCs w:val="20"/>
              </w:rPr>
            </w:pPr>
          </w:p>
        </w:tc>
        <w:tc>
          <w:tcPr>
            <w:tcW w:w="155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0"/>
                <w:szCs w:val="20"/>
              </w:rPr>
            </w:pPr>
            <w:r w:rsidRPr="00F41C51">
              <w:rPr>
                <w:rFonts w:ascii="Times New Roman CYR" w:hAnsi="Times New Roman CYR" w:cs="Times New Roman CYR"/>
                <w:sz w:val="20"/>
                <w:szCs w:val="20"/>
              </w:rPr>
              <w:t>Объем отгрузки</w:t>
            </w:r>
          </w:p>
        </w:tc>
        <w:tc>
          <w:tcPr>
            <w:tcW w:w="99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0"/>
                <w:szCs w:val="20"/>
              </w:rPr>
            </w:pPr>
            <w:r w:rsidRPr="00F41C51">
              <w:rPr>
                <w:rFonts w:ascii="Times New Roman CYR" w:hAnsi="Times New Roman CYR" w:cs="Times New Roman CYR"/>
                <w:sz w:val="20"/>
                <w:szCs w:val="20"/>
              </w:rPr>
              <w:t>Темп роста</w:t>
            </w:r>
          </w:p>
        </w:tc>
        <w:tc>
          <w:tcPr>
            <w:tcW w:w="141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0"/>
                <w:szCs w:val="20"/>
              </w:rPr>
            </w:pPr>
            <w:proofErr w:type="spellStart"/>
            <w:r w:rsidRPr="00F41C51">
              <w:rPr>
                <w:rFonts w:ascii="Times New Roman CYR" w:hAnsi="Times New Roman CYR" w:cs="Times New Roman CYR"/>
                <w:sz w:val="20"/>
                <w:szCs w:val="20"/>
              </w:rPr>
              <w:t>Удельн</w:t>
            </w:r>
            <w:proofErr w:type="spellEnd"/>
          </w:p>
          <w:p w:rsidR="00F41C51" w:rsidRPr="00F41C51" w:rsidRDefault="00F41C51" w:rsidP="00F41C51">
            <w:pPr>
              <w:autoSpaceDE w:val="0"/>
              <w:autoSpaceDN w:val="0"/>
              <w:adjustRightInd w:val="0"/>
              <w:spacing w:after="0" w:line="240" w:lineRule="auto"/>
              <w:rPr>
                <w:rFonts w:ascii="Times New Roman CYR" w:hAnsi="Times New Roman CYR" w:cs="Times New Roman CYR"/>
                <w:sz w:val="20"/>
                <w:szCs w:val="20"/>
              </w:rPr>
            </w:pPr>
            <w:proofErr w:type="spellStart"/>
            <w:r w:rsidRPr="00F41C51">
              <w:rPr>
                <w:rFonts w:ascii="Times New Roman CYR" w:hAnsi="Times New Roman CYR" w:cs="Times New Roman CYR"/>
                <w:sz w:val="20"/>
                <w:szCs w:val="20"/>
              </w:rPr>
              <w:t>Вес%</w:t>
            </w:r>
            <w:proofErr w:type="spellEnd"/>
          </w:p>
        </w:tc>
        <w:tc>
          <w:tcPr>
            <w:tcW w:w="127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0"/>
                <w:szCs w:val="20"/>
              </w:rPr>
            </w:pPr>
            <w:r w:rsidRPr="00F41C51">
              <w:rPr>
                <w:rFonts w:ascii="Times New Roman CYR" w:hAnsi="Times New Roman CYR" w:cs="Times New Roman CYR"/>
                <w:sz w:val="20"/>
                <w:szCs w:val="20"/>
              </w:rPr>
              <w:t>Объем отгрузки</w:t>
            </w:r>
          </w:p>
        </w:tc>
        <w:tc>
          <w:tcPr>
            <w:tcW w:w="141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0"/>
                <w:szCs w:val="20"/>
              </w:rPr>
            </w:pPr>
            <w:r w:rsidRPr="00F41C51">
              <w:rPr>
                <w:rFonts w:ascii="Times New Roman CYR" w:hAnsi="Times New Roman CYR" w:cs="Times New Roman CYR"/>
                <w:sz w:val="20"/>
                <w:szCs w:val="20"/>
              </w:rPr>
              <w:t>Темп роста</w:t>
            </w:r>
          </w:p>
        </w:tc>
        <w:tc>
          <w:tcPr>
            <w:tcW w:w="141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0"/>
                <w:szCs w:val="20"/>
              </w:rPr>
            </w:pPr>
            <w:proofErr w:type="spellStart"/>
            <w:r w:rsidRPr="00F41C51">
              <w:rPr>
                <w:rFonts w:ascii="Times New Roman CYR" w:hAnsi="Times New Roman CYR" w:cs="Times New Roman CYR"/>
                <w:sz w:val="20"/>
                <w:szCs w:val="20"/>
              </w:rPr>
              <w:t>Удельн</w:t>
            </w:r>
            <w:proofErr w:type="spellEnd"/>
          </w:p>
          <w:p w:rsidR="00F41C51" w:rsidRPr="00F41C51" w:rsidRDefault="00F41C51" w:rsidP="00F41C51">
            <w:pPr>
              <w:autoSpaceDE w:val="0"/>
              <w:autoSpaceDN w:val="0"/>
              <w:adjustRightInd w:val="0"/>
              <w:spacing w:after="0" w:line="240" w:lineRule="auto"/>
              <w:rPr>
                <w:rFonts w:ascii="Times New Roman CYR" w:hAnsi="Times New Roman CYR" w:cs="Times New Roman CYR"/>
                <w:sz w:val="20"/>
                <w:szCs w:val="20"/>
              </w:rPr>
            </w:pPr>
            <w:proofErr w:type="spellStart"/>
            <w:r w:rsidRPr="00F41C51">
              <w:rPr>
                <w:rFonts w:ascii="Times New Roman CYR" w:hAnsi="Times New Roman CYR" w:cs="Times New Roman CYR"/>
                <w:sz w:val="20"/>
                <w:szCs w:val="20"/>
              </w:rPr>
              <w:t>Вес%</w:t>
            </w:r>
            <w:proofErr w:type="spellEnd"/>
          </w:p>
        </w:tc>
      </w:tr>
      <w:tr w:rsidR="00F41C51" w:rsidRPr="00F41C51">
        <w:tc>
          <w:tcPr>
            <w:tcW w:w="716"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lastRenderedPageBreak/>
              <w:t>2012</w:t>
            </w:r>
          </w:p>
        </w:tc>
        <w:tc>
          <w:tcPr>
            <w:tcW w:w="109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106150</w:t>
            </w:r>
          </w:p>
        </w:tc>
        <w:tc>
          <w:tcPr>
            <w:tcW w:w="155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45913</w:t>
            </w:r>
          </w:p>
        </w:tc>
        <w:tc>
          <w:tcPr>
            <w:tcW w:w="99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124,0</w:t>
            </w:r>
          </w:p>
        </w:tc>
        <w:tc>
          <w:tcPr>
            <w:tcW w:w="141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43,7</w:t>
            </w:r>
          </w:p>
        </w:tc>
        <w:tc>
          <w:tcPr>
            <w:tcW w:w="127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60237</w:t>
            </w:r>
          </w:p>
        </w:tc>
        <w:tc>
          <w:tcPr>
            <w:tcW w:w="141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113,9</w:t>
            </w:r>
          </w:p>
        </w:tc>
        <w:tc>
          <w:tcPr>
            <w:tcW w:w="141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57,3</w:t>
            </w:r>
          </w:p>
        </w:tc>
      </w:tr>
      <w:tr w:rsidR="00F41C51" w:rsidRPr="00F41C51">
        <w:tc>
          <w:tcPr>
            <w:tcW w:w="716"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2013</w:t>
            </w:r>
          </w:p>
        </w:tc>
        <w:tc>
          <w:tcPr>
            <w:tcW w:w="109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100321,1</w:t>
            </w:r>
          </w:p>
        </w:tc>
        <w:tc>
          <w:tcPr>
            <w:tcW w:w="155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28235,7</w:t>
            </w:r>
          </w:p>
        </w:tc>
        <w:tc>
          <w:tcPr>
            <w:tcW w:w="99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61,5</w:t>
            </w:r>
          </w:p>
        </w:tc>
        <w:tc>
          <w:tcPr>
            <w:tcW w:w="141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28,1</w:t>
            </w:r>
          </w:p>
        </w:tc>
        <w:tc>
          <w:tcPr>
            <w:tcW w:w="127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72085,4</w:t>
            </w:r>
          </w:p>
        </w:tc>
        <w:tc>
          <w:tcPr>
            <w:tcW w:w="141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119,66</w:t>
            </w:r>
          </w:p>
        </w:tc>
        <w:tc>
          <w:tcPr>
            <w:tcW w:w="141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56,7</w:t>
            </w:r>
          </w:p>
        </w:tc>
      </w:tr>
      <w:tr w:rsidR="00F41C51" w:rsidRPr="00F41C51">
        <w:tc>
          <w:tcPr>
            <w:tcW w:w="716"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2014</w:t>
            </w:r>
          </w:p>
        </w:tc>
        <w:tc>
          <w:tcPr>
            <w:tcW w:w="109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112182,89</w:t>
            </w:r>
          </w:p>
        </w:tc>
        <w:tc>
          <w:tcPr>
            <w:tcW w:w="155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21671</w:t>
            </w:r>
          </w:p>
        </w:tc>
        <w:tc>
          <w:tcPr>
            <w:tcW w:w="99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76,75</w:t>
            </w:r>
          </w:p>
        </w:tc>
        <w:tc>
          <w:tcPr>
            <w:tcW w:w="141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19,3</w:t>
            </w:r>
          </w:p>
        </w:tc>
        <w:tc>
          <w:tcPr>
            <w:tcW w:w="127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90511,89</w:t>
            </w:r>
          </w:p>
        </w:tc>
        <w:tc>
          <w:tcPr>
            <w:tcW w:w="141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125,56</w:t>
            </w:r>
          </w:p>
        </w:tc>
        <w:tc>
          <w:tcPr>
            <w:tcW w:w="141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71,9</w:t>
            </w:r>
          </w:p>
        </w:tc>
      </w:tr>
      <w:tr w:rsidR="00F41C51" w:rsidRPr="00F41C51">
        <w:tc>
          <w:tcPr>
            <w:tcW w:w="716"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2015</w:t>
            </w:r>
          </w:p>
        </w:tc>
        <w:tc>
          <w:tcPr>
            <w:tcW w:w="109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121724,16</w:t>
            </w:r>
          </w:p>
        </w:tc>
        <w:tc>
          <w:tcPr>
            <w:tcW w:w="155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22754,6</w:t>
            </w:r>
          </w:p>
        </w:tc>
        <w:tc>
          <w:tcPr>
            <w:tcW w:w="99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105,0</w:t>
            </w:r>
          </w:p>
        </w:tc>
        <w:tc>
          <w:tcPr>
            <w:tcW w:w="141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18,7</w:t>
            </w:r>
          </w:p>
        </w:tc>
        <w:tc>
          <w:tcPr>
            <w:tcW w:w="127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98969,56</w:t>
            </w:r>
          </w:p>
        </w:tc>
        <w:tc>
          <w:tcPr>
            <w:tcW w:w="141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100,5</w:t>
            </w:r>
          </w:p>
        </w:tc>
        <w:tc>
          <w:tcPr>
            <w:tcW w:w="141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80,7</w:t>
            </w:r>
          </w:p>
        </w:tc>
      </w:tr>
      <w:tr w:rsidR="00F41C51" w:rsidRPr="00F41C51">
        <w:tc>
          <w:tcPr>
            <w:tcW w:w="716"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2016</w:t>
            </w:r>
          </w:p>
        </w:tc>
        <w:tc>
          <w:tcPr>
            <w:tcW w:w="109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133847,48</w:t>
            </w:r>
          </w:p>
        </w:tc>
        <w:tc>
          <w:tcPr>
            <w:tcW w:w="155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23892,3</w:t>
            </w:r>
          </w:p>
        </w:tc>
        <w:tc>
          <w:tcPr>
            <w:tcW w:w="99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104,99</w:t>
            </w:r>
          </w:p>
        </w:tc>
        <w:tc>
          <w:tcPr>
            <w:tcW w:w="141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17,85</w:t>
            </w:r>
          </w:p>
        </w:tc>
        <w:tc>
          <w:tcPr>
            <w:tcW w:w="127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109955,18</w:t>
            </w:r>
          </w:p>
        </w:tc>
        <w:tc>
          <w:tcPr>
            <w:tcW w:w="141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120,87</w:t>
            </w:r>
          </w:p>
        </w:tc>
        <w:tc>
          <w:tcPr>
            <w:tcW w:w="141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81,3</w:t>
            </w:r>
          </w:p>
        </w:tc>
      </w:tr>
      <w:tr w:rsidR="00F41C51" w:rsidRPr="00F41C51">
        <w:tc>
          <w:tcPr>
            <w:tcW w:w="716"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2017</w:t>
            </w:r>
          </w:p>
        </w:tc>
        <w:tc>
          <w:tcPr>
            <w:tcW w:w="109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147212,82</w:t>
            </w:r>
          </w:p>
        </w:tc>
        <w:tc>
          <w:tcPr>
            <w:tcW w:w="155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25086,9</w:t>
            </w:r>
          </w:p>
        </w:tc>
        <w:tc>
          <w:tcPr>
            <w:tcW w:w="99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104,99</w:t>
            </w:r>
          </w:p>
        </w:tc>
        <w:tc>
          <w:tcPr>
            <w:tcW w:w="141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17,0</w:t>
            </w:r>
          </w:p>
        </w:tc>
        <w:tc>
          <w:tcPr>
            <w:tcW w:w="127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122125,9</w:t>
            </w:r>
          </w:p>
        </w:tc>
        <w:tc>
          <w:tcPr>
            <w:tcW w:w="141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111,06</w:t>
            </w:r>
          </w:p>
        </w:tc>
        <w:tc>
          <w:tcPr>
            <w:tcW w:w="141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83,0</w:t>
            </w:r>
          </w:p>
        </w:tc>
      </w:tr>
    </w:tbl>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Основной удельный вес в сфере отгрузки  промышленного производства занимает производство электроэнергии, газа, пара и воды –  71,9%, добыча угля – 28,1%.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Темп роста отгруженной продукции  в 2013 году к 2012  году составил 94,5%. И это связано с сокращением объемов  отгрузки в деятельности по производству электроэнергии, газа, пара и воды на 28,1%, добыча полезных ископаемых на 38,5%</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В прогнозируемых периодах темп роста отгруженной продукции по разделу СДЕ  составит: 2014 год  111,82%, 2015 год  108,51%, 2016 год 109,96%, 2017 год на 109,99%.</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В том числе:</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 добыча полезных ископаемых 2014 год 76,75%, 2015 год 105,0%, 2016 год 104,99%, 2017 год 111,06%.</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 производство </w:t>
      </w:r>
      <w:proofErr w:type="spellStart"/>
      <w:r w:rsidRPr="00F41C51">
        <w:rPr>
          <w:rFonts w:ascii="Times New Roman CYR" w:hAnsi="Times New Roman CYR" w:cs="Times New Roman CYR"/>
          <w:sz w:val="28"/>
          <w:szCs w:val="28"/>
        </w:rPr>
        <w:t>теплоэнергии</w:t>
      </w:r>
      <w:proofErr w:type="spellEnd"/>
      <w:r w:rsidRPr="00F41C51">
        <w:rPr>
          <w:rFonts w:ascii="Times New Roman CYR" w:hAnsi="Times New Roman CYR" w:cs="Times New Roman CYR"/>
          <w:sz w:val="28"/>
          <w:szCs w:val="28"/>
        </w:rPr>
        <w:t>, газа, пара и воды 2014 год 125,56%, 2015 100,5%, 2016 год 120,87%, 2017 год 111,06%</w:t>
      </w: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3. Сельское хозяйство</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Агропромышленный комплекс района, несмотря на трудности, является одним из приоритетных и социально значимых секторов экономики района. На территории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сельскохозяйственным производством занимаются 20 организация, 55 крестьянских (фермерских) хозяйств, действуют 8658 личных подсобных хозяйства. </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Объем произведенных товаров, выполненных работ и услуг собственными силами в 2013 году составил 1459563 тыс. руб. В 2014 году ожидается рост объёмов на  109,8 %, что составит 1602542 тыс. руб. На 2015-2017 годы прогнозируется увеличение объемов производства на 106,7%, 104,5 %, 106 % соответственно. В суммовом выражении составит в  2015 г.-1710045 тыс. руб.,2016г. 1786140 тыс. руб., 2017 г.1892954 тыс. руб. Индекс производства         в  2013 г. составил  111%, в 2014 году ожидается в размере 102,2%, по прогнозу на 2015-2017 г. 101,5%,   100,8 %,  100,8% соответственно.</w:t>
      </w:r>
    </w:p>
    <w:p w:rsidR="00F41C51" w:rsidRPr="00F41C51" w:rsidRDefault="00F41C51" w:rsidP="00F41C51">
      <w:pPr>
        <w:autoSpaceDE w:val="0"/>
        <w:autoSpaceDN w:val="0"/>
        <w:adjustRightInd w:val="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Объем инвестиций в основной капитал за счет всех источников финансирования  в 2014 году составил 229855 тыс. руб., что составляет 76,2 % к уровню прошлого года.</w:t>
      </w:r>
    </w:p>
    <w:p w:rsidR="00F41C51" w:rsidRPr="00F41C51" w:rsidRDefault="00F41C51" w:rsidP="00F41C51">
      <w:pPr>
        <w:autoSpaceDE w:val="0"/>
        <w:autoSpaceDN w:val="0"/>
        <w:adjustRightInd w:val="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Уровень рентабельности сельскохозяйственного производства без учета субсидий в 2013 г.  составил 5,15 %, а с учетом субсидий 53,31%. В 2014 году </w:t>
      </w:r>
      <w:r w:rsidRPr="00F41C51">
        <w:rPr>
          <w:rFonts w:ascii="Times New Roman CYR" w:hAnsi="Times New Roman CYR" w:cs="Times New Roman CYR"/>
          <w:sz w:val="28"/>
          <w:szCs w:val="28"/>
        </w:rPr>
        <w:lastRenderedPageBreak/>
        <w:t>ожидается 8,0 % и 45 % соответственно. К 2017 году прогнозируется рост уровня рентабельности до 10,36% без учёта субсидий и 58,4% с учётом субсидий</w:t>
      </w: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3.1. Растениеводство</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В сфере растениеводства в районе производством зерновых культур занимаются сельскохозяйственные организации и крестьянские (фермерские) хозяйства, а производством картофеля и овощей личные подсобные хозяйства.</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Объем производства валовой сельскохозяйственной продукции</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8"/>
          <w:szCs w:val="28"/>
        </w:rPr>
        <w:t xml:space="preserve">                                                                                                              </w:t>
      </w:r>
      <w:r w:rsidRPr="00F41C51">
        <w:rPr>
          <w:rFonts w:ascii="Times New Roman CYR" w:hAnsi="Times New Roman CYR" w:cs="Times New Roman CYR"/>
          <w:sz w:val="20"/>
          <w:szCs w:val="20"/>
        </w:rPr>
        <w:t>тыс. рублей</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2264"/>
        <w:gridCol w:w="846"/>
        <w:gridCol w:w="846"/>
        <w:gridCol w:w="846"/>
        <w:gridCol w:w="846"/>
        <w:gridCol w:w="846"/>
        <w:gridCol w:w="846"/>
        <w:gridCol w:w="846"/>
        <w:gridCol w:w="800"/>
        <w:gridCol w:w="748"/>
      </w:tblGrid>
      <w:tr w:rsidR="00F41C51" w:rsidRPr="00F41C51">
        <w:trPr>
          <w:jc w:val="center"/>
        </w:trPr>
        <w:tc>
          <w:tcPr>
            <w:tcW w:w="226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2011 г</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2012 г</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2013 г</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2014 г</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2015 г</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2016 г</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2017 г</w:t>
            </w:r>
          </w:p>
        </w:tc>
        <w:tc>
          <w:tcPr>
            <w:tcW w:w="80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2013г к 2012 г %</w:t>
            </w:r>
          </w:p>
        </w:tc>
        <w:tc>
          <w:tcPr>
            <w:tcW w:w="74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2013г к 2011 г %</w:t>
            </w:r>
          </w:p>
        </w:tc>
      </w:tr>
      <w:tr w:rsidR="00F41C51" w:rsidRPr="00F41C51">
        <w:trPr>
          <w:jc w:val="center"/>
        </w:trPr>
        <w:tc>
          <w:tcPr>
            <w:tcW w:w="226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Объем произведенных товаров, выполненных работ и услуг собственными силами</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1507464</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1224718</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1459563</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1602542</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1710045</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1786140</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1892954</w:t>
            </w:r>
          </w:p>
        </w:tc>
        <w:tc>
          <w:tcPr>
            <w:tcW w:w="80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119,18</w:t>
            </w:r>
          </w:p>
        </w:tc>
        <w:tc>
          <w:tcPr>
            <w:tcW w:w="74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129,69</w:t>
            </w:r>
          </w:p>
        </w:tc>
      </w:tr>
      <w:tr w:rsidR="00F41C51" w:rsidRPr="00F41C51">
        <w:trPr>
          <w:jc w:val="center"/>
        </w:trPr>
        <w:tc>
          <w:tcPr>
            <w:tcW w:w="226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в том числе:</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80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74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r>
      <w:tr w:rsidR="00F41C51" w:rsidRPr="00F41C51">
        <w:trPr>
          <w:jc w:val="center"/>
        </w:trPr>
        <w:tc>
          <w:tcPr>
            <w:tcW w:w="226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растениеводства</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792947</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565305</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750178</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826093</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880374</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923315</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981944</w:t>
            </w:r>
          </w:p>
        </w:tc>
        <w:tc>
          <w:tcPr>
            <w:tcW w:w="80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132,70</w:t>
            </w:r>
          </w:p>
        </w:tc>
        <w:tc>
          <w:tcPr>
            <w:tcW w:w="74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130,90</w:t>
            </w:r>
          </w:p>
        </w:tc>
      </w:tr>
      <w:tr w:rsidR="00F41C51" w:rsidRPr="00F41C51">
        <w:trPr>
          <w:jc w:val="center"/>
        </w:trPr>
        <w:tc>
          <w:tcPr>
            <w:tcW w:w="226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Уд вес растениеводства в общем объеме</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52,6</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46,2</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51,4</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51,5</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51,5</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51,7</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51,9</w:t>
            </w:r>
          </w:p>
        </w:tc>
        <w:tc>
          <w:tcPr>
            <w:tcW w:w="80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74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r>
    </w:tbl>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Объем произведенных товаров, выполненных работ и услуг собственными силами в растениеводстве в 2013 году составил 750178 тыс. руб., что составляет 107,6 % к 2011 году. </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В 2014 году ожидается рост объёмов на  10,1%, что составит 826093 тыс. руб. На 2015-2017 годы прогнозируется увеличение объемов производства на 105%, 108,1%, 106,7% соответственно. В суммовом выражении в 2014 г.-826093 тыс. руб., 2015г. 880374 тыс. руб., 2016 г. 923315тыс. руб., 2017 г. 981944 тыс. руб.  В общем объёме произведённой продукции объемы растениеводства в 2013 г. составили 51,4,1%, и в дальнейшем прогнозируется рост удельного веса объемов растениеводства до 51,9 % в 2017  г.</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Валовое производство основных сельскохозяйственных продуктов</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за 2010-2016 гг.</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2327"/>
        <w:gridCol w:w="819"/>
        <w:gridCol w:w="801"/>
        <w:gridCol w:w="973"/>
        <w:gridCol w:w="1048"/>
        <w:gridCol w:w="1045"/>
        <w:gridCol w:w="1080"/>
        <w:gridCol w:w="777"/>
        <w:gridCol w:w="777"/>
      </w:tblGrid>
      <w:tr w:rsidR="00F41C51" w:rsidRPr="00F41C51">
        <w:trPr>
          <w:jc w:val="center"/>
        </w:trPr>
        <w:tc>
          <w:tcPr>
            <w:tcW w:w="2327"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Продукция</w:t>
            </w:r>
          </w:p>
        </w:tc>
        <w:tc>
          <w:tcPr>
            <w:tcW w:w="81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2012 год</w:t>
            </w:r>
          </w:p>
        </w:tc>
        <w:tc>
          <w:tcPr>
            <w:tcW w:w="80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2013 год</w:t>
            </w:r>
          </w:p>
        </w:tc>
        <w:tc>
          <w:tcPr>
            <w:tcW w:w="97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2014 год</w:t>
            </w:r>
          </w:p>
        </w:tc>
        <w:tc>
          <w:tcPr>
            <w:tcW w:w="10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2015 год</w:t>
            </w:r>
          </w:p>
        </w:tc>
        <w:tc>
          <w:tcPr>
            <w:tcW w:w="104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2016 год</w:t>
            </w:r>
          </w:p>
        </w:tc>
        <w:tc>
          <w:tcPr>
            <w:tcW w:w="108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2017 год</w:t>
            </w:r>
          </w:p>
        </w:tc>
        <w:tc>
          <w:tcPr>
            <w:tcW w:w="77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2013 г к 2012 г %</w:t>
            </w:r>
          </w:p>
        </w:tc>
        <w:tc>
          <w:tcPr>
            <w:tcW w:w="777"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2017г. к 2013г.  %</w:t>
            </w:r>
          </w:p>
        </w:tc>
      </w:tr>
      <w:tr w:rsidR="00F41C51" w:rsidRPr="00F41C51">
        <w:trPr>
          <w:jc w:val="center"/>
        </w:trPr>
        <w:tc>
          <w:tcPr>
            <w:tcW w:w="2327"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Зерно, в весе после доработки, тонн</w:t>
            </w:r>
          </w:p>
        </w:tc>
        <w:tc>
          <w:tcPr>
            <w:tcW w:w="81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50778,4</w:t>
            </w:r>
          </w:p>
        </w:tc>
        <w:tc>
          <w:tcPr>
            <w:tcW w:w="80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82254,7</w:t>
            </w:r>
          </w:p>
        </w:tc>
        <w:tc>
          <w:tcPr>
            <w:tcW w:w="97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80438,96</w:t>
            </w:r>
          </w:p>
        </w:tc>
        <w:tc>
          <w:tcPr>
            <w:tcW w:w="10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81841,99</w:t>
            </w:r>
          </w:p>
        </w:tc>
        <w:tc>
          <w:tcPr>
            <w:tcW w:w="104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82827,74</w:t>
            </w:r>
          </w:p>
        </w:tc>
        <w:tc>
          <w:tcPr>
            <w:tcW w:w="108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83823,26</w:t>
            </w:r>
          </w:p>
        </w:tc>
        <w:tc>
          <w:tcPr>
            <w:tcW w:w="77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161,99</w:t>
            </w:r>
          </w:p>
        </w:tc>
        <w:tc>
          <w:tcPr>
            <w:tcW w:w="777"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101,91</w:t>
            </w:r>
          </w:p>
        </w:tc>
      </w:tr>
      <w:tr w:rsidR="00F41C51" w:rsidRPr="00F41C51">
        <w:trPr>
          <w:jc w:val="center"/>
        </w:trPr>
        <w:tc>
          <w:tcPr>
            <w:tcW w:w="2327"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Картофель, тонн</w:t>
            </w:r>
          </w:p>
        </w:tc>
        <w:tc>
          <w:tcPr>
            <w:tcW w:w="81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24114,5</w:t>
            </w:r>
          </w:p>
        </w:tc>
        <w:tc>
          <w:tcPr>
            <w:tcW w:w="80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22988,0</w:t>
            </w:r>
          </w:p>
        </w:tc>
        <w:tc>
          <w:tcPr>
            <w:tcW w:w="97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26602,2</w:t>
            </w:r>
          </w:p>
        </w:tc>
        <w:tc>
          <w:tcPr>
            <w:tcW w:w="10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ind w:left="-214" w:firstLine="214"/>
              <w:jc w:val="both"/>
              <w:rPr>
                <w:rFonts w:ascii="Times New Roman CYR" w:hAnsi="Times New Roman CYR" w:cs="Times New Roman CYR"/>
                <w:sz w:val="18"/>
                <w:szCs w:val="18"/>
              </w:rPr>
            </w:pPr>
            <w:r w:rsidRPr="00F41C51">
              <w:rPr>
                <w:rFonts w:ascii="Times New Roman CYR" w:hAnsi="Times New Roman CYR" w:cs="Times New Roman CYR"/>
                <w:sz w:val="18"/>
                <w:szCs w:val="18"/>
              </w:rPr>
              <w:t>26735,5</w:t>
            </w:r>
          </w:p>
        </w:tc>
        <w:tc>
          <w:tcPr>
            <w:tcW w:w="104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26869,0</w:t>
            </w:r>
          </w:p>
        </w:tc>
        <w:tc>
          <w:tcPr>
            <w:tcW w:w="108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27004,0</w:t>
            </w:r>
          </w:p>
        </w:tc>
        <w:tc>
          <w:tcPr>
            <w:tcW w:w="77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95,33</w:t>
            </w:r>
          </w:p>
        </w:tc>
        <w:tc>
          <w:tcPr>
            <w:tcW w:w="777"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117,5</w:t>
            </w:r>
          </w:p>
        </w:tc>
      </w:tr>
      <w:tr w:rsidR="00F41C51" w:rsidRPr="00F41C51">
        <w:trPr>
          <w:jc w:val="center"/>
        </w:trPr>
        <w:tc>
          <w:tcPr>
            <w:tcW w:w="2327"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Овощи, тонн</w:t>
            </w:r>
          </w:p>
        </w:tc>
        <w:tc>
          <w:tcPr>
            <w:tcW w:w="81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5340,1</w:t>
            </w:r>
          </w:p>
        </w:tc>
        <w:tc>
          <w:tcPr>
            <w:tcW w:w="80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4837,2</w:t>
            </w:r>
          </w:p>
        </w:tc>
        <w:tc>
          <w:tcPr>
            <w:tcW w:w="97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5088,0</w:t>
            </w:r>
          </w:p>
        </w:tc>
        <w:tc>
          <w:tcPr>
            <w:tcW w:w="10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6412,0</w:t>
            </w:r>
          </w:p>
        </w:tc>
        <w:tc>
          <w:tcPr>
            <w:tcW w:w="104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6412,0</w:t>
            </w:r>
          </w:p>
        </w:tc>
        <w:tc>
          <w:tcPr>
            <w:tcW w:w="108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6412,0</w:t>
            </w:r>
          </w:p>
        </w:tc>
        <w:tc>
          <w:tcPr>
            <w:tcW w:w="77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90,58</w:t>
            </w:r>
          </w:p>
        </w:tc>
        <w:tc>
          <w:tcPr>
            <w:tcW w:w="777"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132,56</w:t>
            </w:r>
          </w:p>
        </w:tc>
      </w:tr>
    </w:tbl>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w:t>
      </w:r>
    </w:p>
    <w:p w:rsidR="00F41C51" w:rsidRPr="00F41C51" w:rsidRDefault="00F41C51" w:rsidP="00F41C51">
      <w:pPr>
        <w:autoSpaceDE w:val="0"/>
        <w:autoSpaceDN w:val="0"/>
        <w:adjustRightInd w:val="0"/>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lastRenderedPageBreak/>
        <w:t>Местонахождение и агрохимические условия предприятий района способствуют выращиванию продовольственной пшеницы. В структуре посевных площадей ведущее место (около 80 %) занимают зерновые, а затем кормовые культуры (около 17 %), используемые для внутреннего потребления, а так же реализации своим работникам и населению.</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Производство зерна  в 2013 г. составило 82254,7 т., что выше уровня прошлого года на 31476,3 т. и составило 161,99% к 2012 году. Такой рост объясняется тем, что в 2012 году был большой </w:t>
      </w:r>
      <w:proofErr w:type="gramStart"/>
      <w:r w:rsidRPr="00F41C51">
        <w:rPr>
          <w:rFonts w:ascii="Times New Roman CYR" w:hAnsi="Times New Roman CYR" w:cs="Times New Roman CYR"/>
          <w:sz w:val="28"/>
          <w:szCs w:val="28"/>
        </w:rPr>
        <w:t>не добор</w:t>
      </w:r>
      <w:proofErr w:type="gramEnd"/>
      <w:r w:rsidRPr="00F41C51">
        <w:rPr>
          <w:rFonts w:ascii="Times New Roman CYR" w:hAnsi="Times New Roman CYR" w:cs="Times New Roman CYR"/>
          <w:sz w:val="28"/>
          <w:szCs w:val="28"/>
        </w:rPr>
        <w:t xml:space="preserve"> урожая в связи с засухой. В 2014 г. ожидается объём произведенного зерна 80438,96 т. (97,79% к 2012г.), снижение валового сбора зерна связано </w:t>
      </w:r>
      <w:proofErr w:type="gramStart"/>
      <w:r w:rsidRPr="00F41C51">
        <w:rPr>
          <w:rFonts w:ascii="Times New Roman CYR" w:hAnsi="Times New Roman CYR" w:cs="Times New Roman CYR"/>
          <w:sz w:val="28"/>
          <w:szCs w:val="28"/>
        </w:rPr>
        <w:t>с</w:t>
      </w:r>
      <w:proofErr w:type="gramEnd"/>
      <w:r w:rsidRPr="00F41C51">
        <w:rPr>
          <w:rFonts w:ascii="Times New Roman CYR" w:hAnsi="Times New Roman CYR" w:cs="Times New Roman CYR"/>
          <w:sz w:val="28"/>
          <w:szCs w:val="28"/>
        </w:rPr>
        <w:t xml:space="preserve"> снижением посевной площади. К 2017 году рост объёмов  производства зерна составит 101,91%. Урожайность зерновых культур в 2013 году составила 19,8ц/га</w:t>
      </w:r>
      <w:proofErr w:type="gramStart"/>
      <w:r w:rsidRPr="00F41C51">
        <w:rPr>
          <w:rFonts w:ascii="Times New Roman CYR" w:hAnsi="Times New Roman CYR" w:cs="Times New Roman CYR"/>
          <w:sz w:val="28"/>
          <w:szCs w:val="28"/>
        </w:rPr>
        <w:t xml:space="preserve"> ,</w:t>
      </w:r>
      <w:proofErr w:type="gramEnd"/>
      <w:r w:rsidRPr="00F41C51">
        <w:rPr>
          <w:rFonts w:ascii="Times New Roman CYR" w:hAnsi="Times New Roman CYR" w:cs="Times New Roman CYR"/>
          <w:sz w:val="28"/>
          <w:szCs w:val="28"/>
        </w:rPr>
        <w:t xml:space="preserve">  в 2014г. ожидается урожайность 19,86 </w:t>
      </w:r>
      <w:proofErr w:type="spellStart"/>
      <w:r w:rsidRPr="00F41C51">
        <w:rPr>
          <w:rFonts w:ascii="Times New Roman CYR" w:hAnsi="Times New Roman CYR" w:cs="Times New Roman CYR"/>
          <w:sz w:val="28"/>
          <w:szCs w:val="28"/>
        </w:rPr>
        <w:t>ц</w:t>
      </w:r>
      <w:proofErr w:type="spellEnd"/>
      <w:r w:rsidRPr="00F41C51">
        <w:rPr>
          <w:rFonts w:ascii="Times New Roman CYR" w:hAnsi="Times New Roman CYR" w:cs="Times New Roman CYR"/>
          <w:sz w:val="28"/>
          <w:szCs w:val="28"/>
        </w:rPr>
        <w:t xml:space="preserve">/га и к 2017 году прогнозируется увеличение урожайности до 20,16 </w:t>
      </w:r>
      <w:proofErr w:type="spellStart"/>
      <w:r w:rsidRPr="00F41C51">
        <w:rPr>
          <w:rFonts w:ascii="Times New Roman CYR" w:hAnsi="Times New Roman CYR" w:cs="Times New Roman CYR"/>
          <w:sz w:val="28"/>
          <w:szCs w:val="28"/>
        </w:rPr>
        <w:t>ц</w:t>
      </w:r>
      <w:proofErr w:type="spellEnd"/>
      <w:r w:rsidRPr="00F41C51">
        <w:rPr>
          <w:rFonts w:ascii="Times New Roman CYR" w:hAnsi="Times New Roman CYR" w:cs="Times New Roman CYR"/>
          <w:sz w:val="28"/>
          <w:szCs w:val="28"/>
        </w:rPr>
        <w:t>/га.</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ab/>
      </w:r>
      <w:proofErr w:type="spellStart"/>
      <w:r w:rsidRPr="00F41C51">
        <w:rPr>
          <w:rFonts w:ascii="Times New Roman CYR" w:hAnsi="Times New Roman CYR" w:cs="Times New Roman CYR"/>
          <w:sz w:val="28"/>
          <w:szCs w:val="28"/>
        </w:rPr>
        <w:t>Основнами</w:t>
      </w:r>
      <w:proofErr w:type="spellEnd"/>
      <w:r w:rsidRPr="00F41C51">
        <w:rPr>
          <w:rFonts w:ascii="Times New Roman CYR" w:hAnsi="Times New Roman CYR" w:cs="Times New Roman CYR"/>
          <w:sz w:val="28"/>
          <w:szCs w:val="28"/>
        </w:rPr>
        <w:t xml:space="preserve"> организациями в отрасли растениеводства в районе являются  ООО "</w:t>
      </w:r>
      <w:proofErr w:type="spellStart"/>
      <w:r w:rsidRPr="00F41C51">
        <w:rPr>
          <w:rFonts w:ascii="Times New Roman CYR" w:hAnsi="Times New Roman CYR" w:cs="Times New Roman CYR"/>
          <w:sz w:val="28"/>
          <w:szCs w:val="28"/>
        </w:rPr>
        <w:t>Мана</w:t>
      </w:r>
      <w:proofErr w:type="spellEnd"/>
      <w:r w:rsidRPr="00F41C51">
        <w:rPr>
          <w:rFonts w:ascii="Times New Roman CYR" w:hAnsi="Times New Roman CYR" w:cs="Times New Roman CYR"/>
          <w:sz w:val="28"/>
          <w:szCs w:val="28"/>
        </w:rPr>
        <w:t>", ООО "</w:t>
      </w:r>
      <w:proofErr w:type="spellStart"/>
      <w:r w:rsidRPr="00F41C51">
        <w:rPr>
          <w:rFonts w:ascii="Times New Roman CYR" w:hAnsi="Times New Roman CYR" w:cs="Times New Roman CYR"/>
          <w:sz w:val="28"/>
          <w:szCs w:val="28"/>
        </w:rPr>
        <w:t>Усольское</w:t>
      </w:r>
      <w:proofErr w:type="spellEnd"/>
      <w:r w:rsidRPr="00F41C51">
        <w:rPr>
          <w:rFonts w:ascii="Times New Roman CYR" w:hAnsi="Times New Roman CYR" w:cs="Times New Roman CYR"/>
          <w:sz w:val="28"/>
          <w:szCs w:val="28"/>
        </w:rPr>
        <w:t>", ООО "Заря", ООО "</w:t>
      </w:r>
      <w:proofErr w:type="spellStart"/>
      <w:r w:rsidRPr="00F41C51">
        <w:rPr>
          <w:rFonts w:ascii="Times New Roman CYR" w:hAnsi="Times New Roman CYR" w:cs="Times New Roman CYR"/>
          <w:sz w:val="28"/>
          <w:szCs w:val="28"/>
        </w:rPr>
        <w:t>Мачинское</w:t>
      </w:r>
      <w:proofErr w:type="spellEnd"/>
      <w:r w:rsidRPr="00F41C51">
        <w:rPr>
          <w:rFonts w:ascii="Times New Roman CYR" w:hAnsi="Times New Roman CYR" w:cs="Times New Roman CYR"/>
          <w:sz w:val="28"/>
          <w:szCs w:val="28"/>
        </w:rPr>
        <w:t>", ООО "Красный Яр".</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3.2 Животноводство</w:t>
      </w:r>
    </w:p>
    <w:p w:rsidR="00F41C51" w:rsidRPr="00F41C51" w:rsidRDefault="00F41C51" w:rsidP="00F41C51">
      <w:pPr>
        <w:autoSpaceDE w:val="0"/>
        <w:autoSpaceDN w:val="0"/>
        <w:adjustRightInd w:val="0"/>
        <w:spacing w:after="0" w:line="240" w:lineRule="auto"/>
        <w:ind w:firstLine="54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Основными производителями продукции животноводства в </w:t>
      </w:r>
      <w:proofErr w:type="spellStart"/>
      <w:r w:rsidRPr="00F41C51">
        <w:rPr>
          <w:rFonts w:ascii="Times New Roman CYR" w:hAnsi="Times New Roman CYR" w:cs="Times New Roman CYR"/>
          <w:sz w:val="28"/>
          <w:szCs w:val="28"/>
        </w:rPr>
        <w:t>Абанском</w:t>
      </w:r>
      <w:proofErr w:type="spellEnd"/>
      <w:r w:rsidRPr="00F41C51">
        <w:rPr>
          <w:rFonts w:ascii="Times New Roman CYR" w:hAnsi="Times New Roman CYR" w:cs="Times New Roman CYR"/>
          <w:sz w:val="28"/>
          <w:szCs w:val="28"/>
        </w:rPr>
        <w:t xml:space="preserve">  районе являются следующие сельскохозяйственные организации:</w:t>
      </w:r>
    </w:p>
    <w:p w:rsidR="00F41C51" w:rsidRPr="00F41C51" w:rsidRDefault="00F41C51" w:rsidP="00F41C51">
      <w:pPr>
        <w:autoSpaceDE w:val="0"/>
        <w:autoSpaceDN w:val="0"/>
        <w:adjustRightInd w:val="0"/>
        <w:spacing w:after="0" w:line="240" w:lineRule="auto"/>
        <w:ind w:left="1065" w:hanging="360"/>
        <w:jc w:val="both"/>
        <w:rPr>
          <w:rFonts w:ascii="Times New Roman CYR" w:hAnsi="Times New Roman CYR" w:cs="Times New Roman CYR"/>
          <w:sz w:val="28"/>
          <w:szCs w:val="28"/>
        </w:rPr>
      </w:pPr>
      <w:r w:rsidRPr="00F41C51">
        <w:rPr>
          <w:rFonts w:ascii="Times New Roman CYR" w:hAnsi="Times New Roman CYR" w:cs="Times New Roman CYR"/>
          <w:sz w:val="28"/>
          <w:szCs w:val="28"/>
        </w:rPr>
        <w:t>ООО «</w:t>
      </w:r>
      <w:proofErr w:type="spellStart"/>
      <w:r w:rsidRPr="00F41C51">
        <w:rPr>
          <w:rFonts w:ascii="Times New Roman CYR" w:hAnsi="Times New Roman CYR" w:cs="Times New Roman CYR"/>
          <w:sz w:val="28"/>
          <w:szCs w:val="28"/>
        </w:rPr>
        <w:t>Мачинское</w:t>
      </w:r>
      <w:proofErr w:type="spellEnd"/>
      <w:r w:rsidRPr="00F41C51">
        <w:rPr>
          <w:rFonts w:ascii="Times New Roman CYR" w:hAnsi="Times New Roman CYR" w:cs="Times New Roman CYR"/>
          <w:sz w:val="28"/>
          <w:szCs w:val="28"/>
        </w:rPr>
        <w:t>» (молочное скотоводство);</w:t>
      </w:r>
    </w:p>
    <w:p w:rsidR="00F41C51" w:rsidRPr="00F41C51" w:rsidRDefault="00F41C51" w:rsidP="00F41C51">
      <w:pPr>
        <w:autoSpaceDE w:val="0"/>
        <w:autoSpaceDN w:val="0"/>
        <w:adjustRightInd w:val="0"/>
        <w:spacing w:after="0" w:line="240" w:lineRule="auto"/>
        <w:ind w:left="1065" w:hanging="360"/>
        <w:jc w:val="both"/>
        <w:rPr>
          <w:rFonts w:ascii="Times New Roman CYR" w:hAnsi="Times New Roman CYR" w:cs="Times New Roman CYR"/>
          <w:sz w:val="28"/>
          <w:szCs w:val="28"/>
        </w:rPr>
      </w:pPr>
      <w:r w:rsidRPr="00F41C51">
        <w:rPr>
          <w:rFonts w:ascii="Times New Roman CYR" w:hAnsi="Times New Roman CYR" w:cs="Times New Roman CYR"/>
          <w:sz w:val="28"/>
          <w:szCs w:val="28"/>
        </w:rPr>
        <w:t>ООО «Луч-1» (молочное скотоводство);</w:t>
      </w:r>
    </w:p>
    <w:p w:rsidR="00F41C51" w:rsidRPr="00F41C51" w:rsidRDefault="00F41C51" w:rsidP="00F41C51">
      <w:pPr>
        <w:autoSpaceDE w:val="0"/>
        <w:autoSpaceDN w:val="0"/>
        <w:adjustRightInd w:val="0"/>
        <w:spacing w:after="0" w:line="240" w:lineRule="auto"/>
        <w:ind w:left="1065" w:hanging="360"/>
        <w:jc w:val="both"/>
        <w:rPr>
          <w:rFonts w:ascii="Times New Roman CYR" w:hAnsi="Times New Roman CYR" w:cs="Times New Roman CYR"/>
          <w:sz w:val="28"/>
          <w:szCs w:val="28"/>
        </w:rPr>
      </w:pPr>
      <w:r w:rsidRPr="00F41C51">
        <w:rPr>
          <w:rFonts w:ascii="Times New Roman CYR" w:hAnsi="Times New Roman CYR" w:cs="Times New Roman CYR"/>
          <w:sz w:val="28"/>
          <w:szCs w:val="28"/>
        </w:rPr>
        <w:t>ООО «</w:t>
      </w:r>
      <w:proofErr w:type="spellStart"/>
      <w:r w:rsidRPr="00F41C51">
        <w:rPr>
          <w:rFonts w:ascii="Times New Roman CYR" w:hAnsi="Times New Roman CYR" w:cs="Times New Roman CYR"/>
          <w:sz w:val="28"/>
          <w:szCs w:val="28"/>
        </w:rPr>
        <w:t>Мана</w:t>
      </w:r>
      <w:proofErr w:type="spellEnd"/>
      <w:r w:rsidRPr="00F41C51">
        <w:rPr>
          <w:rFonts w:ascii="Times New Roman CYR" w:hAnsi="Times New Roman CYR" w:cs="Times New Roman CYR"/>
          <w:sz w:val="28"/>
          <w:szCs w:val="28"/>
        </w:rPr>
        <w:t>» (мясное скотоводство, молочное скотоводство);</w:t>
      </w:r>
    </w:p>
    <w:p w:rsidR="00F41C51" w:rsidRPr="00F41C51" w:rsidRDefault="00F41C51" w:rsidP="00F41C51">
      <w:pPr>
        <w:autoSpaceDE w:val="0"/>
        <w:autoSpaceDN w:val="0"/>
        <w:adjustRightInd w:val="0"/>
        <w:spacing w:after="0" w:line="240" w:lineRule="auto"/>
        <w:ind w:left="1065" w:hanging="360"/>
        <w:jc w:val="both"/>
        <w:rPr>
          <w:rFonts w:ascii="Times New Roman CYR" w:hAnsi="Times New Roman CYR" w:cs="Times New Roman CYR"/>
          <w:sz w:val="28"/>
          <w:szCs w:val="28"/>
        </w:rPr>
      </w:pPr>
      <w:r w:rsidRPr="00F41C51">
        <w:rPr>
          <w:rFonts w:ascii="Times New Roman CYR" w:hAnsi="Times New Roman CYR" w:cs="Times New Roman CYR"/>
          <w:sz w:val="28"/>
          <w:szCs w:val="28"/>
        </w:rPr>
        <w:t>ООО «Заря» (мясное коневодство).</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ООО «</w:t>
      </w:r>
      <w:proofErr w:type="spellStart"/>
      <w:r w:rsidRPr="00F41C51">
        <w:rPr>
          <w:rFonts w:ascii="Times New Roman CYR" w:hAnsi="Times New Roman CYR" w:cs="Times New Roman CYR"/>
          <w:sz w:val="28"/>
          <w:szCs w:val="28"/>
        </w:rPr>
        <w:t>Усольское</w:t>
      </w:r>
      <w:proofErr w:type="spellEnd"/>
      <w:r w:rsidRPr="00F41C51">
        <w:rPr>
          <w:rFonts w:ascii="Times New Roman CYR" w:hAnsi="Times New Roman CYR" w:cs="Times New Roman CYR"/>
          <w:sz w:val="28"/>
          <w:szCs w:val="28"/>
        </w:rPr>
        <w:t>» (молочно-мясное скотоводство).</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Объем производства валовой сельскохозяйственной продукции всех форм хозяйствования за 2011-2017 г.г. в животноводстве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2722"/>
        <w:gridCol w:w="846"/>
        <w:gridCol w:w="851"/>
        <w:gridCol w:w="846"/>
        <w:gridCol w:w="846"/>
        <w:gridCol w:w="846"/>
        <w:gridCol w:w="846"/>
        <w:gridCol w:w="846"/>
        <w:gridCol w:w="769"/>
        <w:gridCol w:w="753"/>
      </w:tblGrid>
      <w:tr w:rsidR="00F41C51" w:rsidRPr="00F41C51">
        <w:trPr>
          <w:jc w:val="center"/>
        </w:trPr>
        <w:tc>
          <w:tcPr>
            <w:tcW w:w="2722"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2011 г</w:t>
            </w:r>
          </w:p>
        </w:tc>
        <w:tc>
          <w:tcPr>
            <w:tcW w:w="85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2012 г</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2013 г</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2014 г</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2015 г</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2016 г</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2017 г</w:t>
            </w:r>
          </w:p>
        </w:tc>
        <w:tc>
          <w:tcPr>
            <w:tcW w:w="76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2013г к 2012 г %</w:t>
            </w:r>
          </w:p>
        </w:tc>
        <w:tc>
          <w:tcPr>
            <w:tcW w:w="753"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2017г к 2013 г %</w:t>
            </w:r>
          </w:p>
        </w:tc>
      </w:tr>
      <w:tr w:rsidR="00F41C51" w:rsidRPr="00F41C51">
        <w:trPr>
          <w:jc w:val="center"/>
        </w:trPr>
        <w:tc>
          <w:tcPr>
            <w:tcW w:w="2722"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Объем производства валовой сельскохозяйственной продукции</w:t>
            </w:r>
            <w:proofErr w:type="gramStart"/>
            <w:r w:rsidRPr="00F41C51">
              <w:rPr>
                <w:rFonts w:ascii="Times New Roman CYR" w:hAnsi="Times New Roman CYR" w:cs="Times New Roman CYR"/>
                <w:sz w:val="18"/>
                <w:szCs w:val="18"/>
              </w:rPr>
              <w:t xml:space="preserve"> ,</w:t>
            </w:r>
            <w:proofErr w:type="gramEnd"/>
            <w:r w:rsidRPr="00F41C51">
              <w:rPr>
                <w:rFonts w:ascii="Times New Roman CYR" w:hAnsi="Times New Roman CYR" w:cs="Times New Roman CYR"/>
                <w:sz w:val="18"/>
                <w:szCs w:val="18"/>
              </w:rPr>
              <w:t xml:space="preserve"> тыс. руб.</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1507464</w:t>
            </w:r>
          </w:p>
        </w:tc>
        <w:tc>
          <w:tcPr>
            <w:tcW w:w="85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1224718</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1459563</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1602542</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1710045</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1786140</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1892954</w:t>
            </w:r>
          </w:p>
        </w:tc>
        <w:tc>
          <w:tcPr>
            <w:tcW w:w="76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119,18</w:t>
            </w:r>
          </w:p>
        </w:tc>
        <w:tc>
          <w:tcPr>
            <w:tcW w:w="753"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129,69</w:t>
            </w:r>
          </w:p>
        </w:tc>
      </w:tr>
      <w:tr w:rsidR="00F41C51" w:rsidRPr="00F41C51">
        <w:trPr>
          <w:jc w:val="center"/>
        </w:trPr>
        <w:tc>
          <w:tcPr>
            <w:tcW w:w="2722"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в том числе:</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85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76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753"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r>
      <w:tr w:rsidR="00F41C51" w:rsidRPr="00F41C51">
        <w:trPr>
          <w:jc w:val="center"/>
        </w:trPr>
        <w:tc>
          <w:tcPr>
            <w:tcW w:w="2722"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Животноводства, тыс. руб.</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714517</w:t>
            </w:r>
          </w:p>
        </w:tc>
        <w:tc>
          <w:tcPr>
            <w:tcW w:w="85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659413</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709384</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776448</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829671</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862815</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911009</w:t>
            </w:r>
          </w:p>
        </w:tc>
        <w:tc>
          <w:tcPr>
            <w:tcW w:w="76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107,5</w:t>
            </w:r>
          </w:p>
        </w:tc>
        <w:tc>
          <w:tcPr>
            <w:tcW w:w="753"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128,42</w:t>
            </w:r>
          </w:p>
        </w:tc>
      </w:tr>
      <w:tr w:rsidR="00F41C51" w:rsidRPr="00F41C51">
        <w:trPr>
          <w:jc w:val="center"/>
        </w:trPr>
        <w:tc>
          <w:tcPr>
            <w:tcW w:w="2722"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Уд вес</w:t>
            </w:r>
            <w:proofErr w:type="gramStart"/>
            <w:r w:rsidRPr="00F41C51">
              <w:rPr>
                <w:rFonts w:ascii="Times New Roman CYR" w:hAnsi="Times New Roman CYR" w:cs="Times New Roman CYR"/>
                <w:sz w:val="18"/>
                <w:szCs w:val="18"/>
              </w:rPr>
              <w:t xml:space="preserve"> ,</w:t>
            </w:r>
            <w:proofErr w:type="gramEnd"/>
            <w:r w:rsidRPr="00F41C51">
              <w:rPr>
                <w:rFonts w:ascii="Times New Roman CYR" w:hAnsi="Times New Roman CYR" w:cs="Times New Roman CYR"/>
                <w:sz w:val="18"/>
                <w:szCs w:val="18"/>
              </w:rPr>
              <w:t>%</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47,4</w:t>
            </w:r>
          </w:p>
        </w:tc>
        <w:tc>
          <w:tcPr>
            <w:tcW w:w="85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53,8</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48,6</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48,5</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48,5</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48,3</w:t>
            </w:r>
          </w:p>
        </w:tc>
        <w:tc>
          <w:tcPr>
            <w:tcW w:w="84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48,1</w:t>
            </w:r>
          </w:p>
        </w:tc>
        <w:tc>
          <w:tcPr>
            <w:tcW w:w="76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c>
          <w:tcPr>
            <w:tcW w:w="753"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p>
        </w:tc>
      </w:tr>
    </w:tbl>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Объем произведенных товаров, выполненных работ и услуг собственными силами в животноводстве в 2012 году составил 795629 тыс. руб., что составляет 111,3% к 2011 году. В 2013 году ожидается рост объёмов на  </w:t>
      </w:r>
      <w:r w:rsidRPr="00F41C51">
        <w:rPr>
          <w:rFonts w:ascii="Times New Roman CYR" w:hAnsi="Times New Roman CYR" w:cs="Times New Roman CYR"/>
          <w:sz w:val="28"/>
          <w:szCs w:val="28"/>
        </w:rPr>
        <w:lastRenderedPageBreak/>
        <w:t>103,6%, что составит 824888 тыс. руб. На 2014-2016 годы прогнозируется увеличение объемов производства на 106,9%, 104,6%, 105,3% соответственно. В суммовом выражении в 2014 г.-882435 тыс. руб., 2015г. 923169 тыс. руб., 2016 г. 971781 тыс. руб.  В общем объёме произведённой продукции объемы животноводства в 2012 г. составили 55,9%, и в дальнейшем прогнозируется незначительное снижение удельного веса объемов животноводства до 50,2% в 2016  г.</w:t>
      </w:r>
    </w:p>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Продукция животноводства в натуральном выражении за 2012-2017 г.г.</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2531"/>
        <w:gridCol w:w="699"/>
        <w:gridCol w:w="666"/>
        <w:gridCol w:w="666"/>
        <w:gridCol w:w="713"/>
        <w:gridCol w:w="692"/>
        <w:gridCol w:w="666"/>
        <w:gridCol w:w="875"/>
        <w:gridCol w:w="928"/>
      </w:tblGrid>
      <w:tr w:rsidR="00F41C51" w:rsidRPr="00F41C51">
        <w:trPr>
          <w:jc w:val="center"/>
        </w:trPr>
        <w:tc>
          <w:tcPr>
            <w:tcW w:w="2531"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Продукция</w:t>
            </w:r>
          </w:p>
        </w:tc>
        <w:tc>
          <w:tcPr>
            <w:tcW w:w="69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2012 год</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2013 год</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2014 год</w:t>
            </w:r>
          </w:p>
        </w:tc>
        <w:tc>
          <w:tcPr>
            <w:tcW w:w="71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2015 год</w:t>
            </w:r>
          </w:p>
        </w:tc>
        <w:tc>
          <w:tcPr>
            <w:tcW w:w="6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2016 год</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2017 год</w:t>
            </w:r>
          </w:p>
        </w:tc>
        <w:tc>
          <w:tcPr>
            <w:tcW w:w="87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2013 г к 2012г %</w:t>
            </w:r>
          </w:p>
        </w:tc>
        <w:tc>
          <w:tcPr>
            <w:tcW w:w="92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2017 г к 2013г %</w:t>
            </w:r>
          </w:p>
        </w:tc>
      </w:tr>
      <w:tr w:rsidR="00F41C51" w:rsidRPr="00F41C51">
        <w:trPr>
          <w:jc w:val="center"/>
        </w:trPr>
        <w:tc>
          <w:tcPr>
            <w:tcW w:w="2531"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Скот и птица на убой (</w:t>
            </w:r>
            <w:proofErr w:type="gramStart"/>
            <w:r w:rsidRPr="00F41C51">
              <w:rPr>
                <w:rFonts w:ascii="Times New Roman CYR" w:hAnsi="Times New Roman CYR" w:cs="Times New Roman CYR"/>
                <w:sz w:val="20"/>
                <w:szCs w:val="20"/>
              </w:rPr>
              <w:t>живом</w:t>
            </w:r>
            <w:proofErr w:type="gramEnd"/>
            <w:r w:rsidRPr="00F41C51">
              <w:rPr>
                <w:rFonts w:ascii="Times New Roman CYR" w:hAnsi="Times New Roman CYR" w:cs="Times New Roman CYR"/>
                <w:sz w:val="20"/>
                <w:szCs w:val="20"/>
              </w:rPr>
              <w:t xml:space="preserve"> весе), тонн</w:t>
            </w:r>
          </w:p>
        </w:tc>
        <w:tc>
          <w:tcPr>
            <w:tcW w:w="69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3834</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4039</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4051</w:t>
            </w:r>
          </w:p>
        </w:tc>
        <w:tc>
          <w:tcPr>
            <w:tcW w:w="71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4075</w:t>
            </w:r>
          </w:p>
        </w:tc>
        <w:tc>
          <w:tcPr>
            <w:tcW w:w="6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4099</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4126</w:t>
            </w:r>
          </w:p>
        </w:tc>
        <w:tc>
          <w:tcPr>
            <w:tcW w:w="87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105,3</w:t>
            </w:r>
          </w:p>
        </w:tc>
        <w:tc>
          <w:tcPr>
            <w:tcW w:w="92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102,1</w:t>
            </w:r>
          </w:p>
        </w:tc>
      </w:tr>
      <w:tr w:rsidR="00F41C51" w:rsidRPr="00F41C51">
        <w:trPr>
          <w:jc w:val="center"/>
        </w:trPr>
        <w:tc>
          <w:tcPr>
            <w:tcW w:w="2531"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Молоко, тонн</w:t>
            </w:r>
          </w:p>
        </w:tc>
        <w:tc>
          <w:tcPr>
            <w:tcW w:w="69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17398</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18249</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18413</w:t>
            </w:r>
          </w:p>
        </w:tc>
        <w:tc>
          <w:tcPr>
            <w:tcW w:w="71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18708</w:t>
            </w:r>
          </w:p>
        </w:tc>
        <w:tc>
          <w:tcPr>
            <w:tcW w:w="6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19007</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19311</w:t>
            </w:r>
          </w:p>
        </w:tc>
        <w:tc>
          <w:tcPr>
            <w:tcW w:w="87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103,7</w:t>
            </w:r>
          </w:p>
        </w:tc>
        <w:tc>
          <w:tcPr>
            <w:tcW w:w="92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18"/>
                <w:szCs w:val="18"/>
              </w:rPr>
            </w:pPr>
            <w:r w:rsidRPr="00F41C51">
              <w:rPr>
                <w:rFonts w:ascii="Times New Roman CYR" w:hAnsi="Times New Roman CYR" w:cs="Times New Roman CYR"/>
                <w:sz w:val="18"/>
                <w:szCs w:val="18"/>
              </w:rPr>
              <w:t>101,7</w:t>
            </w:r>
          </w:p>
        </w:tc>
      </w:tr>
      <w:tr w:rsidR="00F41C51" w:rsidRPr="00F41C51">
        <w:trPr>
          <w:jc w:val="center"/>
        </w:trPr>
        <w:tc>
          <w:tcPr>
            <w:tcW w:w="2531"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Яйца, тыс. шт.</w:t>
            </w:r>
          </w:p>
        </w:tc>
        <w:tc>
          <w:tcPr>
            <w:tcW w:w="69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3400</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3347</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3354</w:t>
            </w:r>
          </w:p>
        </w:tc>
        <w:tc>
          <w:tcPr>
            <w:tcW w:w="71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3371</w:t>
            </w:r>
          </w:p>
        </w:tc>
        <w:tc>
          <w:tcPr>
            <w:tcW w:w="6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3388</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3374</w:t>
            </w:r>
          </w:p>
        </w:tc>
        <w:tc>
          <w:tcPr>
            <w:tcW w:w="87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98,4</w:t>
            </w:r>
          </w:p>
        </w:tc>
        <w:tc>
          <w:tcPr>
            <w:tcW w:w="92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101,7</w:t>
            </w:r>
          </w:p>
        </w:tc>
      </w:tr>
      <w:tr w:rsidR="00F41C51" w:rsidRPr="00F41C51">
        <w:trPr>
          <w:jc w:val="center"/>
        </w:trPr>
        <w:tc>
          <w:tcPr>
            <w:tcW w:w="2531"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Поголовье КРС, голов</w:t>
            </w:r>
          </w:p>
        </w:tc>
        <w:tc>
          <w:tcPr>
            <w:tcW w:w="69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8926</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9451</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9498</w:t>
            </w:r>
          </w:p>
        </w:tc>
        <w:tc>
          <w:tcPr>
            <w:tcW w:w="71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9545</w:t>
            </w:r>
          </w:p>
        </w:tc>
        <w:tc>
          <w:tcPr>
            <w:tcW w:w="6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9593</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9641</w:t>
            </w:r>
          </w:p>
        </w:tc>
        <w:tc>
          <w:tcPr>
            <w:tcW w:w="87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105,9</w:t>
            </w:r>
          </w:p>
        </w:tc>
        <w:tc>
          <w:tcPr>
            <w:tcW w:w="92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102,0</w:t>
            </w:r>
          </w:p>
        </w:tc>
      </w:tr>
      <w:tr w:rsidR="00F41C51" w:rsidRPr="00F41C51">
        <w:trPr>
          <w:jc w:val="center"/>
        </w:trPr>
        <w:tc>
          <w:tcPr>
            <w:tcW w:w="2531"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Поголовье коров, голов</w:t>
            </w:r>
          </w:p>
        </w:tc>
        <w:tc>
          <w:tcPr>
            <w:tcW w:w="69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4194</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4264</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4277</w:t>
            </w:r>
          </w:p>
        </w:tc>
        <w:tc>
          <w:tcPr>
            <w:tcW w:w="71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4307</w:t>
            </w:r>
          </w:p>
        </w:tc>
        <w:tc>
          <w:tcPr>
            <w:tcW w:w="6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4337</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4367</w:t>
            </w:r>
          </w:p>
        </w:tc>
        <w:tc>
          <w:tcPr>
            <w:tcW w:w="87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101,7</w:t>
            </w:r>
          </w:p>
        </w:tc>
        <w:tc>
          <w:tcPr>
            <w:tcW w:w="92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102,4</w:t>
            </w:r>
          </w:p>
        </w:tc>
      </w:tr>
      <w:tr w:rsidR="00F41C51" w:rsidRPr="00F41C51">
        <w:trPr>
          <w:jc w:val="center"/>
        </w:trPr>
        <w:tc>
          <w:tcPr>
            <w:tcW w:w="2531"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Поголовье свиней, голов</w:t>
            </w:r>
          </w:p>
        </w:tc>
        <w:tc>
          <w:tcPr>
            <w:tcW w:w="69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8915</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9245</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9263</w:t>
            </w:r>
          </w:p>
        </w:tc>
        <w:tc>
          <w:tcPr>
            <w:tcW w:w="713"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9309</w:t>
            </w:r>
          </w:p>
        </w:tc>
        <w:tc>
          <w:tcPr>
            <w:tcW w:w="69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9356</w:t>
            </w:r>
          </w:p>
        </w:tc>
        <w:tc>
          <w:tcPr>
            <w:tcW w:w="66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9403</w:t>
            </w:r>
          </w:p>
        </w:tc>
        <w:tc>
          <w:tcPr>
            <w:tcW w:w="87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103,7</w:t>
            </w:r>
          </w:p>
        </w:tc>
        <w:tc>
          <w:tcPr>
            <w:tcW w:w="928"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0"/>
                <w:szCs w:val="20"/>
              </w:rPr>
            </w:pPr>
            <w:r w:rsidRPr="00F41C51">
              <w:rPr>
                <w:rFonts w:ascii="Times New Roman CYR" w:hAnsi="Times New Roman CYR" w:cs="Times New Roman CYR"/>
                <w:sz w:val="20"/>
                <w:szCs w:val="20"/>
              </w:rPr>
              <w:t>101,7</w:t>
            </w:r>
          </w:p>
        </w:tc>
      </w:tr>
    </w:tbl>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p w:rsidR="00F41C51" w:rsidRPr="00F41C51" w:rsidRDefault="00F41C51" w:rsidP="00F41C51">
      <w:pPr>
        <w:autoSpaceDE w:val="0"/>
        <w:autoSpaceDN w:val="0"/>
        <w:adjustRightInd w:val="0"/>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Производство скота и птицы на убой (живой вес), молока и яиц </w:t>
      </w:r>
      <w:proofErr w:type="gramStart"/>
      <w:r w:rsidRPr="00F41C51">
        <w:rPr>
          <w:rFonts w:ascii="Times New Roman CYR" w:hAnsi="Times New Roman CYR" w:cs="Times New Roman CYR"/>
          <w:sz w:val="28"/>
          <w:szCs w:val="28"/>
        </w:rPr>
        <w:t>в составило</w:t>
      </w:r>
      <w:proofErr w:type="gramEnd"/>
      <w:r w:rsidRPr="00F41C51">
        <w:rPr>
          <w:rFonts w:ascii="Times New Roman CYR" w:hAnsi="Times New Roman CYR" w:cs="Times New Roman CYR"/>
          <w:sz w:val="28"/>
          <w:szCs w:val="28"/>
        </w:rPr>
        <w:t xml:space="preserve"> в 2013 г.  скота и птицы 4039 т.  (105,3% к 2011г.), молока 18249 т. (103,7%), яиц 3347 тыс. шт. (98,4%). </w:t>
      </w:r>
      <w:proofErr w:type="gramStart"/>
      <w:r w:rsidRPr="00F41C51">
        <w:rPr>
          <w:rFonts w:ascii="Times New Roman CYR" w:hAnsi="Times New Roman CYR" w:cs="Times New Roman CYR"/>
          <w:sz w:val="28"/>
          <w:szCs w:val="28"/>
        </w:rPr>
        <w:t>В 2014 году ожидается  рост объемов производства скота и птицы на убой на 100,3 %, молока на 100,9%, яиц 100,2%. По прогнозным даны в  2017 году рост объемов производства скота и птицы на убой  составит 102,1% к уровню 2013г., молока на 101,7%, яиц 101,7%.</w:t>
      </w:r>
      <w:proofErr w:type="gramEnd"/>
    </w:p>
    <w:p w:rsidR="00F41C51" w:rsidRPr="00F41C51" w:rsidRDefault="00F41C51" w:rsidP="00F41C51">
      <w:pPr>
        <w:autoSpaceDE w:val="0"/>
        <w:autoSpaceDN w:val="0"/>
        <w:adjustRightInd w:val="0"/>
        <w:spacing w:after="0" w:line="240" w:lineRule="auto"/>
        <w:ind w:firstLine="705"/>
        <w:jc w:val="both"/>
        <w:rPr>
          <w:rFonts w:ascii="Times New Roman CYR" w:hAnsi="Times New Roman CYR" w:cs="Times New Roman CYR"/>
          <w:sz w:val="28"/>
          <w:szCs w:val="28"/>
        </w:rPr>
      </w:pPr>
      <w:r w:rsidRPr="00F41C51">
        <w:rPr>
          <w:rFonts w:ascii="Times New Roman CYR" w:hAnsi="Times New Roman CYR" w:cs="Times New Roman CYR"/>
          <w:sz w:val="28"/>
          <w:szCs w:val="28"/>
        </w:rPr>
        <w:t>В декабре 2012 год</w:t>
      </w:r>
      <w:proofErr w:type="gramStart"/>
      <w:r w:rsidRPr="00F41C51">
        <w:rPr>
          <w:rFonts w:ascii="Times New Roman CYR" w:hAnsi="Times New Roman CYR" w:cs="Times New Roman CYR"/>
          <w:sz w:val="28"/>
          <w:szCs w:val="28"/>
        </w:rPr>
        <w:t>а ООО</w:t>
      </w:r>
      <w:proofErr w:type="gramEnd"/>
      <w:r w:rsidRPr="00F41C51">
        <w:rPr>
          <w:rFonts w:ascii="Times New Roman CYR" w:hAnsi="Times New Roman CYR" w:cs="Times New Roman CYR"/>
          <w:sz w:val="28"/>
          <w:szCs w:val="28"/>
        </w:rPr>
        <w:t xml:space="preserve"> «</w:t>
      </w:r>
      <w:proofErr w:type="spellStart"/>
      <w:r w:rsidRPr="00F41C51">
        <w:rPr>
          <w:rFonts w:ascii="Times New Roman CYR" w:hAnsi="Times New Roman CYR" w:cs="Times New Roman CYR"/>
          <w:sz w:val="28"/>
          <w:szCs w:val="28"/>
        </w:rPr>
        <w:t>Усольское</w:t>
      </w:r>
      <w:proofErr w:type="spellEnd"/>
      <w:r w:rsidRPr="00F41C51">
        <w:rPr>
          <w:rFonts w:ascii="Times New Roman CYR" w:hAnsi="Times New Roman CYR" w:cs="Times New Roman CYR"/>
          <w:sz w:val="28"/>
          <w:szCs w:val="28"/>
        </w:rPr>
        <w:t>» ввел в эксплуатацию животноводческий комплекс на 600 голов дойного стада. Был приобретен молодняк крупного рогатого скота племенной специализации по импорту.</w:t>
      </w:r>
    </w:p>
    <w:p w:rsidR="00F41C51" w:rsidRPr="00F41C51" w:rsidRDefault="00F41C51" w:rsidP="00F41C51">
      <w:pPr>
        <w:autoSpaceDE w:val="0"/>
        <w:autoSpaceDN w:val="0"/>
        <w:adjustRightInd w:val="0"/>
        <w:spacing w:after="0" w:line="240" w:lineRule="auto"/>
        <w:ind w:firstLine="680"/>
        <w:jc w:val="both"/>
        <w:rPr>
          <w:rFonts w:ascii="Times New Roman CYR" w:hAnsi="Times New Roman CYR" w:cs="Times New Roman CYR"/>
          <w:sz w:val="28"/>
          <w:szCs w:val="28"/>
        </w:rPr>
      </w:pPr>
      <w:r w:rsidRPr="00F41C51">
        <w:rPr>
          <w:rFonts w:ascii="Times New Roman CYR" w:hAnsi="Times New Roman CYR" w:cs="Times New Roman CYR"/>
          <w:sz w:val="28"/>
          <w:szCs w:val="28"/>
        </w:rPr>
        <w:t>В 2013 год</w:t>
      </w:r>
      <w:proofErr w:type="gramStart"/>
      <w:r w:rsidRPr="00F41C51">
        <w:rPr>
          <w:rFonts w:ascii="Times New Roman CYR" w:hAnsi="Times New Roman CYR" w:cs="Times New Roman CYR"/>
          <w:sz w:val="28"/>
          <w:szCs w:val="28"/>
        </w:rPr>
        <w:t>у ООО</w:t>
      </w:r>
      <w:proofErr w:type="gramEnd"/>
      <w:r w:rsidRPr="00F41C51">
        <w:rPr>
          <w:rFonts w:ascii="Times New Roman CYR" w:hAnsi="Times New Roman CYR" w:cs="Times New Roman CYR"/>
          <w:sz w:val="28"/>
          <w:szCs w:val="28"/>
        </w:rPr>
        <w:t xml:space="preserve"> «</w:t>
      </w:r>
      <w:proofErr w:type="spellStart"/>
      <w:r w:rsidRPr="00F41C51">
        <w:rPr>
          <w:rFonts w:ascii="Times New Roman CYR" w:hAnsi="Times New Roman CYR" w:cs="Times New Roman CYR"/>
          <w:sz w:val="28"/>
          <w:szCs w:val="28"/>
        </w:rPr>
        <w:t>Мана</w:t>
      </w:r>
      <w:proofErr w:type="spellEnd"/>
      <w:r w:rsidRPr="00F41C51">
        <w:rPr>
          <w:rFonts w:ascii="Times New Roman CYR" w:hAnsi="Times New Roman CYR" w:cs="Times New Roman CYR"/>
          <w:sz w:val="28"/>
          <w:szCs w:val="28"/>
        </w:rPr>
        <w:t>» началось реализация инвестиционного проекта «Строительство молочно товарной фермы на 600 голов дойного стада».</w:t>
      </w:r>
    </w:p>
    <w:p w:rsidR="00F41C51" w:rsidRPr="00F41C51" w:rsidRDefault="00F41C51" w:rsidP="00F41C51">
      <w:pPr>
        <w:autoSpaceDE w:val="0"/>
        <w:autoSpaceDN w:val="0"/>
        <w:adjustRightInd w:val="0"/>
        <w:spacing w:after="0" w:line="240" w:lineRule="auto"/>
        <w:ind w:firstLine="68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Большую долю в производстве продукции животноводства занимают личные подсобные хозяйства населения, крестьянские (фермерские) хозяйства производят лишь 1,2% продукции.  </w:t>
      </w:r>
    </w:p>
    <w:p w:rsidR="00F41C51" w:rsidRPr="00F41C51" w:rsidRDefault="00F41C51" w:rsidP="00F41C51">
      <w:pPr>
        <w:autoSpaceDE w:val="0"/>
        <w:autoSpaceDN w:val="0"/>
        <w:adjustRightInd w:val="0"/>
        <w:spacing w:after="0" w:line="240" w:lineRule="auto"/>
        <w:ind w:firstLine="680"/>
        <w:jc w:val="both"/>
        <w:rPr>
          <w:rFonts w:ascii="Times New Roman CYR" w:hAnsi="Times New Roman CYR" w:cs="Times New Roman CYR"/>
          <w:sz w:val="28"/>
          <w:szCs w:val="28"/>
        </w:rPr>
      </w:pPr>
      <w:r w:rsidRPr="00F41C51">
        <w:rPr>
          <w:rFonts w:ascii="Times New Roman CYR" w:hAnsi="Times New Roman CYR" w:cs="Times New Roman CYR"/>
          <w:sz w:val="28"/>
          <w:szCs w:val="28"/>
        </w:rPr>
        <w:t>Личное подсобное хозяйство является для большинства сельских семей – основным источником дохода.</w:t>
      </w:r>
    </w:p>
    <w:p w:rsidR="00F41C51" w:rsidRPr="00F41C51" w:rsidRDefault="00F41C51" w:rsidP="00F41C51">
      <w:pPr>
        <w:autoSpaceDE w:val="0"/>
        <w:autoSpaceDN w:val="0"/>
        <w:adjustRightInd w:val="0"/>
        <w:spacing w:after="0" w:line="240" w:lineRule="auto"/>
        <w:ind w:firstLine="680"/>
        <w:jc w:val="both"/>
        <w:rPr>
          <w:rFonts w:ascii="Times New Roman CYR" w:hAnsi="Times New Roman CYR" w:cs="Times New Roman CYR"/>
          <w:sz w:val="28"/>
          <w:szCs w:val="28"/>
        </w:rPr>
      </w:pPr>
      <w:r w:rsidRPr="00F41C51">
        <w:rPr>
          <w:rFonts w:ascii="Times New Roman CYR" w:hAnsi="Times New Roman CYR" w:cs="Times New Roman CYR"/>
          <w:sz w:val="28"/>
          <w:szCs w:val="28"/>
        </w:rPr>
        <w:t>Развитие малых форм хозяйствования в сельской местности имеет важное значение в связи со сложившимися на селе условиями, в которых кризисное состояние многих крупных хозяйств усложнило трудоустройство, снизило занятость сельских жителей, обострило социально – экономические проблемы.</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Отраслью, напрямую связанной с сельскохозяйственным производством является пищевая и перерабатывающая промышленность. Конечный продукт </w:t>
      </w:r>
      <w:r w:rsidRPr="00F41C51">
        <w:rPr>
          <w:rFonts w:ascii="Times New Roman CYR" w:hAnsi="Times New Roman CYR" w:cs="Times New Roman CYR"/>
          <w:sz w:val="28"/>
          <w:szCs w:val="28"/>
        </w:rPr>
        <w:lastRenderedPageBreak/>
        <w:t>пищевой промышленности ориентирован в основном на внутренний рынок. Пищевая промышленность на территории района представлена  основными производствами: мясным,  мукомольным, хлебопекарным, кондитерским. Производством муки в районе занимаются: ООО «</w:t>
      </w:r>
      <w:proofErr w:type="spellStart"/>
      <w:r w:rsidRPr="00F41C51">
        <w:rPr>
          <w:rFonts w:ascii="Times New Roman CYR" w:hAnsi="Times New Roman CYR" w:cs="Times New Roman CYR"/>
          <w:sz w:val="28"/>
          <w:szCs w:val="28"/>
        </w:rPr>
        <w:t>Мана</w:t>
      </w:r>
      <w:proofErr w:type="spellEnd"/>
      <w:r w:rsidRPr="00F41C51">
        <w:rPr>
          <w:rFonts w:ascii="Times New Roman CYR" w:hAnsi="Times New Roman CYR" w:cs="Times New Roman CYR"/>
          <w:sz w:val="28"/>
          <w:szCs w:val="28"/>
        </w:rPr>
        <w:t>», ООО «</w:t>
      </w:r>
      <w:proofErr w:type="spellStart"/>
      <w:r w:rsidRPr="00F41C51">
        <w:rPr>
          <w:rFonts w:ascii="Times New Roman CYR" w:hAnsi="Times New Roman CYR" w:cs="Times New Roman CYR"/>
          <w:sz w:val="28"/>
          <w:szCs w:val="28"/>
        </w:rPr>
        <w:t>Мачинское</w:t>
      </w:r>
      <w:proofErr w:type="spellEnd"/>
      <w:r w:rsidRPr="00F41C51">
        <w:rPr>
          <w:rFonts w:ascii="Times New Roman CYR" w:hAnsi="Times New Roman CYR" w:cs="Times New Roman CYR"/>
          <w:sz w:val="28"/>
          <w:szCs w:val="28"/>
        </w:rPr>
        <w:t>», ООО «</w:t>
      </w:r>
      <w:proofErr w:type="spellStart"/>
      <w:r w:rsidRPr="00F41C51">
        <w:rPr>
          <w:rFonts w:ascii="Times New Roman CYR" w:hAnsi="Times New Roman CYR" w:cs="Times New Roman CYR"/>
          <w:sz w:val="28"/>
          <w:szCs w:val="28"/>
        </w:rPr>
        <w:t>Усольское</w:t>
      </w:r>
      <w:proofErr w:type="spellEnd"/>
      <w:r w:rsidRPr="00F41C51">
        <w:rPr>
          <w:rFonts w:ascii="Times New Roman CYR" w:hAnsi="Times New Roman CYR" w:cs="Times New Roman CYR"/>
          <w:sz w:val="28"/>
          <w:szCs w:val="28"/>
        </w:rPr>
        <w:t xml:space="preserve">». Производством колбасных изделий занимаются: </w:t>
      </w:r>
      <w:proofErr w:type="spellStart"/>
      <w:r w:rsidRPr="00F41C51">
        <w:rPr>
          <w:rFonts w:ascii="Times New Roman CYR" w:hAnsi="Times New Roman CYR" w:cs="Times New Roman CYR"/>
          <w:sz w:val="28"/>
          <w:szCs w:val="28"/>
        </w:rPr>
        <w:t>Абанский</w:t>
      </w:r>
      <w:proofErr w:type="spellEnd"/>
      <w:r w:rsidRPr="00F41C51">
        <w:rPr>
          <w:rFonts w:ascii="Times New Roman CYR" w:hAnsi="Times New Roman CYR" w:cs="Times New Roman CYR"/>
          <w:sz w:val="28"/>
          <w:szCs w:val="28"/>
        </w:rPr>
        <w:t xml:space="preserve"> РПС. Переработкой мяса так же занимается ССПК «Флагман» Большая часть продукции реализуется внутри района. </w:t>
      </w: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sz w:val="24"/>
          <w:szCs w:val="24"/>
        </w:rPr>
      </w:pP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w:hAnsi="Times New Roman" w:cs="Times New Roman"/>
          <w:b/>
          <w:bCs/>
          <w:color w:val="000000"/>
          <w:sz w:val="28"/>
          <w:szCs w:val="28"/>
        </w:rPr>
        <w:t xml:space="preserve">4. </w:t>
      </w:r>
      <w:r w:rsidRPr="00F41C51">
        <w:rPr>
          <w:rFonts w:ascii="Times New Roman CYR" w:hAnsi="Times New Roman CYR" w:cs="Times New Roman CYR"/>
          <w:b/>
          <w:bCs/>
          <w:color w:val="000000"/>
          <w:sz w:val="28"/>
          <w:szCs w:val="28"/>
        </w:rPr>
        <w:t>Строительство</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w:t>
      </w:r>
      <w:proofErr w:type="gramStart"/>
      <w:r w:rsidRPr="00F41C51">
        <w:rPr>
          <w:rFonts w:ascii="Times New Roman CYR" w:hAnsi="Times New Roman CYR" w:cs="Times New Roman CYR"/>
          <w:sz w:val="28"/>
          <w:szCs w:val="28"/>
        </w:rPr>
        <w:t xml:space="preserve">Объем капитальных вложений за счет всех источников финансирования на  строительство, реконструкцию и капитальный ремонт фонда в действующих ценах каждого года  составляет в 2013 год-204148,96 т.р.,  2014  год-12000,0 т.р., 2015 год-12000,0 т.р., 2016 год-12000,0 т.р. , 2017 г. -12000,0 т.р. Весь объем работ выполнен подрядным способом. </w:t>
      </w:r>
      <w:proofErr w:type="gramEnd"/>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w:hAnsi="Times New Roman" w:cs="Times New Roman"/>
          <w:b/>
          <w:bCs/>
          <w:color w:val="000000"/>
          <w:sz w:val="28"/>
          <w:szCs w:val="28"/>
        </w:rPr>
        <w:t xml:space="preserve">4.1. </w:t>
      </w:r>
      <w:r w:rsidRPr="00F41C51">
        <w:rPr>
          <w:rFonts w:ascii="Times New Roman CYR" w:hAnsi="Times New Roman CYR" w:cs="Times New Roman CYR"/>
          <w:b/>
          <w:bCs/>
          <w:color w:val="000000"/>
          <w:sz w:val="28"/>
          <w:szCs w:val="28"/>
        </w:rPr>
        <w:t>Жилищное строительство</w:t>
      </w:r>
    </w:p>
    <w:p w:rsidR="00F41C51" w:rsidRPr="00F41C51" w:rsidRDefault="00F41C51" w:rsidP="00F41C51">
      <w:pPr>
        <w:autoSpaceDE w:val="0"/>
        <w:autoSpaceDN w:val="0"/>
        <w:adjustRightInd w:val="0"/>
        <w:spacing w:after="0" w:line="240" w:lineRule="auto"/>
        <w:ind w:firstLine="680"/>
        <w:jc w:val="both"/>
        <w:rPr>
          <w:rFonts w:ascii="Times New Roman CYR" w:hAnsi="Times New Roman CYR" w:cs="Times New Roman CYR"/>
          <w:sz w:val="28"/>
          <w:szCs w:val="28"/>
        </w:rPr>
      </w:pPr>
      <w:r w:rsidRPr="00F41C51">
        <w:rPr>
          <w:rFonts w:ascii="Times New Roman CYR" w:hAnsi="Times New Roman CYR" w:cs="Times New Roman CYR"/>
          <w:sz w:val="28"/>
          <w:szCs w:val="28"/>
        </w:rPr>
        <w:t>Всего в 2013 году построено и введено в эксплуатацию 24 жилых домов, общей площадью - 2803,5 кв. м., в том числе   построено гражданами за счет собственных средств 2803,5 кв.м., 24 жилых дома - одноэтажные, материал стен домов кирпич - 2 шт., дерево - 20 шт., другие материалы (бетонные блоки с утеплителем)  -  4 шт.</w:t>
      </w:r>
      <w:r w:rsidRPr="00F41C51">
        <w:rPr>
          <w:rFonts w:ascii="Times New Roman CYR" w:hAnsi="Times New Roman CYR" w:cs="Times New Roman CYR"/>
          <w:sz w:val="20"/>
          <w:szCs w:val="20"/>
        </w:rPr>
        <w:t xml:space="preserve">    </w:t>
      </w:r>
      <w:r w:rsidRPr="00F41C51">
        <w:rPr>
          <w:rFonts w:ascii="Times New Roman CYR" w:hAnsi="Times New Roman CYR" w:cs="Times New Roman CYR"/>
          <w:sz w:val="28"/>
          <w:szCs w:val="28"/>
        </w:rPr>
        <w:t xml:space="preserve">Общая площадь жилищного </w:t>
      </w:r>
      <w:proofErr w:type="gramStart"/>
      <w:r w:rsidRPr="00F41C51">
        <w:rPr>
          <w:rFonts w:ascii="Times New Roman CYR" w:hAnsi="Times New Roman CYR" w:cs="Times New Roman CYR"/>
          <w:sz w:val="28"/>
          <w:szCs w:val="28"/>
        </w:rPr>
        <w:t>фонда</w:t>
      </w:r>
      <w:proofErr w:type="gramEnd"/>
      <w:r w:rsidRPr="00F41C51">
        <w:rPr>
          <w:rFonts w:ascii="Times New Roman CYR" w:hAnsi="Times New Roman CYR" w:cs="Times New Roman CYR"/>
          <w:sz w:val="28"/>
          <w:szCs w:val="28"/>
        </w:rPr>
        <w:t xml:space="preserve"> введенная за год, приходящаяся на 1 человека населения составляет 0,15 кв.м.  По оценке 2014 года ввод жилых домов составит 1550,0 кв.м., в 2015год - 1600 кв.м., 2016год - 1650кв.м., 2017год - 1700 кв.м. Строительство домов производится гражданами за счет собственных средств. </w:t>
      </w:r>
    </w:p>
    <w:p w:rsidR="00F41C51" w:rsidRPr="00F41C51" w:rsidRDefault="00F41C51" w:rsidP="00F41C51">
      <w:pPr>
        <w:autoSpaceDE w:val="0"/>
        <w:autoSpaceDN w:val="0"/>
        <w:adjustRightInd w:val="0"/>
        <w:spacing w:after="0" w:line="240" w:lineRule="auto"/>
        <w:ind w:firstLine="680"/>
        <w:jc w:val="both"/>
        <w:rPr>
          <w:rFonts w:ascii="Times New Roman CYR" w:hAnsi="Times New Roman CYR" w:cs="Times New Roman CYR"/>
          <w:sz w:val="28"/>
          <w:szCs w:val="28"/>
        </w:rPr>
      </w:pPr>
      <w:r w:rsidRPr="00F41C51">
        <w:rPr>
          <w:rFonts w:ascii="Times New Roman CYR" w:hAnsi="Times New Roman CYR" w:cs="Times New Roman CYR"/>
          <w:sz w:val="28"/>
          <w:szCs w:val="28"/>
        </w:rPr>
        <w:t>В 2013 г. для строительства предоставлено 4,47 га</w:t>
      </w:r>
      <w:proofErr w:type="gramStart"/>
      <w:r w:rsidRPr="00F41C51">
        <w:rPr>
          <w:rFonts w:ascii="Times New Roman CYR" w:hAnsi="Times New Roman CYR" w:cs="Times New Roman CYR"/>
          <w:sz w:val="28"/>
          <w:szCs w:val="28"/>
        </w:rPr>
        <w:t>.</w:t>
      </w:r>
      <w:proofErr w:type="gramEnd"/>
      <w:r w:rsidRPr="00F41C51">
        <w:rPr>
          <w:rFonts w:ascii="Times New Roman CYR" w:hAnsi="Times New Roman CYR" w:cs="Times New Roman CYR"/>
          <w:sz w:val="28"/>
          <w:szCs w:val="28"/>
        </w:rPr>
        <w:t xml:space="preserve"> </w:t>
      </w:r>
      <w:proofErr w:type="gramStart"/>
      <w:r w:rsidRPr="00F41C51">
        <w:rPr>
          <w:rFonts w:ascii="Times New Roman CYR" w:hAnsi="Times New Roman CYR" w:cs="Times New Roman CYR"/>
          <w:sz w:val="28"/>
          <w:szCs w:val="28"/>
        </w:rPr>
        <w:t>з</w:t>
      </w:r>
      <w:proofErr w:type="gramEnd"/>
      <w:r w:rsidRPr="00F41C51">
        <w:rPr>
          <w:rFonts w:ascii="Times New Roman CYR" w:hAnsi="Times New Roman CYR" w:cs="Times New Roman CYR"/>
          <w:sz w:val="28"/>
          <w:szCs w:val="28"/>
        </w:rPr>
        <w:t>емельных участков, в т.ч. 4,47га для жилищного строительства. По оценке 2014г. будет предоставлено для строительства 6,4га, в том числе 4,5га для жилищного строительства.</w:t>
      </w:r>
    </w:p>
    <w:p w:rsidR="00F41C51" w:rsidRPr="00F41C51" w:rsidRDefault="00F41C51" w:rsidP="00F41C51">
      <w:pPr>
        <w:autoSpaceDE w:val="0"/>
        <w:autoSpaceDN w:val="0"/>
        <w:adjustRightInd w:val="0"/>
        <w:spacing w:after="0" w:line="240" w:lineRule="auto"/>
        <w:rPr>
          <w:rFonts w:ascii="Times New Roman" w:hAnsi="Times New Roman" w:cs="Times New Roman"/>
          <w:sz w:val="28"/>
          <w:szCs w:val="28"/>
        </w:rPr>
      </w:pPr>
      <w:r w:rsidRPr="00F41C51">
        <w:rPr>
          <w:rFonts w:ascii="Times New Roman CYR" w:hAnsi="Times New Roman CYR" w:cs="Times New Roman CYR"/>
          <w:sz w:val="28"/>
          <w:szCs w:val="28"/>
        </w:rPr>
        <w:t xml:space="preserve">          По состоянию на  01.01.2014г. официально признанные аварийные дома отсутствуют.</w:t>
      </w: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w:hAnsi="Times New Roman" w:cs="Times New Roman"/>
          <w:b/>
          <w:bCs/>
          <w:color w:val="000000"/>
          <w:sz w:val="28"/>
          <w:szCs w:val="28"/>
        </w:rPr>
        <w:t xml:space="preserve">5. </w:t>
      </w:r>
      <w:r w:rsidRPr="00F41C51">
        <w:rPr>
          <w:rFonts w:ascii="Times New Roman CYR" w:hAnsi="Times New Roman CYR" w:cs="Times New Roman CYR"/>
          <w:b/>
          <w:bCs/>
          <w:color w:val="000000"/>
          <w:sz w:val="28"/>
          <w:szCs w:val="28"/>
        </w:rPr>
        <w:t>Инвестиции</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Объем инвестиций по всем источникам финансирования в 2013 году с учетом субъектов малого предпринимательства и параметров неформальной деятельности составил 475176,00 тыс. рублей, без субъектов  малого предпринимательства  225221,00 тыс. рублей. Темп роста к 2012 году в сопоставимых ценах 91,77%  и  128,87% соответственно. </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b/>
          <w:bCs/>
          <w:sz w:val="28"/>
          <w:szCs w:val="28"/>
        </w:rPr>
      </w:pPr>
      <w:proofErr w:type="gramStart"/>
      <w:r w:rsidRPr="00F41C51">
        <w:rPr>
          <w:rFonts w:ascii="Times New Roman CYR" w:hAnsi="Times New Roman CYR" w:cs="Times New Roman CYR"/>
          <w:sz w:val="28"/>
          <w:szCs w:val="28"/>
        </w:rPr>
        <w:lastRenderedPageBreak/>
        <w:t>В 2013 году начато строительство молочно-товарной фермы на 600 голов ООО «</w:t>
      </w:r>
      <w:proofErr w:type="spellStart"/>
      <w:r w:rsidRPr="00F41C51">
        <w:rPr>
          <w:rFonts w:ascii="Times New Roman CYR" w:hAnsi="Times New Roman CYR" w:cs="Times New Roman CYR"/>
          <w:sz w:val="28"/>
          <w:szCs w:val="28"/>
        </w:rPr>
        <w:t>Мана</w:t>
      </w:r>
      <w:proofErr w:type="spellEnd"/>
      <w:r w:rsidRPr="00F41C51">
        <w:rPr>
          <w:rFonts w:ascii="Times New Roman CYR" w:hAnsi="Times New Roman CYR" w:cs="Times New Roman CYR"/>
          <w:sz w:val="28"/>
          <w:szCs w:val="28"/>
        </w:rPr>
        <w:t>» (в 2013 году освоено 38400,00 рублей.</w:t>
      </w:r>
      <w:proofErr w:type="gramEnd"/>
      <w:r w:rsidRPr="00F41C51">
        <w:rPr>
          <w:rFonts w:ascii="Times New Roman CYR" w:hAnsi="Times New Roman CYR" w:cs="Times New Roman CYR"/>
          <w:sz w:val="28"/>
          <w:szCs w:val="28"/>
        </w:rPr>
        <w:t xml:space="preserve"> Проект внесен в приложение №12-6 (инвестиционные проекты малого предпринимательства</w:t>
      </w:r>
      <w:r w:rsidRPr="00F41C51">
        <w:rPr>
          <w:rFonts w:ascii="Times New Roman CYR" w:hAnsi="Times New Roman CYR" w:cs="Times New Roman CYR"/>
          <w:b/>
          <w:bCs/>
          <w:sz w:val="28"/>
          <w:szCs w:val="28"/>
        </w:rPr>
        <w:t xml:space="preserve">). </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Инвестиции (без субъектов малого предпринимательства) в 2013 году  направлены по видам деятельности:</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на добычу полезных ископаемых (СА) – 3629,00 тыс. рублей (закупка техники и оборудования), в 2014-2017 году филиал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разреза ОАО «</w:t>
      </w:r>
      <w:proofErr w:type="spellStart"/>
      <w:r w:rsidRPr="00F41C51">
        <w:rPr>
          <w:rFonts w:ascii="Times New Roman CYR" w:hAnsi="Times New Roman CYR" w:cs="Times New Roman CYR"/>
          <w:sz w:val="28"/>
          <w:szCs w:val="28"/>
        </w:rPr>
        <w:t>Красноярскуголь</w:t>
      </w:r>
      <w:proofErr w:type="spellEnd"/>
      <w:r w:rsidRPr="00F41C51">
        <w:rPr>
          <w:rFonts w:ascii="Times New Roman CYR" w:hAnsi="Times New Roman CYR" w:cs="Times New Roman CYR"/>
          <w:sz w:val="28"/>
          <w:szCs w:val="28"/>
        </w:rPr>
        <w:t xml:space="preserve">» планирует закупать технику  и оборудование,  </w:t>
      </w:r>
    </w:p>
    <w:p w:rsidR="00F41C51" w:rsidRPr="00F41C51" w:rsidRDefault="00F41C51" w:rsidP="00F41C51">
      <w:pPr>
        <w:autoSpaceDE w:val="0"/>
        <w:autoSpaceDN w:val="0"/>
        <w:adjustRightInd w:val="0"/>
        <w:spacing w:after="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на производство и распределение электроэнергии, газа и воды (Е) –   3923,00 тыс. рублей, закуплено оборудование  для котельных и водонапорных башен, техника, в 2014 году планируется закупка грузового автотранспорта. В 2015-2017 годах планируется закупка оборудования для котельных и водонапорных башен и др. оборудование на уровне  на уровне 2013 года,</w:t>
      </w:r>
    </w:p>
    <w:p w:rsidR="00F41C51" w:rsidRPr="00F41C51" w:rsidRDefault="00F41C51" w:rsidP="00F41C51">
      <w:pPr>
        <w:autoSpaceDE w:val="0"/>
        <w:autoSpaceDN w:val="0"/>
        <w:adjustRightInd w:val="0"/>
        <w:spacing w:after="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на транспорт и связь (I) –  28910,00 тыс. рублей, закупка оборудования и техники,</w:t>
      </w:r>
    </w:p>
    <w:p w:rsidR="00F41C51" w:rsidRPr="00F41C51" w:rsidRDefault="00F41C51" w:rsidP="00F41C51">
      <w:pPr>
        <w:autoSpaceDE w:val="0"/>
        <w:autoSpaceDN w:val="0"/>
        <w:adjustRightInd w:val="0"/>
        <w:spacing w:after="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на государственное управление и обеспечение военной безопасности; обязательное социальное обеспечение (</w:t>
      </w:r>
      <w:r w:rsidRPr="00F41C51">
        <w:rPr>
          <w:rFonts w:ascii="Times New Roman" w:hAnsi="Times New Roman" w:cs="Times New Roman"/>
          <w:sz w:val="28"/>
          <w:szCs w:val="28"/>
          <w:lang w:val="en-US"/>
        </w:rPr>
        <w:t>L</w:t>
      </w:r>
      <w:r w:rsidRPr="00F41C51">
        <w:rPr>
          <w:rFonts w:ascii="Times New Roman CYR" w:hAnsi="Times New Roman CYR" w:cs="Times New Roman CYR"/>
          <w:sz w:val="28"/>
          <w:szCs w:val="28"/>
        </w:rPr>
        <w:t xml:space="preserve">) – 11385,00 тыс. рублей (закупка техники, оборудования, вычислительной техники), </w:t>
      </w:r>
    </w:p>
    <w:p w:rsidR="00F41C51" w:rsidRPr="00F41C51" w:rsidRDefault="00F41C51" w:rsidP="00F41C51">
      <w:pPr>
        <w:autoSpaceDE w:val="0"/>
        <w:autoSpaceDN w:val="0"/>
        <w:adjustRightInd w:val="0"/>
        <w:spacing w:after="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на образование (М) – 168284,00 тыс. рублей (строительство </w:t>
      </w:r>
      <w:proofErr w:type="spellStart"/>
      <w:r w:rsidRPr="00F41C51">
        <w:rPr>
          <w:rFonts w:ascii="Times New Roman CYR" w:hAnsi="Times New Roman CYR" w:cs="Times New Roman CYR"/>
          <w:sz w:val="28"/>
          <w:szCs w:val="28"/>
        </w:rPr>
        <w:t>Покатеевской</w:t>
      </w:r>
      <w:proofErr w:type="spellEnd"/>
      <w:r w:rsidRPr="00F41C51">
        <w:rPr>
          <w:rFonts w:ascii="Times New Roman CYR" w:hAnsi="Times New Roman CYR" w:cs="Times New Roman CYR"/>
          <w:sz w:val="28"/>
          <w:szCs w:val="28"/>
        </w:rPr>
        <w:t xml:space="preserve"> школы на 115 мест, оборудование, вычислительная техника), в 2014-2017 планируется закупка оборудования для школ и школьных столовых, </w:t>
      </w:r>
    </w:p>
    <w:p w:rsidR="00F41C51" w:rsidRPr="00F41C51" w:rsidRDefault="00F41C51" w:rsidP="00F41C51">
      <w:pPr>
        <w:autoSpaceDE w:val="0"/>
        <w:autoSpaceDN w:val="0"/>
        <w:adjustRightInd w:val="0"/>
        <w:spacing w:after="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на здравоохранение (</w:t>
      </w:r>
      <w:r w:rsidRPr="00F41C51">
        <w:rPr>
          <w:rFonts w:ascii="Times New Roman" w:hAnsi="Times New Roman" w:cs="Times New Roman"/>
          <w:sz w:val="28"/>
          <w:szCs w:val="28"/>
          <w:lang w:val="en-US"/>
        </w:rPr>
        <w:t>N</w:t>
      </w:r>
      <w:r w:rsidRPr="00F41C51">
        <w:rPr>
          <w:rFonts w:ascii="Times New Roman CYR" w:hAnsi="Times New Roman CYR" w:cs="Times New Roman CYR"/>
          <w:sz w:val="28"/>
          <w:szCs w:val="28"/>
        </w:rPr>
        <w:t>) – 7108,00 тыс. рублей (закуплено оборудование для столовой),  в 2014-2017 гг. средства будут направлены на  закупку оборудования и др.</w:t>
      </w:r>
    </w:p>
    <w:p w:rsidR="00F41C51" w:rsidRPr="00F41C51" w:rsidRDefault="00F41C51" w:rsidP="00F41C51">
      <w:pPr>
        <w:autoSpaceDE w:val="0"/>
        <w:autoSpaceDN w:val="0"/>
        <w:adjustRightInd w:val="0"/>
        <w:spacing w:after="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на предоставление прочих коммунальных, социальных и персональных услуг (О) – 1971,00 тыс. рублей (оборудование, вычислительная техника). Планируется значительный рост в 2017 годах, планируется строительство стадиона в п. Абан на сумму 24199,6 тыс. рублей.  Данное мероприятие планируется осуществить за счет краевого и местного бюджетов.</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 2014 году будет </w:t>
      </w:r>
      <w:proofErr w:type="spellStart"/>
      <w:r w:rsidRPr="00F41C51">
        <w:rPr>
          <w:rFonts w:ascii="Times New Roman CYR" w:hAnsi="Times New Roman CYR" w:cs="Times New Roman CYR"/>
          <w:sz w:val="28"/>
          <w:szCs w:val="28"/>
        </w:rPr>
        <w:t>продолженно</w:t>
      </w:r>
      <w:proofErr w:type="spellEnd"/>
      <w:r w:rsidRPr="00F41C51">
        <w:rPr>
          <w:rFonts w:ascii="Times New Roman CYR" w:hAnsi="Times New Roman CYR" w:cs="Times New Roman CYR"/>
          <w:sz w:val="28"/>
          <w:szCs w:val="28"/>
        </w:rPr>
        <w:t xml:space="preserve"> строительство молочно-товарной фермы на 600 голов ООО «</w:t>
      </w:r>
      <w:proofErr w:type="spellStart"/>
      <w:r w:rsidRPr="00F41C51">
        <w:rPr>
          <w:rFonts w:ascii="Times New Roman CYR" w:hAnsi="Times New Roman CYR" w:cs="Times New Roman CYR"/>
          <w:sz w:val="28"/>
          <w:szCs w:val="28"/>
        </w:rPr>
        <w:t>Мана</w:t>
      </w:r>
      <w:proofErr w:type="spellEnd"/>
      <w:r w:rsidRPr="00F41C51">
        <w:rPr>
          <w:rFonts w:ascii="Times New Roman CYR" w:hAnsi="Times New Roman CYR" w:cs="Times New Roman CYR"/>
          <w:sz w:val="28"/>
          <w:szCs w:val="28"/>
        </w:rPr>
        <w:t>».</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0"/>
          <w:szCs w:val="20"/>
        </w:rPr>
      </w:pPr>
      <w:r w:rsidRPr="00F41C51">
        <w:rPr>
          <w:rFonts w:ascii="Times New Roman CYR" w:hAnsi="Times New Roman CYR" w:cs="Times New Roman CYR"/>
          <w:sz w:val="28"/>
          <w:szCs w:val="28"/>
        </w:rPr>
        <w:t xml:space="preserve">Также в 2014 году начинается строительство детского сада в п. Абан на 270 мест (средства краевого бюджета). В 2014 году будет освоено 54216,0 тыс. рублей, в 2015 году 137232,5 тыс. рублей.                                                                                                            </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 источниках инвестиционной деятельности (без субъектов малого предпринимательства) основой увеличения капитала в 2014-2017 годах являются привлеченные средства организаций, в том числе средства бюджетов. </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Объем инвестиций в основной капитал за счет средств бюджета в  2013 году составил 132735,00 тыс. рублей. </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proofErr w:type="gramStart"/>
      <w:r w:rsidRPr="00F41C51">
        <w:rPr>
          <w:rFonts w:ascii="Times New Roman CYR" w:hAnsi="Times New Roman CYR" w:cs="Times New Roman CYR"/>
          <w:sz w:val="28"/>
          <w:szCs w:val="28"/>
        </w:rPr>
        <w:t>Объем инвестиций в основной капитал (за исключением бюджетных средств) в расчете на 1 жителя в 2013 году составил 1943,00 рублей  рост к 2012 году составил 140,5%).</w:t>
      </w:r>
      <w:proofErr w:type="gramEnd"/>
      <w:r w:rsidRPr="00F41C51">
        <w:rPr>
          <w:rFonts w:ascii="Times New Roman CYR" w:hAnsi="Times New Roman CYR" w:cs="Times New Roman CYR"/>
          <w:sz w:val="28"/>
          <w:szCs w:val="28"/>
        </w:rPr>
        <w:t xml:space="preserve"> В 2014 году планируется 2054,46 рублей.</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lastRenderedPageBreak/>
        <w:t xml:space="preserve">Второй вариант прогноза, предполагает ускорение экономического роста за счет реализации мероприятий Программы социально-экономического развития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В 2014 -2015 годах будет построен детский сад  в п. Абан на 270 мест 189448,5 тыс. рублей (средства краевого бюджета), в 2017 году ожидается увеличение средств направленных на инвестиционную деятельность, в связи с выделением средств из краевого бюджета на строительство стадиона в п. Абан на сумму 24199,6 тыс. рублей.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В 2014 году планируются инвестиции на неформальную деятельность (индивидуальное жилищное строительство) в сумме 10500,00 тыс. рублей, в 2015 году  в сумме 12000,00 тыс. рублей, в 2016 году – 13000,00 тыс. рублей,</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 2017 году – 14000,00 тыс. рублей.</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b/>
          <w:bCs/>
          <w:sz w:val="28"/>
          <w:szCs w:val="28"/>
        </w:rPr>
      </w:pP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6. Транспорт и связь</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Транспортная инфраструктура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представлена сетью автомобильных дорог краевого, муниципального значения.       Общая протяженность автомобильных дорог, пролегающих по территории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по состоянию на 1 января 2014года составила - 910,27 километров, в т</w:t>
      </w:r>
      <w:proofErr w:type="gramStart"/>
      <w:r w:rsidRPr="00F41C51">
        <w:rPr>
          <w:rFonts w:ascii="Times New Roman CYR" w:hAnsi="Times New Roman CYR" w:cs="Times New Roman CYR"/>
          <w:sz w:val="28"/>
          <w:szCs w:val="28"/>
        </w:rPr>
        <w:t>.ч</w:t>
      </w:r>
      <w:proofErr w:type="gramEnd"/>
      <w:r w:rsidRPr="00F41C51">
        <w:rPr>
          <w:rFonts w:ascii="Times New Roman CYR" w:hAnsi="Times New Roman CYR" w:cs="Times New Roman CYR"/>
          <w:sz w:val="28"/>
          <w:szCs w:val="28"/>
        </w:rPr>
        <w:t>:</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автомобильные дороги общего пользования местного значения – 335,7 км, в т.ч. с твёрдым покрытием 98,9 км</w:t>
      </w:r>
      <w:proofErr w:type="gramStart"/>
      <w:r w:rsidRPr="00F41C51">
        <w:rPr>
          <w:rFonts w:ascii="Times New Roman CYR" w:hAnsi="Times New Roman CYR" w:cs="Times New Roman CYR"/>
          <w:sz w:val="28"/>
          <w:szCs w:val="28"/>
        </w:rPr>
        <w:t xml:space="preserve">.; </w:t>
      </w:r>
      <w:proofErr w:type="gramEnd"/>
      <w:r w:rsidRPr="00F41C51">
        <w:rPr>
          <w:rFonts w:ascii="Times New Roman CYR" w:hAnsi="Times New Roman CYR" w:cs="Times New Roman CYR"/>
          <w:sz w:val="28"/>
          <w:szCs w:val="28"/>
        </w:rPr>
        <w:t>с переходным типом покрытия 88 км.</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Протяжённость  улично-дорожной сети, поселений 268,9 км.</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составляет 19,0%</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Количество автобусных маршрутов в 2013 году 19.  Протяжённость автомобильных маршрутов  896,85 км.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 районе действует   2 </w:t>
      </w:r>
      <w:proofErr w:type="gramStart"/>
      <w:r w:rsidRPr="00F41C51">
        <w:rPr>
          <w:rFonts w:ascii="Times New Roman CYR" w:hAnsi="Times New Roman CYR" w:cs="Times New Roman CYR"/>
          <w:sz w:val="28"/>
          <w:szCs w:val="28"/>
        </w:rPr>
        <w:t>специализированных</w:t>
      </w:r>
      <w:proofErr w:type="gramEnd"/>
      <w:r w:rsidRPr="00F41C51">
        <w:rPr>
          <w:rFonts w:ascii="Times New Roman CYR" w:hAnsi="Times New Roman CYR" w:cs="Times New Roman CYR"/>
          <w:sz w:val="28"/>
          <w:szCs w:val="28"/>
        </w:rPr>
        <w:t xml:space="preserve"> автотранспортных предприятия: ООО «</w:t>
      </w:r>
      <w:proofErr w:type="spellStart"/>
      <w:r w:rsidRPr="00F41C51">
        <w:rPr>
          <w:rFonts w:ascii="Times New Roman CYR" w:hAnsi="Times New Roman CYR" w:cs="Times New Roman CYR"/>
          <w:sz w:val="28"/>
          <w:szCs w:val="28"/>
        </w:rPr>
        <w:t>Абанское</w:t>
      </w:r>
      <w:proofErr w:type="spellEnd"/>
      <w:r w:rsidRPr="00F41C51">
        <w:rPr>
          <w:rFonts w:ascii="Times New Roman CYR" w:hAnsi="Times New Roman CYR" w:cs="Times New Roman CYR"/>
          <w:sz w:val="28"/>
          <w:szCs w:val="28"/>
        </w:rPr>
        <w:t xml:space="preserve"> АТП» и И.П. Коваль В.Э. Перевезено пассажиров  за 2013год 382,8 тыс. чел.(91,9% к уровню прошлого года), в 2014 году прогнозируется перевезти 382,7 тыс. чел, в 2015 году 436,4 тыс. чел., в 2016году 462,6 тыс. человек, в 2017году   489,4 тыс. чел.</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Основная телекоммуникационная сеть района – телефонная сеть общего пользования, поддерживаемая </w:t>
      </w:r>
      <w:proofErr w:type="spellStart"/>
      <w:r w:rsidRPr="00F41C51">
        <w:rPr>
          <w:rFonts w:ascii="Times New Roman CYR" w:hAnsi="Times New Roman CYR" w:cs="Times New Roman CYR"/>
          <w:sz w:val="28"/>
          <w:szCs w:val="28"/>
        </w:rPr>
        <w:t>Абанским</w:t>
      </w:r>
      <w:proofErr w:type="spellEnd"/>
      <w:r w:rsidRPr="00F41C51">
        <w:rPr>
          <w:rFonts w:ascii="Times New Roman CYR" w:hAnsi="Times New Roman CYR" w:cs="Times New Roman CYR"/>
          <w:sz w:val="28"/>
          <w:szCs w:val="28"/>
        </w:rPr>
        <w:t xml:space="preserve"> районным узлом связи Восточного центра телекоммуникаций ОАО «</w:t>
      </w:r>
      <w:proofErr w:type="spellStart"/>
      <w:r w:rsidRPr="00F41C51">
        <w:rPr>
          <w:rFonts w:ascii="Times New Roman CYR" w:hAnsi="Times New Roman CYR" w:cs="Times New Roman CYR"/>
          <w:sz w:val="28"/>
          <w:szCs w:val="28"/>
        </w:rPr>
        <w:t>Сибирьтелеком</w:t>
      </w:r>
      <w:proofErr w:type="spellEnd"/>
      <w:r w:rsidRPr="00F41C51">
        <w:rPr>
          <w:rFonts w:ascii="Times New Roman CYR" w:hAnsi="Times New Roman CYR" w:cs="Times New Roman CYR"/>
          <w:sz w:val="28"/>
          <w:szCs w:val="28"/>
        </w:rPr>
        <w:t xml:space="preserve">». Телефонная сеть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состоит из 14 станций, с общей монтированной емкостью –  3,250 тыс. номеров.  По состоянию на 01.01.2014 года  количество подключенных  основных телефонных номеров – 3,02 тыс. шт. По прогнозу в  2014 году 3,02 тыс. шт., в 2017 году  3,05тыс.шт.</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lastRenderedPageBreak/>
        <w:t>С 2006 года на территории района началась установка антенн мобильной сотовой связи. На данный момент в п</w:t>
      </w:r>
      <w:proofErr w:type="gramStart"/>
      <w:r w:rsidRPr="00F41C51">
        <w:rPr>
          <w:rFonts w:ascii="Times New Roman CYR" w:hAnsi="Times New Roman CYR" w:cs="Times New Roman CYR"/>
          <w:sz w:val="28"/>
          <w:szCs w:val="28"/>
        </w:rPr>
        <w:t>.А</w:t>
      </w:r>
      <w:proofErr w:type="gramEnd"/>
      <w:r w:rsidRPr="00F41C51">
        <w:rPr>
          <w:rFonts w:ascii="Times New Roman CYR" w:hAnsi="Times New Roman CYR" w:cs="Times New Roman CYR"/>
          <w:sz w:val="28"/>
          <w:szCs w:val="28"/>
        </w:rPr>
        <w:t xml:space="preserve">бан и в населенных пунктах расположенных в радиусе 20-25 км около районного центра действуют операторы  МТС, </w:t>
      </w:r>
      <w:proofErr w:type="spellStart"/>
      <w:r w:rsidRPr="00F41C51">
        <w:rPr>
          <w:rFonts w:ascii="Times New Roman CYR" w:hAnsi="Times New Roman CYR" w:cs="Times New Roman CYR"/>
          <w:sz w:val="28"/>
          <w:szCs w:val="28"/>
        </w:rPr>
        <w:t>Билайн</w:t>
      </w:r>
      <w:proofErr w:type="spellEnd"/>
      <w:r w:rsidRPr="00F41C51">
        <w:rPr>
          <w:rFonts w:ascii="Times New Roman CYR" w:hAnsi="Times New Roman CYR" w:cs="Times New Roman CYR"/>
          <w:sz w:val="28"/>
          <w:szCs w:val="28"/>
        </w:rPr>
        <w:t>, Енисей-Телеком. Мегафон.</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Услуги почтовой связи оказывает </w:t>
      </w:r>
      <w:proofErr w:type="spellStart"/>
      <w:r w:rsidRPr="00F41C51">
        <w:rPr>
          <w:rFonts w:ascii="Times New Roman CYR" w:hAnsi="Times New Roman CYR" w:cs="Times New Roman CYR"/>
          <w:sz w:val="28"/>
          <w:szCs w:val="28"/>
        </w:rPr>
        <w:t>Абанский</w:t>
      </w:r>
      <w:proofErr w:type="spellEnd"/>
      <w:r w:rsidRPr="00F41C51">
        <w:rPr>
          <w:rFonts w:ascii="Times New Roman CYR" w:hAnsi="Times New Roman CYR" w:cs="Times New Roman CYR"/>
          <w:sz w:val="28"/>
          <w:szCs w:val="28"/>
        </w:rPr>
        <w:t xml:space="preserve"> узел почтовой связи </w:t>
      </w:r>
      <w:proofErr w:type="spellStart"/>
      <w:r w:rsidRPr="00F41C51">
        <w:rPr>
          <w:rFonts w:ascii="Times New Roman CYR" w:hAnsi="Times New Roman CYR" w:cs="Times New Roman CYR"/>
          <w:sz w:val="28"/>
          <w:szCs w:val="28"/>
        </w:rPr>
        <w:t>Канского</w:t>
      </w:r>
      <w:proofErr w:type="spellEnd"/>
      <w:r w:rsidRPr="00F41C51">
        <w:rPr>
          <w:rFonts w:ascii="Times New Roman CYR" w:hAnsi="Times New Roman CYR" w:cs="Times New Roman CYR"/>
          <w:sz w:val="28"/>
          <w:szCs w:val="28"/>
        </w:rPr>
        <w:t xml:space="preserve"> почтамта. В районе функционирует 14 отделений почтовой связи. Доставка почты осуществляется в любой населенный пункт района  3 раза в неделю.</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С учетом спутниковой сети телерадиовещания в настоящее время имеют возможность принимать 2 телевизионные программы около - 90% населения, более 2-х программ 60% населения. Прием программ краевого телевидения осуществляется только в п. Абан. </w:t>
      </w: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w:hAnsi="Times New Roman" w:cs="Times New Roman"/>
          <w:b/>
          <w:bCs/>
          <w:color w:val="000000"/>
          <w:sz w:val="28"/>
          <w:szCs w:val="28"/>
        </w:rPr>
        <w:t xml:space="preserve">7. </w:t>
      </w:r>
      <w:r w:rsidRPr="00F41C51">
        <w:rPr>
          <w:rFonts w:ascii="Times New Roman CYR" w:hAnsi="Times New Roman CYR" w:cs="Times New Roman CYR"/>
          <w:b/>
          <w:bCs/>
          <w:color w:val="000000"/>
          <w:sz w:val="28"/>
          <w:szCs w:val="28"/>
        </w:rPr>
        <w:t>Малое предпринимательство</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Анализ деятельности малого предпринимательства показывает, что оно является сегодня наиболее динамично развивающейся сферой народного хозяйства. С уходом градообразующих предприятий развитие малого предпринимательства в силу своей массовости и территориальной обособленности в значительной мере становится ее социально – экономической основой.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На территории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по состоянию на 01.01.2014года действует 59 малых предприятий, в том числе по видам экономической деятельности:</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Сельское хозяйство – 28;</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Обрабатывающие производства – 8;</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Транспорт  и связь – 1;</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Производство и распределение электроэнергии, газа и воды -3;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Торговля – 18;</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Предоставление прочих коммунальных, соц. и персон</w:t>
      </w:r>
      <w:proofErr w:type="gramStart"/>
      <w:r w:rsidRPr="00F41C51">
        <w:rPr>
          <w:rFonts w:ascii="Times New Roman CYR" w:hAnsi="Times New Roman CYR" w:cs="Times New Roman CYR"/>
          <w:sz w:val="28"/>
          <w:szCs w:val="28"/>
        </w:rPr>
        <w:t>.</w:t>
      </w:r>
      <w:proofErr w:type="gramEnd"/>
      <w:r w:rsidRPr="00F41C51">
        <w:rPr>
          <w:rFonts w:ascii="Times New Roman CYR" w:hAnsi="Times New Roman CYR" w:cs="Times New Roman CYR"/>
          <w:sz w:val="28"/>
          <w:szCs w:val="28"/>
        </w:rPr>
        <w:t xml:space="preserve"> </w:t>
      </w:r>
      <w:proofErr w:type="gramStart"/>
      <w:r w:rsidRPr="00F41C51">
        <w:rPr>
          <w:rFonts w:ascii="Times New Roman CYR" w:hAnsi="Times New Roman CYR" w:cs="Times New Roman CYR"/>
          <w:sz w:val="28"/>
          <w:szCs w:val="28"/>
        </w:rPr>
        <w:t>у</w:t>
      </w:r>
      <w:proofErr w:type="gramEnd"/>
      <w:r w:rsidRPr="00F41C51">
        <w:rPr>
          <w:rFonts w:ascii="Times New Roman CYR" w:hAnsi="Times New Roman CYR" w:cs="Times New Roman CYR"/>
          <w:sz w:val="28"/>
          <w:szCs w:val="28"/>
        </w:rPr>
        <w:t>слуг-1.</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Среднесписочная численность работников малых предприятий составляет 961 человек, в том числе:</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Сельское хозяйство – 464 человек;</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Обрабатывающие производства – 71 человек;</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Транспорт  – 57 человек;</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Производство и распределение электроэнергии, газа и воды - 192;</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Торговля – 173 человек;</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Предоставление прочих коммунальных, соц. и персональных услуг - 4.</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Количество индивидуальных предпринимателей, прошедших государственную регистрацию  в 2013 году составило – 415 человек,  среднесписочная численность работников у индивидуальных предпринимателей </w:t>
      </w:r>
      <w:r w:rsidRPr="00F41C51">
        <w:rPr>
          <w:rFonts w:ascii="Times New Roman CYR" w:hAnsi="Times New Roman CYR" w:cs="Times New Roman CYR"/>
          <w:sz w:val="28"/>
          <w:szCs w:val="28"/>
        </w:rPr>
        <w:lastRenderedPageBreak/>
        <w:t>– 690 человека.  По оценке 2014 года ожидается  рост количества индивидуальных предпринимателей – 100,2 %, в 2015 году -  100,2 %.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Среднемесячная заработная плата работников малых предприятий составила за 2013 год 9913,00 рублей или  116,4% к прошлому году.</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color w:val="FF0000"/>
          <w:sz w:val="28"/>
          <w:szCs w:val="28"/>
        </w:rPr>
      </w:pPr>
      <w:r w:rsidRPr="00F41C51">
        <w:rPr>
          <w:rFonts w:ascii="Times New Roman CYR" w:hAnsi="Times New Roman CYR" w:cs="Times New Roman CYR"/>
          <w:sz w:val="28"/>
          <w:szCs w:val="28"/>
        </w:rPr>
        <w:t xml:space="preserve">        Среднемесячная заработная плата работников у индивидуальных предпринимателей составила 6476,0 рублей за 2013 год или 120,8% к прошлому году, в 2014 году заработная плата составит 7123 руб., в 2015 году прогнозируется рост заработной платы  на 107,2 %, 2016 году  на 106 % , в 2017 году 105,8%.</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Оборот организаций  малого бизнеса в 2013 году выразился в сумме 804179,7 тысяч рублей и увеличился  на 109,7%  по сравнению с  прошлым годом.</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По оценке 2014 года оборот организаций составит 843002 тыс. руб., или 104,8% к предыдущему году, в 2015 году ожидается рост на 3,4 %, в 2016 году на 6,4 %, в 2017 году  </w:t>
      </w:r>
      <w:proofErr w:type="gramStart"/>
      <w:r w:rsidRPr="00F41C51">
        <w:rPr>
          <w:rFonts w:ascii="Times New Roman CYR" w:hAnsi="Times New Roman CYR" w:cs="Times New Roman CYR"/>
          <w:sz w:val="28"/>
          <w:szCs w:val="28"/>
        </w:rPr>
        <w:t>на</w:t>
      </w:r>
      <w:proofErr w:type="gramEnd"/>
      <w:r w:rsidRPr="00F41C51">
        <w:rPr>
          <w:rFonts w:ascii="Times New Roman CYR" w:hAnsi="Times New Roman CYR" w:cs="Times New Roman CYR"/>
          <w:sz w:val="28"/>
          <w:szCs w:val="28"/>
        </w:rPr>
        <w:t xml:space="preserve"> 5,2 %.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За 2013 год количество объектов муниципальной собственности, арендуемых субъектами малого бизнеса, составило -  54 ед., площадь – 1269,46 кв.м.</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Оборот розничной  торговли субъектов малого бизнеса за 2013 год выразился в сумме 1323770,5 тыс. рублей и составил 114,4 %, оборот общественного питания – 3212,7 тыс. рублей или 99,9% к предыдущему году.</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Объем инвестиций в основной капитал субъектов малого предпринимательства  в 2013 году составил 239955,00 тысяч рублей.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На поддержку малого и среднего предпринимательства в 2013 году израсходовано 2673,78 тысяч рублей. Общий расход бюджета в расчете на одно малое и среднее предприятие составил 5512,95 рублей, в расчете на  одного жителя 124,9 рублей.</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4"/>
          <w:szCs w:val="24"/>
        </w:rPr>
      </w:pP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w:hAnsi="Times New Roman" w:cs="Times New Roman"/>
          <w:b/>
          <w:bCs/>
          <w:color w:val="000000"/>
          <w:sz w:val="28"/>
          <w:szCs w:val="28"/>
        </w:rPr>
        <w:t xml:space="preserve">8. </w:t>
      </w:r>
      <w:r w:rsidRPr="00F41C51">
        <w:rPr>
          <w:rFonts w:ascii="Times New Roman CYR" w:hAnsi="Times New Roman CYR" w:cs="Times New Roman CYR"/>
          <w:b/>
          <w:bCs/>
          <w:color w:val="000000"/>
          <w:sz w:val="28"/>
          <w:szCs w:val="28"/>
        </w:rPr>
        <w:t>Внешнеэкономическая деятельность</w:t>
      </w: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9. Результаты финансовой деятельности предприятий</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Сальдированный финансовый результат деятельности организаций в 2013 году составил  140945,54 т.р. Прибыль составила 151515,7 тыс. руб. убытки 10566,2 тыс. руб.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Основную долю в полученной прибыли составила прибыль сельского хозяйства 145571тыс. руб. (96,1%)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Количество прибыльных предприятий   24.  Убыточных 4 ед.</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По оценке 2014  сальдированный финансовый результат составит +158327,08 тыс. руб., в 2015 году  +171606,69 т.р., в 2016 году +185140,06 т.р.,  в 2017 году + 201761,25 тыс. руб.</w:t>
      </w:r>
    </w:p>
    <w:p w:rsidR="00F41C51" w:rsidRPr="00F41C51" w:rsidRDefault="00F41C51" w:rsidP="00F41C51">
      <w:pPr>
        <w:autoSpaceDE w:val="0"/>
        <w:autoSpaceDN w:val="0"/>
        <w:adjustRightInd w:val="0"/>
        <w:spacing w:after="0" w:line="240" w:lineRule="auto"/>
        <w:jc w:val="both"/>
        <w:rPr>
          <w:rFonts w:ascii="Arial CYR" w:hAnsi="Arial CYR" w:cs="Arial CYR"/>
          <w:sz w:val="16"/>
          <w:szCs w:val="16"/>
        </w:rPr>
      </w:pPr>
      <w:r w:rsidRPr="00F41C51">
        <w:rPr>
          <w:rFonts w:ascii="Times New Roman CYR" w:hAnsi="Times New Roman CYR" w:cs="Times New Roman CYR"/>
          <w:sz w:val="28"/>
          <w:szCs w:val="28"/>
        </w:rPr>
        <w:lastRenderedPageBreak/>
        <w:t xml:space="preserve">    </w:t>
      </w:r>
      <w:proofErr w:type="gramStart"/>
      <w:r w:rsidRPr="00F41C51">
        <w:rPr>
          <w:rFonts w:ascii="Times New Roman CYR" w:hAnsi="Times New Roman CYR" w:cs="Times New Roman CYR"/>
          <w:sz w:val="28"/>
          <w:szCs w:val="28"/>
        </w:rPr>
        <w:t>Прибыль до налогообложения составила 144522,4 тыс. руб. В ожидаемом 2014 году прибыль составит 135622,0 тыс. руб. в прогнозируемом периоде на 2015-2017 г.г.  составит  140869,82 тыс. руб., 143730,94 тыс. руб., 146087,0 тыс. руб. соответственно.</w:t>
      </w:r>
      <w:proofErr w:type="gramEnd"/>
      <w:r w:rsidRPr="00F41C51">
        <w:rPr>
          <w:rFonts w:ascii="Times New Roman CYR" w:hAnsi="Times New Roman CYR" w:cs="Times New Roman CYR"/>
          <w:sz w:val="28"/>
          <w:szCs w:val="28"/>
        </w:rPr>
        <w:t xml:space="preserve"> Основную долю в полученной прибыли будет так же составлять прибыль сельского хозяйства. </w:t>
      </w: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10. Бюджет муниципального образования</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color w:val="333333"/>
          <w:sz w:val="28"/>
          <w:szCs w:val="28"/>
        </w:rPr>
      </w:pPr>
      <w:r w:rsidRPr="00F41C51">
        <w:rPr>
          <w:rFonts w:ascii="Times New Roman CYR" w:hAnsi="Times New Roman CYR" w:cs="Times New Roman CYR"/>
          <w:color w:val="333333"/>
          <w:sz w:val="28"/>
          <w:szCs w:val="28"/>
        </w:rPr>
        <w:t xml:space="preserve">Структура доходов в 2013 году существенно не изменилась. Основными источниками формирования доходов консолидированного бюджета </w:t>
      </w:r>
      <w:proofErr w:type="spellStart"/>
      <w:r w:rsidRPr="00F41C51">
        <w:rPr>
          <w:rFonts w:ascii="Times New Roman CYR" w:hAnsi="Times New Roman CYR" w:cs="Times New Roman CYR"/>
          <w:color w:val="333333"/>
          <w:sz w:val="28"/>
          <w:szCs w:val="28"/>
        </w:rPr>
        <w:t>Абанского</w:t>
      </w:r>
      <w:proofErr w:type="spellEnd"/>
      <w:r w:rsidRPr="00F41C51">
        <w:rPr>
          <w:rFonts w:ascii="Times New Roman CYR" w:hAnsi="Times New Roman CYR" w:cs="Times New Roman CYR"/>
          <w:color w:val="333333"/>
          <w:sz w:val="28"/>
          <w:szCs w:val="28"/>
        </w:rPr>
        <w:t xml:space="preserve"> района являются: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color w:val="333333"/>
          <w:sz w:val="28"/>
          <w:szCs w:val="28"/>
        </w:rPr>
      </w:pPr>
      <w:r w:rsidRPr="00F41C51">
        <w:rPr>
          <w:rFonts w:ascii="Wingdings" w:hAnsi="Wingdings" w:cs="Wingdings"/>
          <w:sz w:val="28"/>
          <w:szCs w:val="28"/>
        </w:rPr>
        <w:t></w:t>
      </w:r>
      <w:r w:rsidRPr="00F41C51">
        <w:rPr>
          <w:rFonts w:ascii="Times New Roman CYR" w:hAnsi="Times New Roman CYR" w:cs="Times New Roman CYR"/>
          <w:color w:val="333333"/>
          <w:sz w:val="28"/>
          <w:szCs w:val="28"/>
        </w:rPr>
        <w:t xml:space="preserve"> налоговые и неналоговые доходы  152013,4 тыс. руб.</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color w:val="333333"/>
          <w:sz w:val="28"/>
          <w:szCs w:val="28"/>
        </w:rPr>
      </w:pPr>
      <w:r w:rsidRPr="00F41C51">
        <w:rPr>
          <w:rFonts w:ascii="Wingdings" w:hAnsi="Wingdings" w:cs="Wingdings"/>
          <w:sz w:val="28"/>
          <w:szCs w:val="28"/>
        </w:rPr>
        <w:t></w:t>
      </w:r>
      <w:r w:rsidRPr="00F41C51">
        <w:rPr>
          <w:rFonts w:ascii="Times New Roman CYR" w:hAnsi="Times New Roman CYR" w:cs="Times New Roman CYR"/>
          <w:color w:val="333333"/>
          <w:sz w:val="28"/>
          <w:szCs w:val="28"/>
        </w:rPr>
        <w:t xml:space="preserve"> Безвозмездные поступления  (дотации, субсидии, субвенции) 669712,77  тыс. руб.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color w:val="333333"/>
          <w:sz w:val="28"/>
          <w:szCs w:val="28"/>
        </w:rPr>
      </w:pPr>
      <w:r w:rsidRPr="00F41C51">
        <w:rPr>
          <w:rFonts w:ascii="Times New Roman CYR" w:hAnsi="Times New Roman CYR" w:cs="Times New Roman CYR"/>
          <w:color w:val="333333"/>
          <w:sz w:val="28"/>
          <w:szCs w:val="28"/>
        </w:rPr>
        <w:t>Размер безвозмездных поступлений из краевого бюджета в 2013 году увеличился на 3,5%</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При анализе собственных доходов бюджета, следует отметить, что поступление налоговых поступлений в  консолидированный бюджет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в 2013 году  увеличилось  на 14,1%, в суммовом выражении на 16873,7 тыс. руб.</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 структуре налоговых доходов в 2013г. наиболее весомые поступления сложились по следующим налогам:</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Налог на доходы физических лиц- 89,2%;</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ЕНВД – 4,0 %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Земельный налог – 2,4%</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color w:val="333333"/>
          <w:sz w:val="28"/>
          <w:szCs w:val="28"/>
        </w:rPr>
      </w:pPr>
      <w:r w:rsidRPr="00F41C51">
        <w:rPr>
          <w:rFonts w:ascii="Times New Roman CYR" w:hAnsi="Times New Roman CYR" w:cs="Times New Roman CYR"/>
          <w:color w:val="333333"/>
          <w:sz w:val="28"/>
          <w:szCs w:val="28"/>
        </w:rPr>
        <w:t xml:space="preserve">Удельный вес неналоговых доходов в структуре доходов консолидированного бюджета  увеличился  и составил 1,8% против 1,3 %- в 2012году. В суммовом выражении в 2013 году получено 15148 тыс. рублей, на 2014 год запланировано поступление 16734,7 тыс. рублей.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color w:val="333333"/>
          <w:sz w:val="28"/>
          <w:szCs w:val="28"/>
        </w:rPr>
      </w:pPr>
      <w:r w:rsidRPr="00F41C51">
        <w:rPr>
          <w:rFonts w:ascii="Times New Roman CYR" w:hAnsi="Times New Roman CYR" w:cs="Times New Roman CYR"/>
          <w:color w:val="333333"/>
          <w:sz w:val="28"/>
          <w:szCs w:val="28"/>
        </w:rPr>
        <w:t xml:space="preserve">             В 2014 году прогнозируется поступление доходов в сумме 814901,04 тыс. руб., в 2015-2017 годах 856703,92 т.р., 899539,12 т.р., 944516,07 т.р. соответственно.</w:t>
      </w: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11. Общественное питание</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Оборот общественного питания в 2013году выразился в сумме 18140,6 тыс. руб. (106,5 % к 2012году).  В районе существует 13 единиц общественного питания на 348 посадочных мест. Площадь залов обслуживания посетителей в кафе, барах, закусочных 657,3 м</w:t>
      </w:r>
      <w:proofErr w:type="gramStart"/>
      <w:r w:rsidRPr="00F41C51">
        <w:rPr>
          <w:rFonts w:ascii="Times New Roman CYR" w:hAnsi="Times New Roman CYR" w:cs="Times New Roman CYR"/>
          <w:sz w:val="28"/>
          <w:szCs w:val="28"/>
          <w:vertAlign w:val="superscript"/>
        </w:rPr>
        <w:t>2</w:t>
      </w:r>
      <w:proofErr w:type="gramEnd"/>
      <w:r w:rsidRPr="00F41C51">
        <w:rPr>
          <w:rFonts w:ascii="Times New Roman CYR" w:hAnsi="Times New Roman CYR" w:cs="Times New Roman CYR"/>
          <w:sz w:val="28"/>
          <w:szCs w:val="28"/>
        </w:rPr>
        <w:t>. Все предприятия общественного питания относятся к сфере малого предпринимательства. По оценке 2014года оборот должен составить 20086,2 т.р., (103,0 % в сопоставимых ценах). По прогнозу на 2015-2017 годы  21759,0 тыс. руб., 23553,7 тыс. руб. и 25548,9 тыс</w:t>
      </w:r>
      <w:proofErr w:type="gramStart"/>
      <w:r w:rsidRPr="00F41C51">
        <w:rPr>
          <w:rFonts w:ascii="Times New Roman CYR" w:hAnsi="Times New Roman CYR" w:cs="Times New Roman CYR"/>
          <w:sz w:val="28"/>
          <w:szCs w:val="28"/>
        </w:rPr>
        <w:t>.р</w:t>
      </w:r>
      <w:proofErr w:type="gramEnd"/>
      <w:r w:rsidRPr="00F41C51">
        <w:rPr>
          <w:rFonts w:ascii="Times New Roman CYR" w:hAnsi="Times New Roman CYR" w:cs="Times New Roman CYR"/>
          <w:sz w:val="28"/>
          <w:szCs w:val="28"/>
        </w:rPr>
        <w:t>уб. соответственно .( 102,1%, 102,8%, 103,8% соответственно)</w:t>
      </w: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lastRenderedPageBreak/>
        <w:t>12. Розничная торговля</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Инфраструктура розничной торговли: 236 магазинов, 9 единиц мелкорозничной торговли. Оборот розничной  торговли по району  за 2013 год составил 1323770,5 тыс. руб. и увеличился по сравнению с предыдущим годом на 2,9 %  в сопоставимых ценах.  В 2015-2017 г.г. прогнозируется увеличение товарооборота в сопоставимых ценах 102,1%, 102,8 %, 103,8 %, соответственно. Предприятий муниципальной формы собственности в розничной торговле нет.</w:t>
      </w:r>
    </w:p>
    <w:p w:rsidR="00F41C51" w:rsidRPr="00F41C51" w:rsidRDefault="00F41C51" w:rsidP="00F41C51">
      <w:pPr>
        <w:widowControl w:val="0"/>
        <w:autoSpaceDE w:val="0"/>
        <w:autoSpaceDN w:val="0"/>
        <w:adjustRightInd w:val="0"/>
        <w:spacing w:after="0" w:line="240" w:lineRule="auto"/>
        <w:rPr>
          <w:rFonts w:ascii="Arial CYR" w:hAnsi="Arial CYR" w:cs="Arial CYR"/>
          <w:sz w:val="16"/>
          <w:szCs w:val="16"/>
        </w:rPr>
      </w:pP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13. Платные услуги населению</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Объём реализации платных услуг населению в 2013 году составил 49000,0 тыс. руб., в сопоставимых ценах к уровню 2012г. – 100,36%.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Объём </w:t>
      </w:r>
      <w:proofErr w:type="gramStart"/>
      <w:r w:rsidRPr="00F41C51">
        <w:rPr>
          <w:rFonts w:ascii="Times New Roman CYR" w:hAnsi="Times New Roman CYR" w:cs="Times New Roman CYR"/>
          <w:sz w:val="28"/>
          <w:szCs w:val="28"/>
        </w:rPr>
        <w:t>платных услуг, оказанных организациями муниципальной формы собственности в 2013 году составил</w:t>
      </w:r>
      <w:proofErr w:type="gramEnd"/>
      <w:r w:rsidRPr="00F41C51">
        <w:rPr>
          <w:rFonts w:ascii="Times New Roman CYR" w:hAnsi="Times New Roman CYR" w:cs="Times New Roman CYR"/>
          <w:sz w:val="28"/>
          <w:szCs w:val="28"/>
        </w:rPr>
        <w:t xml:space="preserve"> 7981,91 т.р. (96,87% к 2012 году).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 2014  году  ожидается объём услуг 52470,0 т.р. (101,06%)., в т.ч. организациями муниципальной формы собственности 8547,0 тыс</w:t>
      </w:r>
      <w:proofErr w:type="gramStart"/>
      <w:r w:rsidRPr="00F41C51">
        <w:rPr>
          <w:rFonts w:ascii="Times New Roman CYR" w:hAnsi="Times New Roman CYR" w:cs="Times New Roman CYR"/>
          <w:sz w:val="28"/>
          <w:szCs w:val="28"/>
        </w:rPr>
        <w:t>.р</w:t>
      </w:r>
      <w:proofErr w:type="gramEnd"/>
      <w:r w:rsidRPr="00F41C51">
        <w:rPr>
          <w:rFonts w:ascii="Times New Roman CYR" w:hAnsi="Times New Roman CYR" w:cs="Times New Roman CYR"/>
          <w:sz w:val="28"/>
          <w:szCs w:val="28"/>
        </w:rPr>
        <w:t>уб. (99,32% к уровню прошлого года),</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 2015 году 56194,1 т.р.(102,8%), в 2016 году 60479 т.р.(102,64%)  По прогнозным данным в 2017 году  будет оказано услуг 65662 т.р. (103,56%)</w:t>
      </w:r>
    </w:p>
    <w:p w:rsidR="00F41C51" w:rsidRPr="00F41C51" w:rsidRDefault="00F41C51" w:rsidP="00F41C51">
      <w:pPr>
        <w:widowControl w:val="0"/>
        <w:autoSpaceDE w:val="0"/>
        <w:autoSpaceDN w:val="0"/>
        <w:adjustRightInd w:val="0"/>
        <w:spacing w:after="0" w:line="240" w:lineRule="auto"/>
        <w:rPr>
          <w:rFonts w:ascii="Arial CYR" w:hAnsi="Arial CYR" w:cs="Arial CYR"/>
          <w:sz w:val="16"/>
          <w:szCs w:val="16"/>
        </w:rPr>
      </w:pPr>
      <w:r w:rsidRPr="00F41C51">
        <w:rPr>
          <w:rFonts w:ascii="Times New Roman CYR" w:hAnsi="Times New Roman CYR" w:cs="Times New Roman CYR"/>
          <w:sz w:val="28"/>
          <w:szCs w:val="28"/>
        </w:rPr>
        <w:t>Количество организаций бытового обслуживания населения, оказывающих услуги в 2011 году увеличилось на 1 ед.</w:t>
      </w: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14. Уровень жизни населения</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На протяжении последних лет наблюдается положительная динамика среднедушевых доходов населения. За 2013 год денежные доходы в среднем на человека в месяц составили – 11262,42 рубля. Среднедушевые доходы в номинальном размере к периоду 2012года увеличились на  10,05%., реальном  –  на 3,62%.</w:t>
      </w:r>
      <w:r w:rsidRPr="00F41C51">
        <w:rPr>
          <w:rFonts w:ascii="Times New Roman CYR" w:hAnsi="Times New Roman CYR" w:cs="Times New Roman CYR"/>
          <w:color w:val="FF0000"/>
          <w:sz w:val="28"/>
          <w:szCs w:val="28"/>
        </w:rPr>
        <w:t xml:space="preserve"> </w:t>
      </w:r>
      <w:r w:rsidRPr="00F41C51">
        <w:rPr>
          <w:rFonts w:ascii="Times New Roman CYR" w:hAnsi="Times New Roman CYR" w:cs="Times New Roman CYR"/>
          <w:sz w:val="28"/>
          <w:szCs w:val="28"/>
        </w:rPr>
        <w:t>По прогнозу на 2014 год реальный рост среднедушевых денежных доходов составит 2,9% , в 2015 году 2,04%, в 2016 году 2,04 %, в 2017 году 3,54%.</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Среднемесячная заработная плата работников всех видов деятельности за 2012 год составила – 19089,0 рублей.</w:t>
      </w:r>
      <w:r w:rsidRPr="00F41C51">
        <w:rPr>
          <w:rFonts w:ascii="Times New Roman CYR" w:hAnsi="Times New Roman CYR" w:cs="Times New Roman CYR"/>
          <w:sz w:val="28"/>
          <w:szCs w:val="28"/>
        </w:rPr>
        <w:tab/>
      </w:r>
      <w:r w:rsidRPr="00F41C51">
        <w:rPr>
          <w:rFonts w:ascii="Times New Roman CYR" w:hAnsi="Times New Roman CYR" w:cs="Times New Roman CYR"/>
          <w:sz w:val="28"/>
          <w:szCs w:val="28"/>
        </w:rPr>
        <w:tab/>
        <w:t xml:space="preserve">Во всех сферах деятельности в  2013 году  произошло увеличение среднемесячной заработной платы. </w:t>
      </w:r>
      <w:proofErr w:type="gramStart"/>
      <w:r w:rsidRPr="00F41C51">
        <w:rPr>
          <w:rFonts w:ascii="Times New Roman CYR" w:hAnsi="Times New Roman CYR" w:cs="Times New Roman CYR"/>
          <w:sz w:val="28"/>
          <w:szCs w:val="28"/>
        </w:rPr>
        <w:t>Наиболее высокая заработная плата  у работников по разделу J, К, L (J:</w:t>
      </w:r>
      <w:proofErr w:type="gramEnd"/>
      <w:r w:rsidRPr="00F41C51">
        <w:rPr>
          <w:rFonts w:ascii="Times New Roman CYR" w:hAnsi="Times New Roman CYR" w:cs="Times New Roman CYR"/>
          <w:sz w:val="28"/>
          <w:szCs w:val="28"/>
        </w:rPr>
        <w:t xml:space="preserve"> Финансовая деятельность, К: Операции с недвижимым имуществом, аренда и предоставление услуг, L: Государственное управление и обеспечение военной безопасности; обязательное социальное обеспечение) 35224,30 рублей, раздел С: Добыча полезных ископаемых -20035,99 руб., раздел Е</w:t>
      </w:r>
      <w:proofErr w:type="gramStart"/>
      <w:r w:rsidRPr="00F41C51">
        <w:rPr>
          <w:rFonts w:ascii="Times New Roman CYR" w:hAnsi="Times New Roman CYR" w:cs="Times New Roman CYR"/>
          <w:sz w:val="28"/>
          <w:szCs w:val="28"/>
        </w:rPr>
        <w:t xml:space="preserve"> :</w:t>
      </w:r>
      <w:proofErr w:type="gramEnd"/>
      <w:r w:rsidRPr="00F41C51">
        <w:rPr>
          <w:rFonts w:ascii="Times New Roman CYR" w:hAnsi="Times New Roman CYR" w:cs="Times New Roman CYR"/>
          <w:sz w:val="28"/>
          <w:szCs w:val="28"/>
        </w:rPr>
        <w:t xml:space="preserve"> Производство и распределение электроэнергии, газа и воды – 17697,0 руб., раздел   I: Транспорт и связь- 23053,03 руб.</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lastRenderedPageBreak/>
        <w:t xml:space="preserve">Среднемесячная заработная плата работников организаций муниципальной формы собственности в 2013 году составила 15189,37 руб. (110,03% к уровню прошлого года)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По прогнозу на 2014 год среднемесячная заработная плата составит  20855 руб., в 2015 -2017 г.г. 22252,00; 23877,00; 25800,00 рублей соответственно.</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Для неработающего населения основным источником доходов является пенсия и стипендии. Средний размер назначенных пенсий в 2013году составил –8691,92 рубля, что составляет – 45,53 % к уровню заработной платы.</w:t>
      </w: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15. Рынок труда</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Количество юридических лиц,  прошедших государственную регистрацию составляет в 2013году 221, в том  числе: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  количество организаций муниципальной формы собственности 91 (41,2% от общего числа), в том числе муниципальных учреждений 87.</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Численность трудовых ресурсов в 2013 году  составила 12,228 тыс. чел., по оценке 2014 года – 12,02 тыс. чел. Из них  занятых в экономике в 2013 году 9,71 тыс</w:t>
      </w:r>
      <w:proofErr w:type="gramStart"/>
      <w:r w:rsidRPr="00F41C51">
        <w:rPr>
          <w:rFonts w:ascii="Times New Roman CYR" w:hAnsi="Times New Roman CYR" w:cs="Times New Roman CYR"/>
          <w:sz w:val="28"/>
          <w:szCs w:val="28"/>
        </w:rPr>
        <w:t>.ч</w:t>
      </w:r>
      <w:proofErr w:type="gramEnd"/>
      <w:r w:rsidRPr="00F41C51">
        <w:rPr>
          <w:rFonts w:ascii="Times New Roman CYR" w:hAnsi="Times New Roman CYR" w:cs="Times New Roman CYR"/>
          <w:sz w:val="28"/>
          <w:szCs w:val="28"/>
        </w:rPr>
        <w:t>ел. (79,4% в численности трудовых ресурсов), в  2014 году  9,66тыс. чел. (80,4%). К 2017 году численность трудовых ресурсов снизится и составит  11,680 тыс. чел.</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Численность занятых в организациях муниципальной формы собственности составила в 2013 году 2,013 тыс. чел.</w:t>
      </w:r>
      <w:r w:rsidRPr="00F41C51">
        <w:rPr>
          <w:rFonts w:ascii="Times New Roman CYR" w:hAnsi="Times New Roman CYR" w:cs="Times New Roman CYR"/>
          <w:color w:val="FF0000"/>
          <w:sz w:val="28"/>
          <w:szCs w:val="28"/>
        </w:rPr>
        <w:t xml:space="preserve"> </w:t>
      </w:r>
      <w:r w:rsidRPr="00F41C51">
        <w:rPr>
          <w:rFonts w:ascii="Times New Roman CYR" w:hAnsi="Times New Roman CYR" w:cs="Times New Roman CYR"/>
          <w:sz w:val="28"/>
          <w:szCs w:val="28"/>
        </w:rPr>
        <w:t>До 2017 года  численность в данной сфере деятельности снизится до 2,00 тыс. чел.</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Численность населения, занятого в частном  секторе составляет 7,101 тыс. чел. (97,7% к прошлому году) или 73,1% от всех занятых в экономике. </w:t>
      </w:r>
      <w:proofErr w:type="gramStart"/>
      <w:r w:rsidRPr="00F41C51">
        <w:rPr>
          <w:rFonts w:ascii="Times New Roman CYR" w:hAnsi="Times New Roman CYR" w:cs="Times New Roman CYR"/>
          <w:sz w:val="28"/>
          <w:szCs w:val="28"/>
        </w:rPr>
        <w:t>Из них  -  в крестьянско-фермерских хозяйствах 0,260 тыс. чел., на частных предприятиях 2,057 тыс. чел., лица, занятые индивидуальным трудом и  по найму у отдельных граждан 4,784 тыс. человек, из них численность индивидуальных предпринимателей 0,415 тыс. человек, занято в домашнем хозяйстве 3,679 тыс. чел.</w:t>
      </w:r>
      <w:r w:rsidRPr="00F41C51">
        <w:rPr>
          <w:rFonts w:ascii="Times New Roman CYR" w:hAnsi="Times New Roman CYR" w:cs="Times New Roman CYR"/>
          <w:color w:val="FF0000"/>
          <w:sz w:val="28"/>
          <w:szCs w:val="28"/>
        </w:rPr>
        <w:t xml:space="preserve">  </w:t>
      </w:r>
      <w:r w:rsidRPr="00F41C51">
        <w:rPr>
          <w:rFonts w:ascii="Times New Roman CYR" w:hAnsi="Times New Roman CYR" w:cs="Times New Roman CYR"/>
          <w:sz w:val="28"/>
          <w:szCs w:val="28"/>
        </w:rPr>
        <w:t>По оценке  2014 года   будет  занято в частном секторе 7,116 тыс. чел, (100,2% к 2013 году), численность, занятых</w:t>
      </w:r>
      <w:proofErr w:type="gramEnd"/>
      <w:r w:rsidRPr="00F41C51">
        <w:rPr>
          <w:rFonts w:ascii="Times New Roman CYR" w:hAnsi="Times New Roman CYR" w:cs="Times New Roman CYR"/>
          <w:sz w:val="28"/>
          <w:szCs w:val="28"/>
        </w:rPr>
        <w:t xml:space="preserve"> в домашнем хозяйстве снизится до  3,678  тыс. чел, в крестьянско-фермерских хозяйствах до 0,260 тыс. чел., занято на частных предприятиях  будет 2,058 тыс. чел (100,6%). До 2017 года  численность в экономике частного сектора  увеличится на 1,5 %. ,  численность </w:t>
      </w:r>
      <w:proofErr w:type="gramStart"/>
      <w:r w:rsidRPr="00F41C51">
        <w:rPr>
          <w:rFonts w:ascii="Times New Roman CYR" w:hAnsi="Times New Roman CYR" w:cs="Times New Roman CYR"/>
          <w:sz w:val="28"/>
          <w:szCs w:val="28"/>
        </w:rPr>
        <w:t>занятых</w:t>
      </w:r>
      <w:proofErr w:type="gramEnd"/>
      <w:r w:rsidRPr="00F41C51">
        <w:rPr>
          <w:rFonts w:ascii="Times New Roman CYR" w:hAnsi="Times New Roman CYR" w:cs="Times New Roman CYR"/>
          <w:sz w:val="28"/>
          <w:szCs w:val="28"/>
        </w:rPr>
        <w:t xml:space="preserve"> в домашнем хозяйстве снизится  на 0,1%.</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Доля занятых в организациях муниципальной формы собственности в общей численности занятых в экономике составляет 20,7%. На 2014-2017 годы  доля занятых в муниципальном секторе экономики  значительных изменений не претерпит.</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В среднесписочной численности работников организаций основную долю составляют работники сельского и лесного  хозяйства 14,4%, работники </w:t>
      </w:r>
      <w:r w:rsidRPr="00F41C51">
        <w:rPr>
          <w:rFonts w:ascii="Times New Roman CYR" w:hAnsi="Times New Roman CYR" w:cs="Times New Roman CYR"/>
          <w:sz w:val="28"/>
          <w:szCs w:val="28"/>
        </w:rPr>
        <w:lastRenderedPageBreak/>
        <w:t xml:space="preserve">образования 23,5%, здравоохранение и предоставление социальных услуг 12,8%.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Численность безработных в 2013 году снизилась на 95 чел. и составила 450 чел. Уровень безработицы составляет 3,8%. </w:t>
      </w:r>
      <w:r w:rsidRPr="00F41C51">
        <w:rPr>
          <w:rFonts w:ascii="Times New Roman CYR" w:hAnsi="Times New Roman CYR" w:cs="Times New Roman CYR"/>
          <w:color w:val="FF0000"/>
          <w:sz w:val="28"/>
          <w:szCs w:val="28"/>
        </w:rPr>
        <w:t xml:space="preserve"> </w:t>
      </w:r>
      <w:r w:rsidRPr="00F41C51">
        <w:rPr>
          <w:rFonts w:ascii="Times New Roman CYR" w:hAnsi="Times New Roman CYR" w:cs="Times New Roman CYR"/>
          <w:sz w:val="28"/>
          <w:szCs w:val="28"/>
        </w:rPr>
        <w:t>В 2014 г. уровень безработицы составит 3,6%., к 2017 году составит 3,4%.</w:t>
      </w: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16. Демографическая ситуация</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Динамика численности населения района характеризуется продолжающимися процессами его сокращения. Снижение численности отмечается с 1992 года, в среднем ежегодно численность сокращалась на 390 человек (на 1,4%).За период с 2000г по 2014 год </w:t>
      </w:r>
      <w:proofErr w:type="gramStart"/>
      <w:r w:rsidRPr="00F41C51">
        <w:rPr>
          <w:rFonts w:ascii="Times New Roman CYR" w:hAnsi="Times New Roman CYR" w:cs="Times New Roman CYR"/>
          <w:sz w:val="28"/>
          <w:szCs w:val="28"/>
        </w:rPr>
        <w:t xml:space="preserve">( </w:t>
      </w:r>
      <w:proofErr w:type="gramEnd"/>
      <w:r w:rsidRPr="00F41C51">
        <w:rPr>
          <w:rFonts w:ascii="Times New Roman CYR" w:hAnsi="Times New Roman CYR" w:cs="Times New Roman CYR"/>
          <w:sz w:val="28"/>
          <w:szCs w:val="28"/>
        </w:rPr>
        <w:t>т.е. за 14лет ) население района сократилось на 8,6 тыс. человек. Следует отметить, что с 2002 года население сокращается в большей степени за счет естественного процесса,</w:t>
      </w:r>
      <w:proofErr w:type="gramStart"/>
      <w:r w:rsidRPr="00F41C51">
        <w:rPr>
          <w:rFonts w:ascii="Times New Roman CYR" w:hAnsi="Times New Roman CYR" w:cs="Times New Roman CYR"/>
          <w:sz w:val="28"/>
          <w:szCs w:val="28"/>
        </w:rPr>
        <w:t xml:space="preserve"> ,</w:t>
      </w:r>
      <w:proofErr w:type="gramEnd"/>
      <w:r w:rsidRPr="00F41C51">
        <w:rPr>
          <w:rFonts w:ascii="Times New Roman CYR" w:hAnsi="Times New Roman CYR" w:cs="Times New Roman CYR"/>
          <w:sz w:val="28"/>
          <w:szCs w:val="28"/>
        </w:rPr>
        <w:t xml:space="preserve"> а с 2009 года за счёт миграционного оттока населения.</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В 2013году среднегодовая численность населения района составила 21468 человек.  Численность постоянного населения на начало  2014 года  составила 21195 человек</w:t>
      </w:r>
      <w:proofErr w:type="gramStart"/>
      <w:r w:rsidRPr="00F41C51">
        <w:rPr>
          <w:rFonts w:ascii="Times New Roman CYR" w:hAnsi="Times New Roman CYR" w:cs="Times New Roman CYR"/>
          <w:sz w:val="28"/>
          <w:szCs w:val="28"/>
        </w:rPr>
        <w:t xml:space="preserve"> ,</w:t>
      </w:r>
      <w:proofErr w:type="gramEnd"/>
      <w:r w:rsidRPr="00F41C51">
        <w:rPr>
          <w:rFonts w:ascii="Times New Roman CYR" w:hAnsi="Times New Roman CYR" w:cs="Times New Roman CYR"/>
          <w:sz w:val="28"/>
          <w:szCs w:val="28"/>
        </w:rPr>
        <w:t>т.е. сократилась на 427 человек, в том числе за счет миграционного оттока снижение составило 411 человек (645 прибыло, 1056 убыло).</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Естественный  отток населения  16 человек (323 чел. родилось и 339 чел. умерло). Коэффициент естественного прироста в целом по району составил  -0,73 чел.  на 1000 населения, коэффициент миграционного прироста – 192,0 чел. на 1000 населения.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Ожидаемая численность населения на 01.01.2015г. составляет 20996 человек, т.е.  99,0% к прошлому году, по прогнозу до 2017 года ожидается  снижение среднегодовой численности до  20471 человека.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Коэффициент естественного прироста прогнозируется в 2014 году +0,7% на1000чел. населения. К 2017году коэффициент естественного прироста составит +2,22 % на 1000 чел. населения.</w:t>
      </w: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17. Здравоохранение</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В районе здравоохранение представлено следующими </w:t>
      </w:r>
      <w:proofErr w:type="spellStart"/>
      <w:r w:rsidRPr="00F41C51">
        <w:rPr>
          <w:rFonts w:ascii="Times New Roman CYR" w:hAnsi="Times New Roman CYR" w:cs="Times New Roman CYR"/>
          <w:sz w:val="28"/>
          <w:szCs w:val="28"/>
        </w:rPr>
        <w:t>учреждениями</w:t>
      </w:r>
      <w:proofErr w:type="gramStart"/>
      <w:r w:rsidRPr="00F41C51">
        <w:rPr>
          <w:rFonts w:ascii="Times New Roman CYR" w:hAnsi="Times New Roman CYR" w:cs="Times New Roman CYR"/>
          <w:sz w:val="28"/>
          <w:szCs w:val="28"/>
        </w:rPr>
        <w:t>:М</w:t>
      </w:r>
      <w:proofErr w:type="gramEnd"/>
      <w:r w:rsidRPr="00F41C51">
        <w:rPr>
          <w:rFonts w:ascii="Times New Roman CYR" w:hAnsi="Times New Roman CYR" w:cs="Times New Roman CYR"/>
          <w:sz w:val="28"/>
          <w:szCs w:val="28"/>
        </w:rPr>
        <w:t>БОУ</w:t>
      </w:r>
      <w:proofErr w:type="spellEnd"/>
      <w:r w:rsidRPr="00F41C51">
        <w:rPr>
          <w:rFonts w:ascii="Times New Roman CYR" w:hAnsi="Times New Roman CYR" w:cs="Times New Roman CYR"/>
          <w:sz w:val="28"/>
          <w:szCs w:val="28"/>
        </w:rPr>
        <w:t>, а с  01.01.2014 КГБУ «</w:t>
      </w:r>
      <w:proofErr w:type="spellStart"/>
      <w:r w:rsidRPr="00F41C51">
        <w:rPr>
          <w:rFonts w:ascii="Times New Roman CYR" w:hAnsi="Times New Roman CYR" w:cs="Times New Roman CYR"/>
          <w:sz w:val="28"/>
          <w:szCs w:val="28"/>
        </w:rPr>
        <w:t>Абанская</w:t>
      </w:r>
      <w:proofErr w:type="spellEnd"/>
      <w:r w:rsidRPr="00F41C51">
        <w:rPr>
          <w:rFonts w:ascii="Times New Roman CYR" w:hAnsi="Times New Roman CYR" w:cs="Times New Roman CYR"/>
          <w:sz w:val="28"/>
          <w:szCs w:val="28"/>
        </w:rPr>
        <w:t xml:space="preserve"> районная больница» , ОВП п. Почет, 28 </w:t>
      </w:r>
      <w:proofErr w:type="spellStart"/>
      <w:r w:rsidRPr="00F41C51">
        <w:rPr>
          <w:rFonts w:ascii="Times New Roman CYR" w:hAnsi="Times New Roman CYR" w:cs="Times New Roman CYR"/>
          <w:sz w:val="28"/>
          <w:szCs w:val="28"/>
        </w:rPr>
        <w:t>фельдшерско</w:t>
      </w:r>
      <w:proofErr w:type="spellEnd"/>
      <w:r w:rsidRPr="00F41C51">
        <w:rPr>
          <w:rFonts w:ascii="Times New Roman CYR" w:hAnsi="Times New Roman CYR" w:cs="Times New Roman CYR"/>
          <w:sz w:val="28"/>
          <w:szCs w:val="28"/>
        </w:rPr>
        <w:t xml:space="preserve"> – акушерских пунктов, в том числе в одном из них нет (д. </w:t>
      </w:r>
      <w:proofErr w:type="spellStart"/>
      <w:r w:rsidRPr="00F41C51">
        <w:rPr>
          <w:rFonts w:ascii="Times New Roman CYR" w:hAnsi="Times New Roman CYR" w:cs="Times New Roman CYR"/>
          <w:sz w:val="28"/>
          <w:szCs w:val="28"/>
        </w:rPr>
        <w:t>Шивера</w:t>
      </w:r>
      <w:proofErr w:type="spellEnd"/>
      <w:r w:rsidRPr="00F41C51">
        <w:rPr>
          <w:rFonts w:ascii="Times New Roman CYR" w:hAnsi="Times New Roman CYR" w:cs="Times New Roman CYR"/>
          <w:sz w:val="28"/>
          <w:szCs w:val="28"/>
        </w:rPr>
        <w:t xml:space="preserve">) нет здания, фельдшер осуществляет </w:t>
      </w:r>
      <w:proofErr w:type="spellStart"/>
      <w:r w:rsidRPr="00F41C51">
        <w:rPr>
          <w:rFonts w:ascii="Times New Roman CYR" w:hAnsi="Times New Roman CYR" w:cs="Times New Roman CYR"/>
          <w:sz w:val="28"/>
          <w:szCs w:val="28"/>
        </w:rPr>
        <w:t>подворовой</w:t>
      </w:r>
      <w:proofErr w:type="spellEnd"/>
      <w:r w:rsidRPr="00F41C51">
        <w:rPr>
          <w:rFonts w:ascii="Times New Roman CYR" w:hAnsi="Times New Roman CYR" w:cs="Times New Roman CYR"/>
          <w:sz w:val="28"/>
          <w:szCs w:val="28"/>
        </w:rPr>
        <w:t xml:space="preserve"> обход.</w:t>
      </w:r>
    </w:p>
    <w:p w:rsidR="00F41C51" w:rsidRPr="00F41C51" w:rsidRDefault="00F41C51" w:rsidP="00F41C51">
      <w:pPr>
        <w:widowControl w:val="0"/>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 2013 году происходит увеличение числа случаев смерти лиц в трудоспособном возрасте на 0,75 человека на 1000 населения. Число медицинского персонала напрямую  зависит от численности населения района, при снижении численности увеличивается число медицинского персонала  из расчета на 10000 человек населения, при увеличении численности населения снижется число медицинского персонала  из расчета на  10000 человек </w:t>
      </w:r>
      <w:r w:rsidRPr="00F41C51">
        <w:rPr>
          <w:rFonts w:ascii="Times New Roman CYR" w:hAnsi="Times New Roman CYR" w:cs="Times New Roman CYR"/>
          <w:sz w:val="28"/>
          <w:szCs w:val="28"/>
        </w:rPr>
        <w:lastRenderedPageBreak/>
        <w:t>населения. Численность работающих в медицинских организациях увеличилось в сравнении с 2012 годом на 7 человек занятых должностей, и составило 421 занятую должность, при этом численность работающих – физических лиц составила 381 человек. Численность врачей увеличилась на  2 человека и составила 35 чел., численность среднего медицинского персонала 180 человек.</w:t>
      </w:r>
    </w:p>
    <w:p w:rsidR="00F41C51" w:rsidRPr="00F41C51" w:rsidRDefault="00F41C51" w:rsidP="00F41C51">
      <w:pPr>
        <w:widowControl w:val="0"/>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Количества коек круглосуточного  пребывания в 2013 г. 84 </w:t>
      </w:r>
      <w:proofErr w:type="spellStart"/>
      <w:proofErr w:type="gramStart"/>
      <w:r w:rsidRPr="00F41C51">
        <w:rPr>
          <w:rFonts w:ascii="Times New Roman CYR" w:hAnsi="Times New Roman CYR" w:cs="Times New Roman CYR"/>
          <w:sz w:val="28"/>
          <w:szCs w:val="28"/>
        </w:rPr>
        <w:t>ед</w:t>
      </w:r>
      <w:proofErr w:type="spellEnd"/>
      <w:proofErr w:type="gramEnd"/>
      <w:r w:rsidRPr="00F41C51">
        <w:rPr>
          <w:rFonts w:ascii="Times New Roman CYR" w:hAnsi="Times New Roman CYR" w:cs="Times New Roman CYR"/>
          <w:sz w:val="28"/>
          <w:szCs w:val="28"/>
        </w:rPr>
        <w:t>, при этом среднегодовая занятость койки в медицинских организациях составила 301 день. Обеспеченность койками круглосуточного пребывания в медицинских организациях на 10000 человек населения составила 38,85 коек, что выше показателя 2012 года на 0,55 коек. Объем медицинской помощи, предоставляемой в стационарных условиях в медицинских организациях всех форм собственности, на 1 человека населения в 2013 году увеличился на 0,04 и составил 1,2 койко-дня на  1 человека. Общая численность госпитализированных пациентов в медицинских организациях всех форм собственности составила 2836 человек, уровень госпитализации составил 13,1 чел на 100 чел населения. Подлежало  профилактическому осмотру в 2013 году 8272 человека, охвачено профилактическим осмотром 7238 человек, т.е. 87,5 %.</w:t>
      </w:r>
    </w:p>
    <w:p w:rsidR="00F41C51" w:rsidRPr="00F41C51" w:rsidRDefault="00F41C51" w:rsidP="00F41C51">
      <w:pPr>
        <w:widowControl w:val="0"/>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Фактически исполненный объем медицинской помощи, оказанной  стационарной медицинской помощью   в 2013 году составил 25288 койко-дней, что ниже уровня прошлого года на 242 койко-дня. Объем медицинской помощи оказанный в амбулаторных условиях составил 155536 посещений, что ниже уровня прошлого года на  32031 посещения. </w:t>
      </w:r>
      <w:proofErr w:type="gramStart"/>
      <w:r w:rsidRPr="00F41C51">
        <w:rPr>
          <w:rFonts w:ascii="Times New Roman CYR" w:hAnsi="Times New Roman CYR" w:cs="Times New Roman CYR"/>
          <w:sz w:val="28"/>
          <w:szCs w:val="28"/>
        </w:rPr>
        <w:t>Объем помощи, оказанный дневными стационарами увеличился</w:t>
      </w:r>
      <w:proofErr w:type="gramEnd"/>
      <w:r w:rsidRPr="00F41C51">
        <w:rPr>
          <w:rFonts w:ascii="Times New Roman CYR" w:hAnsi="Times New Roman CYR" w:cs="Times New Roman CYR"/>
          <w:sz w:val="28"/>
          <w:szCs w:val="28"/>
        </w:rPr>
        <w:t xml:space="preserve"> на  1411 </w:t>
      </w:r>
      <w:proofErr w:type="spellStart"/>
      <w:r w:rsidRPr="00F41C51">
        <w:rPr>
          <w:rFonts w:ascii="Times New Roman CYR" w:hAnsi="Times New Roman CYR" w:cs="Times New Roman CYR"/>
          <w:sz w:val="28"/>
          <w:szCs w:val="28"/>
        </w:rPr>
        <w:t>пациенто-дня</w:t>
      </w:r>
      <w:proofErr w:type="spellEnd"/>
      <w:r w:rsidRPr="00F41C51">
        <w:rPr>
          <w:rFonts w:ascii="Times New Roman CYR" w:hAnsi="Times New Roman CYR" w:cs="Times New Roman CYR"/>
          <w:sz w:val="28"/>
          <w:szCs w:val="28"/>
        </w:rPr>
        <w:t xml:space="preserve"> и составил 11453.</w:t>
      </w:r>
    </w:p>
    <w:p w:rsidR="00F41C51" w:rsidRPr="00F41C51" w:rsidRDefault="00F41C51" w:rsidP="00F41C51">
      <w:pPr>
        <w:autoSpaceDE w:val="0"/>
        <w:autoSpaceDN w:val="0"/>
        <w:adjustRightInd w:val="0"/>
        <w:spacing w:after="0" w:line="240" w:lineRule="auto"/>
        <w:ind w:firstLine="54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Фактическая стоимость единицы объема медицинской помощи, оказанной медицинскими организациями - в стационарных условиях составила 1975 </w:t>
      </w:r>
      <w:proofErr w:type="spellStart"/>
      <w:r w:rsidRPr="00F41C51">
        <w:rPr>
          <w:rFonts w:ascii="Times New Roman CYR" w:hAnsi="Times New Roman CYR" w:cs="Times New Roman CYR"/>
          <w:sz w:val="28"/>
          <w:szCs w:val="28"/>
        </w:rPr>
        <w:t>руб</w:t>
      </w:r>
      <w:proofErr w:type="spellEnd"/>
      <w:r w:rsidRPr="00F41C51">
        <w:rPr>
          <w:rFonts w:ascii="Times New Roman CYR" w:hAnsi="Times New Roman CYR" w:cs="Times New Roman CYR"/>
          <w:sz w:val="28"/>
          <w:szCs w:val="28"/>
        </w:rPr>
        <w:t>, что выше уровня прошлого года на  25% в связи с увеличением  расходов на текущее содержание учреждения.</w:t>
      </w:r>
      <w:proofErr w:type="gramStart"/>
      <w:r w:rsidRPr="00F41C51">
        <w:rPr>
          <w:rFonts w:ascii="Times New Roman CYR" w:hAnsi="Times New Roman CYR" w:cs="Times New Roman CYR"/>
          <w:sz w:val="28"/>
          <w:szCs w:val="28"/>
        </w:rPr>
        <w:t xml:space="preserve"> .</w:t>
      </w:r>
      <w:proofErr w:type="gramEnd"/>
      <w:r w:rsidRPr="00F41C51">
        <w:rPr>
          <w:rFonts w:ascii="Times New Roman CYR" w:hAnsi="Times New Roman CYR" w:cs="Times New Roman CYR"/>
          <w:sz w:val="28"/>
          <w:szCs w:val="28"/>
        </w:rPr>
        <w:t xml:space="preserve"> </w:t>
      </w:r>
    </w:p>
    <w:p w:rsidR="00F41C51" w:rsidRPr="00F41C51" w:rsidRDefault="00F41C51" w:rsidP="00F41C51">
      <w:pPr>
        <w:autoSpaceDE w:val="0"/>
        <w:autoSpaceDN w:val="0"/>
        <w:adjustRightInd w:val="0"/>
        <w:spacing w:after="0" w:line="240" w:lineRule="auto"/>
        <w:ind w:firstLine="540"/>
        <w:jc w:val="both"/>
        <w:rPr>
          <w:rFonts w:ascii="Times New Roman CYR" w:hAnsi="Times New Roman CYR" w:cs="Times New Roman CYR"/>
          <w:sz w:val="24"/>
          <w:szCs w:val="24"/>
        </w:rPr>
      </w:pPr>
      <w:r w:rsidRPr="00F41C51">
        <w:rPr>
          <w:rFonts w:ascii="Times New Roman CYR" w:hAnsi="Times New Roman CYR" w:cs="Times New Roman CYR"/>
          <w:sz w:val="28"/>
          <w:szCs w:val="28"/>
        </w:rPr>
        <w:t xml:space="preserve"> Фактическая стоимость вызова скорой медицинской помощи увеличилась  в 2013 году по сравнению с 2012 годам на 2,3% по причине увеличения стоимости ГМС, материальных активов. </w:t>
      </w: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18. Образование</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Образование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представлено сетью образовательных учреждений:</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12 дошкольных образовательных учреждений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4 основных общеобразовательных школ</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11 средних общеобразовательных школ.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Введено в эксплуатацию в 2013 году новое здание </w:t>
      </w:r>
      <w:proofErr w:type="spellStart"/>
      <w:r w:rsidRPr="00F41C51">
        <w:rPr>
          <w:rFonts w:ascii="Times New Roman CYR" w:hAnsi="Times New Roman CYR" w:cs="Times New Roman CYR"/>
          <w:sz w:val="28"/>
          <w:szCs w:val="28"/>
        </w:rPr>
        <w:t>Покатеевской</w:t>
      </w:r>
      <w:proofErr w:type="spellEnd"/>
      <w:r w:rsidRPr="00F41C51">
        <w:rPr>
          <w:rFonts w:ascii="Times New Roman CYR" w:hAnsi="Times New Roman CYR" w:cs="Times New Roman CYR"/>
          <w:sz w:val="28"/>
          <w:szCs w:val="28"/>
        </w:rPr>
        <w:t xml:space="preserve"> средней школы на 115 мест со сметной стоимостью 327301,3 тыс. руб.</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Вместимость школ района составляет – 4157мест, в них обучается - 2507 учащихся</w:t>
      </w:r>
      <w:r w:rsidRPr="00F41C51">
        <w:rPr>
          <w:rFonts w:ascii="Times New Roman CYR" w:hAnsi="Times New Roman CYR" w:cs="Times New Roman CYR"/>
          <w:i/>
          <w:iCs/>
          <w:sz w:val="28"/>
          <w:szCs w:val="28"/>
        </w:rPr>
        <w:t xml:space="preserve">.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i/>
          <w:iCs/>
          <w:sz w:val="28"/>
          <w:szCs w:val="28"/>
        </w:rPr>
        <w:lastRenderedPageBreak/>
        <w:t xml:space="preserve">       </w:t>
      </w:r>
      <w:r w:rsidRPr="00F41C51">
        <w:rPr>
          <w:rFonts w:ascii="Times New Roman CYR" w:hAnsi="Times New Roman CYR" w:cs="Times New Roman CYR"/>
          <w:sz w:val="28"/>
          <w:szCs w:val="28"/>
        </w:rPr>
        <w:t>В  дневных общеобразовательных учреждениях работает  736</w:t>
      </w:r>
      <w:r w:rsidRPr="00F41C51">
        <w:rPr>
          <w:rFonts w:ascii="Times New Roman CYR" w:hAnsi="Times New Roman CYR" w:cs="Times New Roman CYR"/>
          <w:b/>
          <w:bCs/>
          <w:sz w:val="28"/>
          <w:szCs w:val="28"/>
        </w:rPr>
        <w:t xml:space="preserve"> </w:t>
      </w:r>
      <w:r w:rsidRPr="00F41C51">
        <w:rPr>
          <w:rFonts w:ascii="Times New Roman CYR" w:hAnsi="Times New Roman CYR" w:cs="Times New Roman CYR"/>
          <w:sz w:val="28"/>
          <w:szCs w:val="28"/>
        </w:rPr>
        <w:t xml:space="preserve">человек, на одного работника приходится   3 учащихся. Количество учителей составляет 307 человек, на одного учителя приходится 8 учащихся.     Доля лиц, сдавших единый государственный экзамен по русскому языку и математике, в общей численности выпускников </w:t>
      </w:r>
      <w:proofErr w:type="gramStart"/>
      <w:r w:rsidRPr="00F41C51">
        <w:rPr>
          <w:rFonts w:ascii="Times New Roman CYR" w:hAnsi="Times New Roman CYR" w:cs="Times New Roman CYR"/>
          <w:sz w:val="28"/>
          <w:szCs w:val="28"/>
        </w:rPr>
        <w:t>общеобразовательных учреждений муниципальной формы собственности, участвовавших в едином государственном экзамене по данным предметам составляет</w:t>
      </w:r>
      <w:proofErr w:type="gramEnd"/>
      <w:r w:rsidRPr="00F41C51">
        <w:rPr>
          <w:rFonts w:ascii="Times New Roman CYR" w:hAnsi="Times New Roman CYR" w:cs="Times New Roman CYR"/>
          <w:sz w:val="28"/>
          <w:szCs w:val="28"/>
        </w:rPr>
        <w:t xml:space="preserve"> 90,8%.</w:t>
      </w:r>
    </w:p>
    <w:p w:rsidR="00F41C51" w:rsidRPr="00F41C51" w:rsidRDefault="00F41C51" w:rsidP="00F41C51">
      <w:pPr>
        <w:autoSpaceDE w:val="0"/>
        <w:autoSpaceDN w:val="0"/>
        <w:adjustRightInd w:val="0"/>
        <w:spacing w:after="0" w:line="240" w:lineRule="auto"/>
        <w:ind w:firstLine="108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На территории района – 12 детских учреждений, посещает их 630 детей. Возросший спрос населения на услуги дошкольных образовательных учреждений полностью не удовлетворяется, особенно в поселениях, где детские сады посещает менее половины детей соответствующего возраста. Сохраняется высокая очерёдность в детские сады  района – 924 человека. </w:t>
      </w:r>
    </w:p>
    <w:p w:rsidR="00F41C51" w:rsidRPr="00F41C51" w:rsidRDefault="00F41C51" w:rsidP="00F41C51">
      <w:pPr>
        <w:autoSpaceDE w:val="0"/>
        <w:autoSpaceDN w:val="0"/>
        <w:adjustRightInd w:val="0"/>
        <w:spacing w:after="0" w:line="240" w:lineRule="auto"/>
        <w:ind w:firstLine="1080"/>
        <w:jc w:val="both"/>
        <w:rPr>
          <w:rFonts w:ascii="Times New Roman CYR" w:hAnsi="Times New Roman CYR" w:cs="Times New Roman CYR"/>
          <w:sz w:val="28"/>
          <w:szCs w:val="28"/>
        </w:rPr>
      </w:pPr>
      <w:r w:rsidRPr="00F41C51">
        <w:rPr>
          <w:rFonts w:ascii="Times New Roman CYR" w:hAnsi="Times New Roman CYR" w:cs="Times New Roman CYR"/>
          <w:sz w:val="28"/>
          <w:szCs w:val="28"/>
        </w:rPr>
        <w:t>Обеспеченность дошкольными образовательными учреждениями детей в возрасте от 1 до 6 лет в 2013 году составляет 32,17%</w:t>
      </w:r>
    </w:p>
    <w:p w:rsidR="00F41C51" w:rsidRPr="00F41C51" w:rsidRDefault="00F41C51" w:rsidP="00F41C51">
      <w:pPr>
        <w:autoSpaceDE w:val="0"/>
        <w:autoSpaceDN w:val="0"/>
        <w:adjustRightInd w:val="0"/>
        <w:spacing w:after="0" w:line="240" w:lineRule="auto"/>
        <w:ind w:firstLine="1080"/>
        <w:jc w:val="both"/>
        <w:rPr>
          <w:rFonts w:ascii="Times New Roman CYR" w:hAnsi="Times New Roman CYR" w:cs="Times New Roman CYR"/>
          <w:sz w:val="28"/>
          <w:szCs w:val="28"/>
        </w:rPr>
      </w:pPr>
      <w:r w:rsidRPr="00F41C51">
        <w:rPr>
          <w:rFonts w:ascii="Times New Roman CYR" w:hAnsi="Times New Roman CYR" w:cs="Times New Roman CYR"/>
          <w:i/>
          <w:iCs/>
          <w:color w:val="0000FF"/>
          <w:sz w:val="20"/>
          <w:szCs w:val="20"/>
        </w:rPr>
        <w:t xml:space="preserve"> </w:t>
      </w:r>
      <w:r w:rsidRPr="00F41C51">
        <w:rPr>
          <w:rFonts w:ascii="Times New Roman CYR" w:hAnsi="Times New Roman CYR" w:cs="Times New Roman CYR"/>
          <w:sz w:val="28"/>
          <w:szCs w:val="28"/>
        </w:rPr>
        <w:t>Система дополнительного образования представлена одним учреждением. Все образовательные учреждения подключены к Интернету. Работает спутниковая система ГЛОНАСС для обеспечения безопасной перевозки детей на школьных автобусах. Осуществляется подвоз детей 29 автобусами к 14 школам по 46 маршрутам. Из 36 населённых пунктов ежедневно подвозится 840 учащихся.</w:t>
      </w: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autoSpaceDE w:val="0"/>
        <w:autoSpaceDN w:val="0"/>
        <w:adjustRightInd w:val="0"/>
        <w:spacing w:after="0" w:line="240" w:lineRule="auto"/>
        <w:rPr>
          <w:rFonts w:ascii="Times New Roman CYR" w:hAnsi="Times New Roman CYR" w:cs="Times New Roman CYR"/>
          <w:b/>
          <w:bCs/>
          <w:color w:val="000000"/>
          <w:sz w:val="28"/>
          <w:szCs w:val="28"/>
        </w:rPr>
      </w:pPr>
      <w:r w:rsidRPr="003A1C61">
        <w:rPr>
          <w:rFonts w:ascii="Times New Roman" w:hAnsi="Times New Roman" w:cs="Times New Roman"/>
          <w:b/>
          <w:bCs/>
          <w:color w:val="000000"/>
          <w:sz w:val="28"/>
          <w:szCs w:val="28"/>
        </w:rPr>
        <w:t xml:space="preserve">19. </w:t>
      </w:r>
      <w:r w:rsidRPr="00F41C51">
        <w:rPr>
          <w:rFonts w:ascii="Times New Roman CYR" w:hAnsi="Times New Roman CYR" w:cs="Times New Roman CYR"/>
          <w:b/>
          <w:bCs/>
          <w:color w:val="000000"/>
          <w:sz w:val="28"/>
          <w:szCs w:val="28"/>
        </w:rPr>
        <w:t>Культура</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Полномочия в области культуры в </w:t>
      </w:r>
      <w:proofErr w:type="spellStart"/>
      <w:r w:rsidRPr="00F41C51">
        <w:rPr>
          <w:rFonts w:ascii="Times New Roman CYR" w:hAnsi="Times New Roman CYR" w:cs="Times New Roman CYR"/>
          <w:sz w:val="28"/>
          <w:szCs w:val="28"/>
        </w:rPr>
        <w:t>Абанском</w:t>
      </w:r>
      <w:proofErr w:type="spellEnd"/>
      <w:r w:rsidRPr="00F41C51">
        <w:rPr>
          <w:rFonts w:ascii="Times New Roman CYR" w:hAnsi="Times New Roman CYR" w:cs="Times New Roman CYR"/>
          <w:sz w:val="28"/>
          <w:szCs w:val="28"/>
        </w:rPr>
        <w:t xml:space="preserve"> районе реализуются сетью из 84 учреждений культуры и дополнительного образования в области культуры, которые составляют значительную  часть  культурного потенциала и преимущественно  обеспечивают  конституционные  гарантии на  доступ к культурным ценностям и участие в культурной жизни жителям района.</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В районе 84 учреждения культуры и дополнительного образования в области культуры: </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38 библиотек, объединенных в муниципальное бюджетное учреждение культуры «</w:t>
      </w:r>
      <w:proofErr w:type="spellStart"/>
      <w:r w:rsidRPr="00F41C51">
        <w:rPr>
          <w:rFonts w:ascii="Times New Roman CYR" w:hAnsi="Times New Roman CYR" w:cs="Times New Roman CYR"/>
          <w:sz w:val="28"/>
          <w:szCs w:val="28"/>
        </w:rPr>
        <w:t>Абанское</w:t>
      </w:r>
      <w:proofErr w:type="spellEnd"/>
      <w:r w:rsidRPr="00F41C51">
        <w:rPr>
          <w:rFonts w:ascii="Times New Roman CYR" w:hAnsi="Times New Roman CYR" w:cs="Times New Roman CYR"/>
          <w:sz w:val="28"/>
          <w:szCs w:val="28"/>
        </w:rPr>
        <w:t xml:space="preserve"> районное библиотечное объединение»; </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42 сельских клуба, объединенных в муниципальное бюджетное учреждение культуры  "</w:t>
      </w:r>
      <w:proofErr w:type="spellStart"/>
      <w:r w:rsidRPr="00F41C51">
        <w:rPr>
          <w:rFonts w:ascii="Times New Roman CYR" w:hAnsi="Times New Roman CYR" w:cs="Times New Roman CYR"/>
          <w:sz w:val="28"/>
          <w:szCs w:val="28"/>
        </w:rPr>
        <w:t>Абанская</w:t>
      </w:r>
      <w:proofErr w:type="spellEnd"/>
      <w:r w:rsidRPr="00F41C51">
        <w:rPr>
          <w:rFonts w:ascii="Times New Roman CYR" w:hAnsi="Times New Roman CYR" w:cs="Times New Roman CYR"/>
          <w:sz w:val="28"/>
          <w:szCs w:val="28"/>
        </w:rPr>
        <w:t xml:space="preserve"> </w:t>
      </w:r>
      <w:proofErr w:type="spellStart"/>
      <w:r w:rsidRPr="00F41C51">
        <w:rPr>
          <w:rFonts w:ascii="Times New Roman CYR" w:hAnsi="Times New Roman CYR" w:cs="Times New Roman CYR"/>
          <w:sz w:val="28"/>
          <w:szCs w:val="28"/>
        </w:rPr>
        <w:t>межпоселенческая</w:t>
      </w:r>
      <w:proofErr w:type="spellEnd"/>
      <w:r w:rsidRPr="00F41C51">
        <w:rPr>
          <w:rFonts w:ascii="Times New Roman CYR" w:hAnsi="Times New Roman CYR" w:cs="Times New Roman CYR"/>
          <w:sz w:val="28"/>
          <w:szCs w:val="28"/>
        </w:rPr>
        <w:t xml:space="preserve"> клубная система</w:t>
      </w:r>
      <w:proofErr w:type="gramStart"/>
      <w:r w:rsidRPr="00F41C51">
        <w:rPr>
          <w:rFonts w:ascii="Times New Roman CYR" w:hAnsi="Times New Roman CYR" w:cs="Times New Roman CYR"/>
          <w:sz w:val="28"/>
          <w:szCs w:val="28"/>
        </w:rPr>
        <w:t xml:space="preserve"> ;</w:t>
      </w:r>
      <w:proofErr w:type="gramEnd"/>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1 районный историко-краеведческий музей;</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1 </w:t>
      </w:r>
      <w:proofErr w:type="spellStart"/>
      <w:r w:rsidRPr="00F41C51">
        <w:rPr>
          <w:rFonts w:ascii="Times New Roman CYR" w:hAnsi="Times New Roman CYR" w:cs="Times New Roman CYR"/>
          <w:sz w:val="28"/>
          <w:szCs w:val="28"/>
        </w:rPr>
        <w:t>кинокультурный</w:t>
      </w:r>
      <w:proofErr w:type="spellEnd"/>
      <w:r w:rsidRPr="00F41C51">
        <w:rPr>
          <w:rFonts w:ascii="Times New Roman CYR" w:hAnsi="Times New Roman CYR" w:cs="Times New Roman CYR"/>
          <w:sz w:val="28"/>
          <w:szCs w:val="28"/>
        </w:rPr>
        <w:t xml:space="preserve"> центр «Авангард»;</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1 детская музыкальная школа;</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1 районный дом культуры</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Обеспеченность жителями района услугами учреждений культуры и образования в сфере культуры и искусства </w:t>
      </w:r>
      <w:proofErr w:type="gramStart"/>
      <w:r w:rsidRPr="00F41C51">
        <w:rPr>
          <w:rFonts w:ascii="Times New Roman CYR" w:hAnsi="Times New Roman CYR" w:cs="Times New Roman CYR"/>
          <w:sz w:val="28"/>
          <w:szCs w:val="28"/>
        </w:rPr>
        <w:t>на конец</w:t>
      </w:r>
      <w:proofErr w:type="gramEnd"/>
      <w:r w:rsidRPr="00F41C51">
        <w:rPr>
          <w:rFonts w:ascii="Times New Roman CYR" w:hAnsi="Times New Roman CYR" w:cs="Times New Roman CYR"/>
          <w:sz w:val="28"/>
          <w:szCs w:val="28"/>
        </w:rPr>
        <w:t xml:space="preserve"> 2011 года не в полной мере соответствует нормативам, рекомендованным распоряжением Правительства </w:t>
      </w:r>
      <w:r w:rsidRPr="00F41C51">
        <w:rPr>
          <w:rFonts w:ascii="Times New Roman CYR" w:hAnsi="Times New Roman CYR" w:cs="Times New Roman CYR"/>
          <w:sz w:val="28"/>
          <w:szCs w:val="28"/>
        </w:rPr>
        <w:lastRenderedPageBreak/>
        <w:t xml:space="preserve">Российской Федерации от 03.07.1996 № 1063-р. Количество мест в зрительном зале районного Дом культуры п. Абан составляет 55,8 %, клуба     </w:t>
      </w:r>
      <w:proofErr w:type="spellStart"/>
      <w:r w:rsidRPr="00F41C51">
        <w:rPr>
          <w:rFonts w:ascii="Times New Roman CYR" w:hAnsi="Times New Roman CYR" w:cs="Times New Roman CYR"/>
          <w:sz w:val="28"/>
          <w:szCs w:val="28"/>
        </w:rPr>
        <w:t>с</w:t>
      </w:r>
      <w:proofErr w:type="gramStart"/>
      <w:r w:rsidRPr="00F41C51">
        <w:rPr>
          <w:rFonts w:ascii="Times New Roman CYR" w:hAnsi="Times New Roman CYR" w:cs="Times New Roman CYR"/>
          <w:sz w:val="28"/>
          <w:szCs w:val="28"/>
        </w:rPr>
        <w:t>.П</w:t>
      </w:r>
      <w:proofErr w:type="gramEnd"/>
      <w:r w:rsidRPr="00F41C51">
        <w:rPr>
          <w:rFonts w:ascii="Times New Roman CYR" w:hAnsi="Times New Roman CYR" w:cs="Times New Roman CYR"/>
          <w:sz w:val="28"/>
          <w:szCs w:val="28"/>
        </w:rPr>
        <w:t>окатеево</w:t>
      </w:r>
      <w:proofErr w:type="spellEnd"/>
      <w:r w:rsidRPr="00F41C51">
        <w:rPr>
          <w:rFonts w:ascii="Times New Roman CYR" w:hAnsi="Times New Roman CYR" w:cs="Times New Roman CYR"/>
          <w:sz w:val="28"/>
          <w:szCs w:val="28"/>
        </w:rPr>
        <w:t xml:space="preserve"> – 26,7%  , в п. </w:t>
      </w:r>
      <w:proofErr w:type="spellStart"/>
      <w:r w:rsidRPr="00F41C51">
        <w:rPr>
          <w:rFonts w:ascii="Times New Roman CYR" w:hAnsi="Times New Roman CYR" w:cs="Times New Roman CYR"/>
          <w:sz w:val="28"/>
          <w:szCs w:val="28"/>
        </w:rPr>
        <w:t>Борзово</w:t>
      </w:r>
      <w:proofErr w:type="spellEnd"/>
      <w:r w:rsidRPr="00F41C51">
        <w:rPr>
          <w:rFonts w:ascii="Times New Roman CYR" w:hAnsi="Times New Roman CYR" w:cs="Times New Roman CYR"/>
          <w:sz w:val="28"/>
          <w:szCs w:val="28"/>
        </w:rPr>
        <w:t xml:space="preserve">  – 69,8 % от соответствующего норматива обеспеченности. Отсутствуют библиотеки в д. Каменка, д. </w:t>
      </w:r>
      <w:proofErr w:type="spellStart"/>
      <w:r w:rsidRPr="00F41C51">
        <w:rPr>
          <w:rFonts w:ascii="Times New Roman CYR" w:hAnsi="Times New Roman CYR" w:cs="Times New Roman CYR"/>
          <w:sz w:val="28"/>
          <w:szCs w:val="28"/>
        </w:rPr>
        <w:t>Мачино</w:t>
      </w:r>
      <w:proofErr w:type="spellEnd"/>
      <w:r w:rsidRPr="00F41C51">
        <w:rPr>
          <w:rFonts w:ascii="Times New Roman CYR" w:hAnsi="Times New Roman CYR" w:cs="Times New Roman CYR"/>
          <w:sz w:val="28"/>
          <w:szCs w:val="28"/>
        </w:rPr>
        <w:t xml:space="preserve">, д. Борки, д. </w:t>
      </w:r>
      <w:proofErr w:type="spellStart"/>
      <w:r w:rsidRPr="00F41C51">
        <w:rPr>
          <w:rFonts w:ascii="Times New Roman CYR" w:hAnsi="Times New Roman CYR" w:cs="Times New Roman CYR"/>
          <w:sz w:val="28"/>
          <w:szCs w:val="28"/>
        </w:rPr>
        <w:t>Канарай</w:t>
      </w:r>
      <w:proofErr w:type="spellEnd"/>
      <w:r w:rsidRPr="00F41C51">
        <w:rPr>
          <w:rFonts w:ascii="Times New Roman CYR" w:hAnsi="Times New Roman CYR" w:cs="Times New Roman CYR"/>
          <w:sz w:val="28"/>
          <w:szCs w:val="28"/>
        </w:rPr>
        <w:t xml:space="preserve">, д. </w:t>
      </w:r>
      <w:proofErr w:type="spellStart"/>
      <w:r w:rsidRPr="00F41C51">
        <w:rPr>
          <w:rFonts w:ascii="Times New Roman CYR" w:hAnsi="Times New Roman CYR" w:cs="Times New Roman CYR"/>
          <w:sz w:val="28"/>
          <w:szCs w:val="28"/>
        </w:rPr>
        <w:t>Малкас</w:t>
      </w:r>
      <w:proofErr w:type="spellEnd"/>
      <w:r w:rsidRPr="00F41C51">
        <w:rPr>
          <w:rFonts w:ascii="Times New Roman CYR" w:hAnsi="Times New Roman CYR" w:cs="Times New Roman CYR"/>
          <w:sz w:val="28"/>
          <w:szCs w:val="28"/>
        </w:rPr>
        <w:t xml:space="preserve">, д. </w:t>
      </w:r>
      <w:proofErr w:type="spellStart"/>
      <w:r w:rsidRPr="00F41C51">
        <w:rPr>
          <w:rFonts w:ascii="Times New Roman CYR" w:hAnsi="Times New Roman CYR" w:cs="Times New Roman CYR"/>
          <w:sz w:val="28"/>
          <w:szCs w:val="28"/>
        </w:rPr>
        <w:t>Кунгул</w:t>
      </w:r>
      <w:proofErr w:type="spellEnd"/>
      <w:r w:rsidRPr="00F41C51">
        <w:rPr>
          <w:rFonts w:ascii="Times New Roman CYR" w:hAnsi="Times New Roman CYR" w:cs="Times New Roman CYR"/>
          <w:sz w:val="28"/>
          <w:szCs w:val="28"/>
        </w:rPr>
        <w:t>, д. Пушкино, д</w:t>
      </w:r>
      <w:proofErr w:type="gramStart"/>
      <w:r w:rsidRPr="00F41C51">
        <w:rPr>
          <w:rFonts w:ascii="Times New Roman CYR" w:hAnsi="Times New Roman CYR" w:cs="Times New Roman CYR"/>
          <w:sz w:val="28"/>
          <w:szCs w:val="28"/>
        </w:rPr>
        <w:t>.О</w:t>
      </w:r>
      <w:proofErr w:type="gramEnd"/>
      <w:r w:rsidRPr="00F41C51">
        <w:rPr>
          <w:rFonts w:ascii="Times New Roman CYR" w:hAnsi="Times New Roman CYR" w:cs="Times New Roman CYR"/>
          <w:sz w:val="28"/>
          <w:szCs w:val="28"/>
        </w:rPr>
        <w:t xml:space="preserve">гурцы, д.Матвеевка. </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Уровень фактической обеспеченности учреждениями культуры в </w:t>
      </w:r>
      <w:proofErr w:type="spellStart"/>
      <w:r w:rsidRPr="00F41C51">
        <w:rPr>
          <w:rFonts w:ascii="Times New Roman CYR" w:hAnsi="Times New Roman CYR" w:cs="Times New Roman CYR"/>
          <w:sz w:val="28"/>
          <w:szCs w:val="28"/>
        </w:rPr>
        <w:t>Абанском</w:t>
      </w:r>
      <w:proofErr w:type="spellEnd"/>
      <w:r w:rsidRPr="00F41C51">
        <w:rPr>
          <w:rFonts w:ascii="Times New Roman CYR" w:hAnsi="Times New Roman CYR" w:cs="Times New Roman CYR"/>
          <w:sz w:val="28"/>
          <w:szCs w:val="28"/>
        </w:rPr>
        <w:t xml:space="preserve"> районе от нормативной потребности составляет: библиотеками - на 86,4 %, клубами и учреждениями клубного типа – на  100 %.</w:t>
      </w:r>
    </w:p>
    <w:p w:rsidR="00F41C51" w:rsidRPr="00F41C51" w:rsidRDefault="00F41C51" w:rsidP="00F41C51">
      <w:pPr>
        <w:tabs>
          <w:tab w:val="left" w:pos="540"/>
        </w:tabs>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ab/>
        <w:t>Техническое и технологическое оснащение учреждений культуры района находится в удовлетворительном состоянии.</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в  2013 году обеспеченность учреждений культуры района системами охранно-пожарной сигнализации, составила 100 процентов от потребности.</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  2013 году обеспеченность учреждений культуры района системами </w:t>
      </w:r>
      <w:proofErr w:type="spellStart"/>
      <w:r w:rsidRPr="00F41C51">
        <w:rPr>
          <w:rFonts w:ascii="Times New Roman CYR" w:hAnsi="Times New Roman CYR" w:cs="Times New Roman CYR"/>
          <w:sz w:val="28"/>
          <w:szCs w:val="28"/>
        </w:rPr>
        <w:t>видеонаблюдениями</w:t>
      </w:r>
      <w:proofErr w:type="spellEnd"/>
      <w:r w:rsidRPr="00F41C51">
        <w:rPr>
          <w:rFonts w:ascii="Times New Roman CYR" w:hAnsi="Times New Roman CYR" w:cs="Times New Roman CYR"/>
          <w:sz w:val="28"/>
          <w:szCs w:val="28"/>
        </w:rPr>
        <w:t xml:space="preserve"> составило 8,3  процентов от потребности.</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-Пополнение библиотечного фонда новыми изданиями  в 2013 г  составило 11802 экземпляра.</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в 2013 году обеспеченность библиотек и музея компьютерной и копировальной техникой  (за счет краевого и местного бюджетов) составило 100 процентов.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b/>
          <w:bCs/>
          <w:sz w:val="28"/>
          <w:szCs w:val="28"/>
        </w:rPr>
      </w:pPr>
      <w:r w:rsidRPr="00F41C51">
        <w:rPr>
          <w:rFonts w:ascii="Times New Roman CYR" w:hAnsi="Times New Roman CYR" w:cs="Times New Roman CYR"/>
          <w:sz w:val="28"/>
          <w:szCs w:val="28"/>
        </w:rPr>
        <w:t xml:space="preserve"> </w:t>
      </w:r>
      <w:r w:rsidRPr="00F41C51">
        <w:rPr>
          <w:rFonts w:ascii="Times New Roman CYR" w:hAnsi="Times New Roman CYR" w:cs="Times New Roman CYR"/>
          <w:b/>
          <w:bCs/>
          <w:sz w:val="28"/>
          <w:szCs w:val="28"/>
        </w:rPr>
        <w:t>Клубные учреждения</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76"/>
        <w:gridCol w:w="2682"/>
        <w:gridCol w:w="1479"/>
        <w:gridCol w:w="888"/>
        <w:gridCol w:w="1964"/>
        <w:gridCol w:w="1002"/>
        <w:gridCol w:w="1472"/>
      </w:tblGrid>
      <w:tr w:rsidR="00F41C51" w:rsidRPr="00F41C51">
        <w:trPr>
          <w:trHeight w:val="322"/>
        </w:trPr>
        <w:tc>
          <w:tcPr>
            <w:tcW w:w="376" w:type="dxa"/>
            <w:vMerge w:val="restart"/>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roofErr w:type="spellStart"/>
            <w:proofErr w:type="gramStart"/>
            <w:r w:rsidRPr="00F41C51">
              <w:rPr>
                <w:rFonts w:ascii="Times New Roman CYR" w:hAnsi="Times New Roman CYR" w:cs="Times New Roman CYR"/>
                <w:sz w:val="28"/>
                <w:szCs w:val="28"/>
              </w:rPr>
              <w:t>п</w:t>
            </w:r>
            <w:proofErr w:type="spellEnd"/>
            <w:proofErr w:type="gramEnd"/>
            <w:r w:rsidRPr="00F41C51">
              <w:rPr>
                <w:rFonts w:ascii="Times New Roman CYR" w:hAnsi="Times New Roman CYR" w:cs="Times New Roman CYR"/>
                <w:sz w:val="28"/>
                <w:szCs w:val="28"/>
              </w:rPr>
              <w:t>/</w:t>
            </w:r>
            <w:proofErr w:type="spellStart"/>
            <w:r w:rsidRPr="00F41C51">
              <w:rPr>
                <w:rFonts w:ascii="Times New Roman CYR" w:hAnsi="Times New Roman CYR" w:cs="Times New Roman CYR"/>
                <w:sz w:val="28"/>
                <w:szCs w:val="28"/>
              </w:rPr>
              <w:t>п</w:t>
            </w:r>
            <w:proofErr w:type="spellEnd"/>
          </w:p>
        </w:tc>
        <w:tc>
          <w:tcPr>
            <w:tcW w:w="2682" w:type="dxa"/>
            <w:vMerge w:val="restart"/>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Показатель</w:t>
            </w:r>
          </w:p>
        </w:tc>
        <w:tc>
          <w:tcPr>
            <w:tcW w:w="2367" w:type="dxa"/>
            <w:gridSpan w:val="2"/>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2012 год</w:t>
            </w:r>
          </w:p>
        </w:tc>
        <w:tc>
          <w:tcPr>
            <w:tcW w:w="2966" w:type="dxa"/>
            <w:gridSpan w:val="2"/>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2013 год</w:t>
            </w:r>
          </w:p>
        </w:tc>
        <w:tc>
          <w:tcPr>
            <w:tcW w:w="1472" w:type="dxa"/>
            <w:vMerge w:val="restart"/>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Отклонение </w:t>
            </w:r>
            <w:proofErr w:type="gramStart"/>
            <w:r w:rsidRPr="00F41C51">
              <w:rPr>
                <w:rFonts w:ascii="Times New Roman CYR" w:hAnsi="Times New Roman CYR" w:cs="Times New Roman CYR"/>
                <w:sz w:val="28"/>
                <w:szCs w:val="28"/>
              </w:rPr>
              <w:t>к</w:t>
            </w:r>
            <w:proofErr w:type="gramEnd"/>
            <w:r w:rsidRPr="00F41C51">
              <w:rPr>
                <w:rFonts w:ascii="Times New Roman CYR" w:hAnsi="Times New Roman CYR" w:cs="Times New Roman CYR"/>
                <w:sz w:val="28"/>
                <w:szCs w:val="28"/>
              </w:rPr>
              <w:t xml:space="preserve">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2012 году</w:t>
            </w:r>
          </w:p>
        </w:tc>
      </w:tr>
      <w:tr w:rsidR="00F41C51" w:rsidRPr="00F41C51">
        <w:trPr>
          <w:trHeight w:val="144"/>
        </w:trPr>
        <w:tc>
          <w:tcPr>
            <w:tcW w:w="376" w:type="dxa"/>
            <w:vMerge/>
            <w:tcBorders>
              <w:top w:val="single" w:sz="4" w:space="0" w:color="auto"/>
              <w:bottom w:val="nil"/>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vMerge/>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147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план</w:t>
            </w:r>
          </w:p>
        </w:tc>
        <w:tc>
          <w:tcPr>
            <w:tcW w:w="88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факт</w:t>
            </w:r>
          </w:p>
        </w:tc>
        <w:tc>
          <w:tcPr>
            <w:tcW w:w="1964"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план</w:t>
            </w:r>
          </w:p>
        </w:tc>
        <w:tc>
          <w:tcPr>
            <w:tcW w:w="100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факт</w:t>
            </w:r>
          </w:p>
        </w:tc>
        <w:tc>
          <w:tcPr>
            <w:tcW w:w="1472" w:type="dxa"/>
            <w:vMerge/>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r>
      <w:tr w:rsidR="00F41C51" w:rsidRPr="00F41C51">
        <w:trPr>
          <w:trHeight w:val="626"/>
        </w:trPr>
        <w:tc>
          <w:tcPr>
            <w:tcW w:w="376" w:type="dxa"/>
            <w:tcBorders>
              <w:top w:val="single" w:sz="4" w:space="0" w:color="auto"/>
              <w:bottom w:val="nil"/>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w:t>
            </w:r>
          </w:p>
        </w:tc>
        <w:tc>
          <w:tcPr>
            <w:tcW w:w="268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Число клубных формирований, всего</w:t>
            </w:r>
          </w:p>
        </w:tc>
        <w:tc>
          <w:tcPr>
            <w:tcW w:w="147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268</w:t>
            </w:r>
          </w:p>
        </w:tc>
        <w:tc>
          <w:tcPr>
            <w:tcW w:w="88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278</w:t>
            </w:r>
          </w:p>
        </w:tc>
        <w:tc>
          <w:tcPr>
            <w:tcW w:w="1964"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278</w:t>
            </w:r>
          </w:p>
        </w:tc>
        <w:tc>
          <w:tcPr>
            <w:tcW w:w="100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280</w:t>
            </w:r>
          </w:p>
        </w:tc>
        <w:tc>
          <w:tcPr>
            <w:tcW w:w="147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w:t>
            </w:r>
          </w:p>
        </w:tc>
      </w:tr>
      <w:tr w:rsidR="00F41C51" w:rsidRPr="00F41C51">
        <w:trPr>
          <w:trHeight w:val="643"/>
        </w:trPr>
        <w:tc>
          <w:tcPr>
            <w:tcW w:w="376" w:type="dxa"/>
            <w:tcBorders>
              <w:top w:val="nil"/>
              <w:bottom w:val="nil"/>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 том числе для детей до 14 лет</w:t>
            </w:r>
          </w:p>
        </w:tc>
        <w:tc>
          <w:tcPr>
            <w:tcW w:w="147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136</w:t>
            </w:r>
          </w:p>
        </w:tc>
        <w:tc>
          <w:tcPr>
            <w:tcW w:w="88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137</w:t>
            </w:r>
          </w:p>
        </w:tc>
        <w:tc>
          <w:tcPr>
            <w:tcW w:w="1964"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137</w:t>
            </w:r>
          </w:p>
        </w:tc>
        <w:tc>
          <w:tcPr>
            <w:tcW w:w="100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137</w:t>
            </w:r>
          </w:p>
        </w:tc>
        <w:tc>
          <w:tcPr>
            <w:tcW w:w="147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r>
      <w:tr w:rsidR="00F41C51" w:rsidRPr="00F41C51">
        <w:trPr>
          <w:trHeight w:val="626"/>
        </w:trPr>
        <w:tc>
          <w:tcPr>
            <w:tcW w:w="376" w:type="dxa"/>
            <w:tcBorders>
              <w:top w:val="nil"/>
              <w:bottom w:val="nil"/>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 том числе для молодёжи от 15 лет до 24 лет</w:t>
            </w:r>
          </w:p>
        </w:tc>
        <w:tc>
          <w:tcPr>
            <w:tcW w:w="147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70</w:t>
            </w:r>
          </w:p>
        </w:tc>
        <w:tc>
          <w:tcPr>
            <w:tcW w:w="88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85</w:t>
            </w:r>
          </w:p>
        </w:tc>
        <w:tc>
          <w:tcPr>
            <w:tcW w:w="1964"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85</w:t>
            </w:r>
          </w:p>
        </w:tc>
        <w:tc>
          <w:tcPr>
            <w:tcW w:w="100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85</w:t>
            </w:r>
          </w:p>
        </w:tc>
        <w:tc>
          <w:tcPr>
            <w:tcW w:w="147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r>
      <w:tr w:rsidR="00F41C51" w:rsidRPr="00F41C51">
        <w:trPr>
          <w:trHeight w:val="626"/>
        </w:trPr>
        <w:tc>
          <w:tcPr>
            <w:tcW w:w="376" w:type="dxa"/>
            <w:tcBorders>
              <w:top w:val="single" w:sz="4" w:space="0" w:color="auto"/>
              <w:bottom w:val="nil"/>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w:t>
            </w:r>
          </w:p>
        </w:tc>
        <w:tc>
          <w:tcPr>
            <w:tcW w:w="268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Число участников в клубных формированиях, всего</w:t>
            </w:r>
          </w:p>
        </w:tc>
        <w:tc>
          <w:tcPr>
            <w:tcW w:w="147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3338</w:t>
            </w:r>
          </w:p>
        </w:tc>
        <w:tc>
          <w:tcPr>
            <w:tcW w:w="88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3549</w:t>
            </w:r>
          </w:p>
        </w:tc>
        <w:tc>
          <w:tcPr>
            <w:tcW w:w="1964"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3549</w:t>
            </w:r>
          </w:p>
        </w:tc>
        <w:tc>
          <w:tcPr>
            <w:tcW w:w="100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3571</w:t>
            </w:r>
          </w:p>
        </w:tc>
        <w:tc>
          <w:tcPr>
            <w:tcW w:w="147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+22</w:t>
            </w:r>
          </w:p>
        </w:tc>
      </w:tr>
      <w:tr w:rsidR="00F41C51" w:rsidRPr="00F41C51">
        <w:trPr>
          <w:trHeight w:val="305"/>
        </w:trPr>
        <w:tc>
          <w:tcPr>
            <w:tcW w:w="376" w:type="dxa"/>
            <w:tcBorders>
              <w:top w:val="nil"/>
              <w:bottom w:val="nil"/>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 том числе детей</w:t>
            </w:r>
          </w:p>
        </w:tc>
        <w:tc>
          <w:tcPr>
            <w:tcW w:w="147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1574</w:t>
            </w:r>
          </w:p>
        </w:tc>
        <w:tc>
          <w:tcPr>
            <w:tcW w:w="88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1653</w:t>
            </w:r>
          </w:p>
        </w:tc>
        <w:tc>
          <w:tcPr>
            <w:tcW w:w="1964"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1653</w:t>
            </w:r>
          </w:p>
        </w:tc>
        <w:tc>
          <w:tcPr>
            <w:tcW w:w="100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1660</w:t>
            </w:r>
          </w:p>
        </w:tc>
        <w:tc>
          <w:tcPr>
            <w:tcW w:w="147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+7</w:t>
            </w:r>
          </w:p>
        </w:tc>
      </w:tr>
      <w:tr w:rsidR="00F41C51" w:rsidRPr="00F41C51">
        <w:trPr>
          <w:trHeight w:val="626"/>
        </w:trPr>
        <w:tc>
          <w:tcPr>
            <w:tcW w:w="376" w:type="dxa"/>
            <w:tcBorders>
              <w:top w:val="nil"/>
              <w:bottom w:val="nil"/>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 том числе для молодежи от 15 лет до 24 лет</w:t>
            </w:r>
          </w:p>
        </w:tc>
        <w:tc>
          <w:tcPr>
            <w:tcW w:w="147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880</w:t>
            </w:r>
          </w:p>
        </w:tc>
        <w:tc>
          <w:tcPr>
            <w:tcW w:w="88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1083</w:t>
            </w:r>
          </w:p>
        </w:tc>
        <w:tc>
          <w:tcPr>
            <w:tcW w:w="1964"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1083</w:t>
            </w:r>
          </w:p>
        </w:tc>
        <w:tc>
          <w:tcPr>
            <w:tcW w:w="100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1083</w:t>
            </w:r>
          </w:p>
        </w:tc>
        <w:tc>
          <w:tcPr>
            <w:tcW w:w="147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r>
      <w:tr w:rsidR="00F41C51" w:rsidRPr="00F41C51">
        <w:trPr>
          <w:trHeight w:val="643"/>
        </w:trPr>
        <w:tc>
          <w:tcPr>
            <w:tcW w:w="376" w:type="dxa"/>
            <w:tcBorders>
              <w:top w:val="single" w:sz="4" w:space="0" w:color="auto"/>
              <w:bottom w:val="nil"/>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3</w:t>
            </w:r>
          </w:p>
        </w:tc>
        <w:tc>
          <w:tcPr>
            <w:tcW w:w="268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Число </w:t>
            </w:r>
            <w:proofErr w:type="spellStart"/>
            <w:r w:rsidRPr="00F41C51">
              <w:rPr>
                <w:rFonts w:ascii="Times New Roman CYR" w:hAnsi="Times New Roman CYR" w:cs="Times New Roman CYR"/>
                <w:sz w:val="28"/>
                <w:szCs w:val="28"/>
              </w:rPr>
              <w:t>культурно-досуговых</w:t>
            </w:r>
            <w:proofErr w:type="spellEnd"/>
            <w:r w:rsidRPr="00F41C51">
              <w:rPr>
                <w:rFonts w:ascii="Times New Roman CYR" w:hAnsi="Times New Roman CYR" w:cs="Times New Roman CYR"/>
                <w:sz w:val="28"/>
                <w:szCs w:val="28"/>
              </w:rPr>
              <w:t xml:space="preserve"> мероприятий, всего</w:t>
            </w:r>
          </w:p>
        </w:tc>
        <w:tc>
          <w:tcPr>
            <w:tcW w:w="147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7543</w:t>
            </w:r>
          </w:p>
        </w:tc>
        <w:tc>
          <w:tcPr>
            <w:tcW w:w="88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7272</w:t>
            </w:r>
          </w:p>
        </w:tc>
        <w:tc>
          <w:tcPr>
            <w:tcW w:w="1964"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7272</w:t>
            </w:r>
          </w:p>
        </w:tc>
        <w:tc>
          <w:tcPr>
            <w:tcW w:w="100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7274</w:t>
            </w:r>
          </w:p>
        </w:tc>
        <w:tc>
          <w:tcPr>
            <w:tcW w:w="147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w:t>
            </w:r>
          </w:p>
        </w:tc>
      </w:tr>
      <w:tr w:rsidR="00F41C51" w:rsidRPr="00F41C51">
        <w:trPr>
          <w:trHeight w:val="305"/>
        </w:trPr>
        <w:tc>
          <w:tcPr>
            <w:tcW w:w="376" w:type="dxa"/>
            <w:tcBorders>
              <w:top w:val="nil"/>
              <w:bottom w:val="nil"/>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 том числе для детей</w:t>
            </w:r>
          </w:p>
        </w:tc>
        <w:tc>
          <w:tcPr>
            <w:tcW w:w="147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1971</w:t>
            </w:r>
          </w:p>
        </w:tc>
        <w:tc>
          <w:tcPr>
            <w:tcW w:w="88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2326</w:t>
            </w:r>
          </w:p>
        </w:tc>
        <w:tc>
          <w:tcPr>
            <w:tcW w:w="1964"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2326</w:t>
            </w:r>
          </w:p>
        </w:tc>
        <w:tc>
          <w:tcPr>
            <w:tcW w:w="100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2328</w:t>
            </w:r>
          </w:p>
        </w:tc>
        <w:tc>
          <w:tcPr>
            <w:tcW w:w="147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w:t>
            </w:r>
          </w:p>
        </w:tc>
      </w:tr>
      <w:tr w:rsidR="00F41C51" w:rsidRPr="00F41C51">
        <w:trPr>
          <w:trHeight w:val="643"/>
        </w:trPr>
        <w:tc>
          <w:tcPr>
            <w:tcW w:w="376" w:type="dxa"/>
            <w:tcBorders>
              <w:top w:val="nil"/>
              <w:bottom w:val="nil"/>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 том числе для молодёжи от 15 лет до 24 лет</w:t>
            </w:r>
          </w:p>
        </w:tc>
        <w:tc>
          <w:tcPr>
            <w:tcW w:w="147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3343</w:t>
            </w:r>
          </w:p>
        </w:tc>
        <w:tc>
          <w:tcPr>
            <w:tcW w:w="88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4708</w:t>
            </w:r>
          </w:p>
        </w:tc>
        <w:tc>
          <w:tcPr>
            <w:tcW w:w="1964"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4708</w:t>
            </w:r>
          </w:p>
        </w:tc>
        <w:tc>
          <w:tcPr>
            <w:tcW w:w="100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4709</w:t>
            </w:r>
          </w:p>
        </w:tc>
        <w:tc>
          <w:tcPr>
            <w:tcW w:w="147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w:t>
            </w:r>
          </w:p>
        </w:tc>
      </w:tr>
      <w:tr w:rsidR="00F41C51" w:rsidRPr="00F41C51">
        <w:trPr>
          <w:trHeight w:val="948"/>
        </w:trPr>
        <w:tc>
          <w:tcPr>
            <w:tcW w:w="376" w:type="dxa"/>
            <w:tcBorders>
              <w:top w:val="single" w:sz="4" w:space="0" w:color="auto"/>
              <w:bottom w:val="nil"/>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4</w:t>
            </w:r>
          </w:p>
        </w:tc>
        <w:tc>
          <w:tcPr>
            <w:tcW w:w="268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Число посетителей </w:t>
            </w:r>
            <w:proofErr w:type="spellStart"/>
            <w:r w:rsidRPr="00F41C51">
              <w:rPr>
                <w:rFonts w:ascii="Times New Roman CYR" w:hAnsi="Times New Roman CYR" w:cs="Times New Roman CYR"/>
                <w:sz w:val="28"/>
                <w:szCs w:val="28"/>
              </w:rPr>
              <w:t>культурно-досуговых</w:t>
            </w:r>
            <w:proofErr w:type="spellEnd"/>
            <w:r w:rsidRPr="00F41C51">
              <w:rPr>
                <w:rFonts w:ascii="Times New Roman CYR" w:hAnsi="Times New Roman CYR" w:cs="Times New Roman CYR"/>
                <w:sz w:val="28"/>
                <w:szCs w:val="28"/>
              </w:rPr>
              <w:t xml:space="preserve"> мероприятий, всего:</w:t>
            </w:r>
          </w:p>
        </w:tc>
        <w:tc>
          <w:tcPr>
            <w:tcW w:w="147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261380</w:t>
            </w:r>
          </w:p>
        </w:tc>
        <w:tc>
          <w:tcPr>
            <w:tcW w:w="88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262800</w:t>
            </w:r>
          </w:p>
        </w:tc>
        <w:tc>
          <w:tcPr>
            <w:tcW w:w="1964"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262800</w:t>
            </w:r>
          </w:p>
        </w:tc>
        <w:tc>
          <w:tcPr>
            <w:tcW w:w="100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262820</w:t>
            </w:r>
          </w:p>
        </w:tc>
        <w:tc>
          <w:tcPr>
            <w:tcW w:w="147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+20</w:t>
            </w:r>
          </w:p>
        </w:tc>
      </w:tr>
      <w:tr w:rsidR="00F41C51" w:rsidRPr="00F41C51">
        <w:trPr>
          <w:trHeight w:val="305"/>
        </w:trPr>
        <w:tc>
          <w:tcPr>
            <w:tcW w:w="376" w:type="dxa"/>
            <w:tcBorders>
              <w:top w:val="nil"/>
              <w:bottom w:val="nil"/>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 том числе детей</w:t>
            </w:r>
          </w:p>
        </w:tc>
        <w:tc>
          <w:tcPr>
            <w:tcW w:w="147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61706</w:t>
            </w:r>
          </w:p>
        </w:tc>
        <w:tc>
          <w:tcPr>
            <w:tcW w:w="88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65285</w:t>
            </w:r>
          </w:p>
        </w:tc>
        <w:tc>
          <w:tcPr>
            <w:tcW w:w="1964"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65285</w:t>
            </w:r>
          </w:p>
        </w:tc>
        <w:tc>
          <w:tcPr>
            <w:tcW w:w="100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65285</w:t>
            </w:r>
          </w:p>
        </w:tc>
        <w:tc>
          <w:tcPr>
            <w:tcW w:w="147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r>
      <w:tr w:rsidR="00F41C51" w:rsidRPr="00F41C51">
        <w:trPr>
          <w:trHeight w:val="626"/>
        </w:trPr>
        <w:tc>
          <w:tcPr>
            <w:tcW w:w="376" w:type="dxa"/>
            <w:tcBorders>
              <w:top w:val="nil"/>
              <w:bottom w:val="nil"/>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 том числе молодёжи от 15 лет до 24 лет</w:t>
            </w:r>
          </w:p>
        </w:tc>
        <w:tc>
          <w:tcPr>
            <w:tcW w:w="147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120578</w:t>
            </w:r>
          </w:p>
        </w:tc>
        <w:tc>
          <w:tcPr>
            <w:tcW w:w="88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120928</w:t>
            </w:r>
          </w:p>
        </w:tc>
        <w:tc>
          <w:tcPr>
            <w:tcW w:w="1964"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120928</w:t>
            </w:r>
          </w:p>
        </w:tc>
        <w:tc>
          <w:tcPr>
            <w:tcW w:w="100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120940</w:t>
            </w:r>
          </w:p>
        </w:tc>
        <w:tc>
          <w:tcPr>
            <w:tcW w:w="147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+12</w:t>
            </w:r>
          </w:p>
        </w:tc>
      </w:tr>
      <w:tr w:rsidR="00F41C51" w:rsidRPr="00F41C51">
        <w:trPr>
          <w:trHeight w:val="643"/>
        </w:trPr>
        <w:tc>
          <w:tcPr>
            <w:tcW w:w="376" w:type="dxa"/>
            <w:tcBorders>
              <w:top w:val="nil"/>
              <w:bottom w:val="nil"/>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 том числе на платной основе</w:t>
            </w:r>
          </w:p>
        </w:tc>
        <w:tc>
          <w:tcPr>
            <w:tcW w:w="147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43636</w:t>
            </w:r>
          </w:p>
        </w:tc>
        <w:tc>
          <w:tcPr>
            <w:tcW w:w="88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46500</w:t>
            </w:r>
          </w:p>
        </w:tc>
        <w:tc>
          <w:tcPr>
            <w:tcW w:w="1964"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46500</w:t>
            </w:r>
          </w:p>
        </w:tc>
        <w:tc>
          <w:tcPr>
            <w:tcW w:w="100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46870</w:t>
            </w:r>
          </w:p>
        </w:tc>
        <w:tc>
          <w:tcPr>
            <w:tcW w:w="147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+370</w:t>
            </w:r>
          </w:p>
        </w:tc>
      </w:tr>
      <w:tr w:rsidR="00F41C51" w:rsidRPr="00F41C51">
        <w:trPr>
          <w:trHeight w:val="965"/>
        </w:trPr>
        <w:tc>
          <w:tcPr>
            <w:tcW w:w="376" w:type="dxa"/>
            <w:tcBorders>
              <w:top w:val="nil"/>
              <w:bottom w:val="nil"/>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5</w:t>
            </w:r>
          </w:p>
        </w:tc>
        <w:tc>
          <w:tcPr>
            <w:tcW w:w="268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Число коллективов любительского художественного творчества, имеющих почётное звание, всего</w:t>
            </w:r>
          </w:p>
        </w:tc>
        <w:tc>
          <w:tcPr>
            <w:tcW w:w="147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88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1964"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100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147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r>
      <w:tr w:rsidR="00F41C51" w:rsidRPr="00F41C51">
        <w:trPr>
          <w:trHeight w:val="144"/>
        </w:trPr>
        <w:tc>
          <w:tcPr>
            <w:tcW w:w="376" w:type="dxa"/>
            <w:tcBorders>
              <w:top w:val="nil"/>
              <w:bottom w:val="nil"/>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 том </w:t>
            </w:r>
            <w:proofErr w:type="gramStart"/>
            <w:r w:rsidRPr="00F41C51">
              <w:rPr>
                <w:rFonts w:ascii="Times New Roman CYR" w:hAnsi="Times New Roman CYR" w:cs="Times New Roman CYR"/>
                <w:sz w:val="28"/>
                <w:szCs w:val="28"/>
              </w:rPr>
              <w:t>числе</w:t>
            </w:r>
            <w:proofErr w:type="gramEnd"/>
            <w:r w:rsidRPr="00F41C51">
              <w:rPr>
                <w:rFonts w:ascii="Times New Roman CYR" w:hAnsi="Times New Roman CYR" w:cs="Times New Roman CYR"/>
                <w:sz w:val="28"/>
                <w:szCs w:val="28"/>
              </w:rPr>
              <w:t xml:space="preserve"> народный </w:t>
            </w:r>
          </w:p>
        </w:tc>
        <w:tc>
          <w:tcPr>
            <w:tcW w:w="147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6</w:t>
            </w:r>
          </w:p>
        </w:tc>
        <w:tc>
          <w:tcPr>
            <w:tcW w:w="88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6</w:t>
            </w:r>
          </w:p>
        </w:tc>
        <w:tc>
          <w:tcPr>
            <w:tcW w:w="1964"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6</w:t>
            </w:r>
          </w:p>
        </w:tc>
        <w:tc>
          <w:tcPr>
            <w:tcW w:w="100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6</w:t>
            </w:r>
          </w:p>
        </w:tc>
        <w:tc>
          <w:tcPr>
            <w:tcW w:w="147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r>
      <w:tr w:rsidR="00F41C51" w:rsidRPr="00F41C51">
        <w:trPr>
          <w:trHeight w:val="144"/>
        </w:trPr>
        <w:tc>
          <w:tcPr>
            <w:tcW w:w="376" w:type="dxa"/>
            <w:tcBorders>
              <w:top w:val="nil"/>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268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 том </w:t>
            </w:r>
            <w:proofErr w:type="gramStart"/>
            <w:r w:rsidRPr="00F41C51">
              <w:rPr>
                <w:rFonts w:ascii="Times New Roman CYR" w:hAnsi="Times New Roman CYR" w:cs="Times New Roman CYR"/>
                <w:sz w:val="28"/>
                <w:szCs w:val="28"/>
              </w:rPr>
              <w:t>числе</w:t>
            </w:r>
            <w:proofErr w:type="gramEnd"/>
            <w:r w:rsidRPr="00F41C51">
              <w:rPr>
                <w:rFonts w:ascii="Times New Roman CYR" w:hAnsi="Times New Roman CYR" w:cs="Times New Roman CYR"/>
                <w:sz w:val="28"/>
                <w:szCs w:val="28"/>
              </w:rPr>
              <w:t xml:space="preserve"> образцовый</w:t>
            </w:r>
          </w:p>
        </w:tc>
        <w:tc>
          <w:tcPr>
            <w:tcW w:w="1479"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88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1964"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1002"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c>
          <w:tcPr>
            <w:tcW w:w="147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tc>
      </w:tr>
    </w:tbl>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p w:rsidR="00F41C51" w:rsidRPr="00F41C51" w:rsidRDefault="00F41C51" w:rsidP="00F41C51">
      <w:pPr>
        <w:autoSpaceDE w:val="0"/>
        <w:autoSpaceDN w:val="0"/>
        <w:adjustRightInd w:val="0"/>
        <w:spacing w:before="100" w:after="0" w:line="240" w:lineRule="auto"/>
        <w:ind w:firstLine="708"/>
        <w:rPr>
          <w:rFonts w:ascii="Times New Roman CYR" w:hAnsi="Times New Roman CYR" w:cs="Times New Roman CYR"/>
          <w:sz w:val="28"/>
          <w:szCs w:val="28"/>
        </w:rPr>
      </w:pPr>
      <w:r w:rsidRPr="00F41C51">
        <w:rPr>
          <w:rFonts w:ascii="Times New Roman CYR" w:hAnsi="Times New Roman CYR" w:cs="Times New Roman CYR"/>
          <w:b/>
          <w:bCs/>
          <w:sz w:val="28"/>
          <w:szCs w:val="28"/>
        </w:rPr>
        <w:t>Фонды библиотек</w:t>
      </w:r>
      <w:r w:rsidRPr="00F41C51">
        <w:rPr>
          <w:rFonts w:ascii="Times New Roman CYR" w:hAnsi="Times New Roman CYR" w:cs="Times New Roman CYR"/>
          <w:sz w:val="28"/>
          <w:szCs w:val="28"/>
        </w:rPr>
        <w:t xml:space="preserve"> на 01.01.2014  года составляют  320,5 тыс.  единиц. Количество поступлений на 1000 жителей в 2013 году составило 551 книгу (в 2012 году 532), президентский показатель – 250.</w:t>
      </w:r>
    </w:p>
    <w:p w:rsidR="00F41C51" w:rsidRPr="00F41C51" w:rsidRDefault="00F41C51" w:rsidP="00F41C51">
      <w:pPr>
        <w:autoSpaceDE w:val="0"/>
        <w:autoSpaceDN w:val="0"/>
        <w:adjustRightInd w:val="0"/>
        <w:spacing w:before="100"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Существенное влияние на положительную динамику финансирования оказали направленные в муниципальное образование субсидии краевого и федерального бюджетов. Также необходимо отметить, что именно благодаря местному </w:t>
      </w:r>
      <w:proofErr w:type="spellStart"/>
      <w:r w:rsidRPr="00F41C51">
        <w:rPr>
          <w:rFonts w:ascii="Times New Roman CYR" w:hAnsi="Times New Roman CYR" w:cs="Times New Roman CYR"/>
          <w:sz w:val="28"/>
          <w:szCs w:val="28"/>
        </w:rPr>
        <w:t>софинансированию</w:t>
      </w:r>
      <w:proofErr w:type="spellEnd"/>
      <w:r w:rsidRPr="00F41C51">
        <w:rPr>
          <w:rFonts w:ascii="Times New Roman CYR" w:hAnsi="Times New Roman CYR" w:cs="Times New Roman CYR"/>
          <w:sz w:val="28"/>
          <w:szCs w:val="28"/>
        </w:rPr>
        <w:t xml:space="preserve"> МБУК «</w:t>
      </w:r>
      <w:proofErr w:type="spellStart"/>
      <w:r w:rsidRPr="00F41C51">
        <w:rPr>
          <w:rFonts w:ascii="Times New Roman CYR" w:hAnsi="Times New Roman CYR" w:cs="Times New Roman CYR"/>
          <w:sz w:val="28"/>
          <w:szCs w:val="28"/>
        </w:rPr>
        <w:t>Абанское</w:t>
      </w:r>
      <w:proofErr w:type="spellEnd"/>
      <w:r w:rsidRPr="00F41C51">
        <w:rPr>
          <w:rFonts w:ascii="Times New Roman CYR" w:hAnsi="Times New Roman CYR" w:cs="Times New Roman CYR"/>
          <w:sz w:val="28"/>
          <w:szCs w:val="28"/>
        </w:rPr>
        <w:t xml:space="preserve"> РБО» могла пополнить свои фонды </w:t>
      </w:r>
      <w:r w:rsidRPr="00F41C51">
        <w:rPr>
          <w:rFonts w:ascii="Times New Roman CYR" w:hAnsi="Times New Roman CYR" w:cs="Times New Roman CYR"/>
          <w:sz w:val="28"/>
          <w:szCs w:val="28"/>
        </w:rPr>
        <w:lastRenderedPageBreak/>
        <w:t>(</w:t>
      </w:r>
      <w:proofErr w:type="spellStart"/>
      <w:r w:rsidRPr="00F41C51">
        <w:rPr>
          <w:rFonts w:ascii="Times New Roman CYR" w:hAnsi="Times New Roman CYR" w:cs="Times New Roman CYR"/>
          <w:sz w:val="28"/>
          <w:szCs w:val="28"/>
        </w:rPr>
        <w:t>софинансирование</w:t>
      </w:r>
      <w:proofErr w:type="spellEnd"/>
      <w:r w:rsidRPr="00F41C51">
        <w:rPr>
          <w:rFonts w:ascii="Times New Roman CYR" w:hAnsi="Times New Roman CYR" w:cs="Times New Roman CYR"/>
          <w:sz w:val="28"/>
          <w:szCs w:val="28"/>
        </w:rPr>
        <w:t xml:space="preserve"> по федеральному бюджету в течение последних 3-х лет составило 100%)</w:t>
      </w:r>
    </w:p>
    <w:p w:rsidR="00F41C51" w:rsidRPr="00F41C51" w:rsidRDefault="00F41C51" w:rsidP="00F41C51">
      <w:pPr>
        <w:autoSpaceDE w:val="0"/>
        <w:autoSpaceDN w:val="0"/>
        <w:adjustRightInd w:val="0"/>
        <w:spacing w:before="100"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Читательская аудитория библиотек муниципального образования насчитывает     19 551 человека, что составляет 89,66 %  населения.</w:t>
      </w:r>
    </w:p>
    <w:p w:rsidR="00F41C51" w:rsidRPr="00F41C51" w:rsidRDefault="00F41C51" w:rsidP="00F41C51">
      <w:pPr>
        <w:autoSpaceDE w:val="0"/>
        <w:autoSpaceDN w:val="0"/>
        <w:adjustRightInd w:val="0"/>
        <w:spacing w:before="100"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Состояние информатизации библиотечно-информационных процессов муниципальных библиотек характеризуют следующие статистические данные:</w:t>
      </w:r>
    </w:p>
    <w:p w:rsidR="00F41C51" w:rsidRPr="00F41C51" w:rsidRDefault="00F41C51" w:rsidP="00F41C51">
      <w:pPr>
        <w:autoSpaceDE w:val="0"/>
        <w:autoSpaceDN w:val="0"/>
        <w:adjustRightInd w:val="0"/>
        <w:spacing w:before="100"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все библиотеки компьютеризированы </w:t>
      </w:r>
    </w:p>
    <w:p w:rsidR="00F41C51" w:rsidRPr="00F41C51" w:rsidRDefault="00F41C51" w:rsidP="00F41C51">
      <w:pPr>
        <w:autoSpaceDE w:val="0"/>
        <w:autoSpaceDN w:val="0"/>
        <w:adjustRightInd w:val="0"/>
        <w:spacing w:before="100"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доступ к сети Интернет имеют 3 библиотеки. Столько же библиотек используют возможности электронной почты</w:t>
      </w:r>
    </w:p>
    <w:p w:rsidR="00F41C51" w:rsidRPr="00F41C51" w:rsidRDefault="00F41C51" w:rsidP="00F41C51">
      <w:pPr>
        <w:autoSpaceDE w:val="0"/>
        <w:autoSpaceDN w:val="0"/>
        <w:adjustRightInd w:val="0"/>
        <w:spacing w:before="100"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собственного сайта у МБУК «</w:t>
      </w:r>
      <w:proofErr w:type="spellStart"/>
      <w:r w:rsidRPr="00F41C51">
        <w:rPr>
          <w:rFonts w:ascii="Times New Roman CYR" w:hAnsi="Times New Roman CYR" w:cs="Times New Roman CYR"/>
          <w:sz w:val="28"/>
          <w:szCs w:val="28"/>
        </w:rPr>
        <w:t>Абанское</w:t>
      </w:r>
      <w:proofErr w:type="spellEnd"/>
      <w:r w:rsidRPr="00F41C51">
        <w:rPr>
          <w:rFonts w:ascii="Times New Roman CYR" w:hAnsi="Times New Roman CYR" w:cs="Times New Roman CYR"/>
          <w:sz w:val="28"/>
          <w:szCs w:val="28"/>
        </w:rPr>
        <w:t xml:space="preserve"> РБО» нет. Вся информация размещается на официальном портале муниципального района (</w:t>
      </w:r>
      <w:proofErr w:type="spellStart"/>
      <w:r w:rsidRPr="00F41C51">
        <w:rPr>
          <w:rFonts w:ascii="Times New Roman CYR" w:hAnsi="Times New Roman CYR" w:cs="Times New Roman CYR"/>
          <w:sz w:val="28"/>
          <w:szCs w:val="28"/>
        </w:rPr>
        <w:t>htth</w:t>
      </w:r>
      <w:proofErr w:type="spellEnd"/>
      <w:r w:rsidRPr="00F41C51">
        <w:rPr>
          <w:rFonts w:ascii="Times New Roman CYR" w:hAnsi="Times New Roman CYR" w:cs="Times New Roman CYR"/>
          <w:sz w:val="28"/>
          <w:szCs w:val="28"/>
        </w:rPr>
        <w:t>:/</w:t>
      </w:r>
      <w:proofErr w:type="spellStart"/>
      <w:r w:rsidRPr="00F41C51">
        <w:rPr>
          <w:rFonts w:ascii="Times New Roman CYR" w:hAnsi="Times New Roman CYR" w:cs="Times New Roman CYR"/>
          <w:sz w:val="28"/>
          <w:szCs w:val="28"/>
        </w:rPr>
        <w:t>www.-abannet.ru</w:t>
      </w:r>
      <w:proofErr w:type="spellEnd"/>
      <w:r w:rsidRPr="00F41C51">
        <w:rPr>
          <w:rFonts w:ascii="Times New Roman CYR" w:hAnsi="Times New Roman CYR" w:cs="Times New Roman CYR"/>
          <w:sz w:val="28"/>
          <w:szCs w:val="28"/>
        </w:rPr>
        <w:t>), на котором создана страничка культура, молодёжная политика, спорт</w:t>
      </w:r>
    </w:p>
    <w:p w:rsidR="00F41C51" w:rsidRPr="00F41C51" w:rsidRDefault="00F41C51" w:rsidP="00F41C51">
      <w:pPr>
        <w:autoSpaceDE w:val="0"/>
        <w:autoSpaceDN w:val="0"/>
        <w:adjustRightInd w:val="0"/>
        <w:spacing w:before="100"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ведётся электронный каталог, совокупный объём собственных баз данных составляет в 2013 году - 55854 единиц, 2012 году – 30000 единиц, в 2011 году - 25301,в 2010 году: 17300.</w:t>
      </w:r>
    </w:p>
    <w:p w:rsidR="00F41C51" w:rsidRPr="00F41C51" w:rsidRDefault="00F41C51" w:rsidP="00F41C51">
      <w:pPr>
        <w:autoSpaceDE w:val="0"/>
        <w:autoSpaceDN w:val="0"/>
        <w:adjustRightInd w:val="0"/>
        <w:spacing w:before="100"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во всех библиотеках установлена пожарно-охранная сигнализация.</w:t>
      </w:r>
    </w:p>
    <w:p w:rsidR="00F41C51" w:rsidRPr="00F41C51" w:rsidRDefault="00F41C51" w:rsidP="00F41C51">
      <w:pPr>
        <w:autoSpaceDE w:val="0"/>
        <w:autoSpaceDN w:val="0"/>
        <w:adjustRightInd w:val="0"/>
        <w:spacing w:before="100"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В 2013 году численность персонала составила 81 человек, в т.ч. 68 библиотечных работников, из них 90% с образованием.</w:t>
      </w:r>
    </w:p>
    <w:p w:rsidR="00F41C51" w:rsidRPr="00F41C51" w:rsidRDefault="00F41C51" w:rsidP="00F41C51">
      <w:pPr>
        <w:autoSpaceDE w:val="0"/>
        <w:autoSpaceDN w:val="0"/>
        <w:adjustRightInd w:val="0"/>
        <w:spacing w:before="100" w:after="0" w:line="240" w:lineRule="auto"/>
        <w:rPr>
          <w:rFonts w:ascii="Times New Roman CYR" w:hAnsi="Times New Roman CYR" w:cs="Times New Roman CY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58"/>
        <w:gridCol w:w="2508"/>
        <w:gridCol w:w="1291"/>
        <w:gridCol w:w="1291"/>
        <w:gridCol w:w="1291"/>
        <w:gridCol w:w="1291"/>
        <w:gridCol w:w="1516"/>
      </w:tblGrid>
      <w:tr w:rsidR="00F41C51" w:rsidRPr="00F41C51">
        <w:trPr>
          <w:trHeight w:val="147"/>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w:t>
            </w:r>
          </w:p>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roofErr w:type="spellStart"/>
            <w:proofErr w:type="gramStart"/>
            <w:r w:rsidRPr="00F41C51">
              <w:rPr>
                <w:rFonts w:ascii="Times New Roman CYR" w:hAnsi="Times New Roman CYR" w:cs="Times New Roman CYR"/>
                <w:sz w:val="28"/>
                <w:szCs w:val="28"/>
              </w:rPr>
              <w:t>п</w:t>
            </w:r>
            <w:proofErr w:type="spellEnd"/>
            <w:proofErr w:type="gramEnd"/>
            <w:r w:rsidRPr="00F41C51">
              <w:rPr>
                <w:rFonts w:ascii="Times New Roman CYR" w:hAnsi="Times New Roman CYR" w:cs="Times New Roman CYR"/>
                <w:sz w:val="28"/>
                <w:szCs w:val="28"/>
              </w:rPr>
              <w:t>/</w:t>
            </w:r>
            <w:proofErr w:type="spellStart"/>
            <w:r w:rsidRPr="00F41C51">
              <w:rPr>
                <w:rFonts w:ascii="Times New Roman CYR" w:hAnsi="Times New Roman CYR" w:cs="Times New Roman CYR"/>
                <w:sz w:val="28"/>
                <w:szCs w:val="28"/>
              </w:rPr>
              <w:t>п</w:t>
            </w:r>
            <w:proofErr w:type="spellEnd"/>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Показатель</w:t>
            </w:r>
          </w:p>
        </w:tc>
        <w:tc>
          <w:tcPr>
            <w:tcW w:w="2582" w:type="dxa"/>
            <w:gridSpan w:val="2"/>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2012 год</w:t>
            </w:r>
          </w:p>
        </w:tc>
        <w:tc>
          <w:tcPr>
            <w:tcW w:w="2582" w:type="dxa"/>
            <w:gridSpan w:val="2"/>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2013 год</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Отклонение </w:t>
            </w:r>
            <w:proofErr w:type="gramStart"/>
            <w:r w:rsidRPr="00F41C51">
              <w:rPr>
                <w:rFonts w:ascii="Times New Roman CYR" w:hAnsi="Times New Roman CYR" w:cs="Times New Roman CYR"/>
                <w:sz w:val="28"/>
                <w:szCs w:val="28"/>
              </w:rPr>
              <w:t>к</w:t>
            </w:r>
            <w:proofErr w:type="gramEnd"/>
            <w:r w:rsidRPr="00F41C51">
              <w:rPr>
                <w:rFonts w:ascii="Times New Roman CYR" w:hAnsi="Times New Roman CYR" w:cs="Times New Roman CYR"/>
                <w:sz w:val="28"/>
                <w:szCs w:val="28"/>
              </w:rPr>
              <w:t xml:space="preserve"> </w:t>
            </w:r>
          </w:p>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 xml:space="preserve">2012 году </w:t>
            </w:r>
          </w:p>
        </w:tc>
      </w:tr>
      <w:tr w:rsidR="00F41C51" w:rsidRPr="00F41C51">
        <w:trPr>
          <w:trHeight w:val="276"/>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план</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факт</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план</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факт</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ind w:hanging="1143"/>
              <w:jc w:val="center"/>
              <w:rPr>
                <w:rFonts w:ascii="Times New Roman CYR" w:hAnsi="Times New Roman CYR" w:cs="Times New Roman CYR"/>
                <w:sz w:val="28"/>
                <w:szCs w:val="28"/>
              </w:rPr>
            </w:pPr>
          </w:p>
        </w:tc>
      </w:tr>
      <w:tr w:rsidR="00F41C51" w:rsidRPr="00F41C51">
        <w:trPr>
          <w:trHeight w:val="276"/>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w:t>
            </w: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Число читателей</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19000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19546</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19000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19551</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+5</w:t>
            </w:r>
          </w:p>
        </w:tc>
      </w:tr>
      <w:tr w:rsidR="00F41C51" w:rsidRPr="00F41C51">
        <w:trPr>
          <w:trHeight w:val="223"/>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2</w:t>
            </w: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Книговыдача</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420000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441424</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425000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442684</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+ 1260</w:t>
            </w:r>
          </w:p>
        </w:tc>
      </w:tr>
      <w:tr w:rsidR="00F41C51" w:rsidRPr="00F41C51">
        <w:trPr>
          <w:trHeight w:val="276"/>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3</w:t>
            </w: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Число посещений</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138000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156982</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138000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157472</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+ 490</w:t>
            </w:r>
          </w:p>
        </w:tc>
      </w:tr>
      <w:tr w:rsidR="00F41C51" w:rsidRPr="00F41C51">
        <w:trPr>
          <w:trHeight w:val="370"/>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4</w:t>
            </w: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Читаемость </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22,1</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22,56</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22,3</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22,6</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+ 0,04</w:t>
            </w:r>
          </w:p>
        </w:tc>
      </w:tr>
      <w:tr w:rsidR="00F41C51" w:rsidRPr="00F41C51">
        <w:trPr>
          <w:trHeight w:val="276"/>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5</w:t>
            </w: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color w:val="000000"/>
                <w:sz w:val="28"/>
                <w:szCs w:val="28"/>
              </w:rPr>
            </w:pPr>
            <w:r w:rsidRPr="00F41C51">
              <w:rPr>
                <w:rFonts w:ascii="Times New Roman CYR" w:hAnsi="Times New Roman CYR" w:cs="Times New Roman CYR"/>
                <w:color w:val="000000"/>
                <w:sz w:val="28"/>
                <w:szCs w:val="28"/>
              </w:rPr>
              <w:t>Посещаемость</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7,3</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8,00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7,3</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8,05</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+0,05</w:t>
            </w:r>
          </w:p>
        </w:tc>
      </w:tr>
      <w:tr w:rsidR="00F41C51" w:rsidRPr="00F41C51">
        <w:trPr>
          <w:trHeight w:val="276"/>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6</w:t>
            </w: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Обращаемость</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1,37</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1.37</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1,3</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1,38</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+0,01</w:t>
            </w:r>
          </w:p>
        </w:tc>
      </w:tr>
      <w:tr w:rsidR="00F41C51" w:rsidRPr="00F41C51">
        <w:trPr>
          <w:trHeight w:val="1122"/>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7</w:t>
            </w: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Объём  средств (федерального, краевого и местного) бюджетов на приобретение изданий на бумажных и иных </w:t>
            </w:r>
            <w:r w:rsidRPr="00F41C51">
              <w:rPr>
                <w:rFonts w:ascii="Times New Roman CYR" w:hAnsi="Times New Roman CYR" w:cs="Times New Roman CYR"/>
                <w:sz w:val="28"/>
                <w:szCs w:val="28"/>
              </w:rPr>
              <w:lastRenderedPageBreak/>
              <w:t>носителях информации, всего (руб.)</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lastRenderedPageBreak/>
              <w:t>818000,00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818000,00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830775,00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830775,00</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+12775,00</w:t>
            </w:r>
          </w:p>
        </w:tc>
      </w:tr>
      <w:tr w:rsidR="00F41C51" w:rsidRPr="00F41C51">
        <w:trPr>
          <w:trHeight w:val="276"/>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в том числе из местного бюджета (руб.)</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295700,00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306700,00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300375,00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300375,00</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- 6325,00</w:t>
            </w:r>
          </w:p>
        </w:tc>
      </w:tr>
      <w:tr w:rsidR="00F41C51" w:rsidRPr="00F41C51">
        <w:trPr>
          <w:trHeight w:val="570"/>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8</w:t>
            </w: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Объём средств местного бюджета на подписку периодических изданий (руб.)</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450000,00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450000,00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550000,00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550000,00</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+100000,00</w:t>
            </w:r>
          </w:p>
        </w:tc>
      </w:tr>
      <w:tr w:rsidR="00F41C51" w:rsidRPr="00F41C51">
        <w:trPr>
          <w:trHeight w:val="552"/>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9</w:t>
            </w: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Объём новых поступлений в фонды библиотек на 1000 жителей</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250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251</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250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327</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+76</w:t>
            </w:r>
          </w:p>
        </w:tc>
      </w:tr>
      <w:tr w:rsidR="00F41C51" w:rsidRPr="00F41C51">
        <w:trPr>
          <w:trHeight w:val="552"/>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10</w:t>
            </w: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Число персональных компьютеров, подключённых к Интернету, единиц</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9</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17</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+8</w:t>
            </w:r>
          </w:p>
        </w:tc>
      </w:tr>
      <w:tr w:rsidR="00F41C51" w:rsidRPr="00F41C51">
        <w:trPr>
          <w:trHeight w:val="570"/>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11</w:t>
            </w: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Наличие собственного интернет-сайта,                  </w:t>
            </w:r>
            <w:proofErr w:type="spellStart"/>
            <w:r w:rsidRPr="00F41C51">
              <w:rPr>
                <w:rFonts w:ascii="Times New Roman CYR" w:hAnsi="Times New Roman CYR" w:cs="Times New Roman CYR"/>
                <w:sz w:val="28"/>
                <w:szCs w:val="28"/>
              </w:rPr>
              <w:t>веб-страницы</w:t>
            </w:r>
            <w:proofErr w:type="spellEnd"/>
            <w:r w:rsidRPr="00F41C51">
              <w:rPr>
                <w:rFonts w:ascii="Times New Roman CYR" w:hAnsi="Times New Roman CYR" w:cs="Times New Roman CYR"/>
                <w:sz w:val="28"/>
                <w:szCs w:val="28"/>
              </w:rPr>
              <w:t>, да/нет</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да</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r>
      <w:tr w:rsidR="00F41C51" w:rsidRPr="00F41C51">
        <w:trPr>
          <w:trHeight w:val="552"/>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12</w:t>
            </w: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Наличие специализированных  транспортных средств (</w:t>
            </w:r>
            <w:proofErr w:type="spellStart"/>
            <w:r w:rsidRPr="00F41C51">
              <w:rPr>
                <w:rFonts w:ascii="Times New Roman CYR" w:hAnsi="Times New Roman CYR" w:cs="Times New Roman CYR"/>
                <w:sz w:val="28"/>
                <w:szCs w:val="28"/>
              </w:rPr>
              <w:t>библиобус</w:t>
            </w:r>
            <w:proofErr w:type="spellEnd"/>
            <w:r w:rsidRPr="00F41C51">
              <w:rPr>
                <w:rFonts w:ascii="Times New Roman CYR" w:hAnsi="Times New Roman CYR" w:cs="Times New Roman CYR"/>
                <w:sz w:val="28"/>
                <w:szCs w:val="28"/>
              </w:rPr>
              <w:t>), единиц</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r>
      <w:tr w:rsidR="00F41C51" w:rsidRPr="00F41C51">
        <w:trPr>
          <w:trHeight w:val="276"/>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13</w:t>
            </w: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Объём электронного каталога, всего, тыс. записей</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34000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34335</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47000</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55854</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+ 21499</w:t>
            </w:r>
          </w:p>
        </w:tc>
      </w:tr>
      <w:tr w:rsidR="00F41C51" w:rsidRPr="00F41C51">
        <w:trPr>
          <w:trHeight w:val="552"/>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14</w:t>
            </w: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Объём электронного каталога, доступного в          Интернете, тыс. записей</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r>
      <w:tr w:rsidR="00F41C51" w:rsidRPr="00F41C51">
        <w:trPr>
          <w:trHeight w:val="552"/>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lastRenderedPageBreak/>
              <w:t>15</w:t>
            </w: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Численность работников, имеющих подготовку по использованию ИКТ, чел.</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48</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48</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r>
      <w:tr w:rsidR="00F41C51" w:rsidRPr="00F41C51">
        <w:trPr>
          <w:trHeight w:val="294"/>
        </w:trPr>
        <w:tc>
          <w:tcPr>
            <w:tcW w:w="558"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16</w:t>
            </w:r>
          </w:p>
        </w:tc>
        <w:tc>
          <w:tcPr>
            <w:tcW w:w="250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Из них относятся к основному персоналу, чел.</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47</w:t>
            </w: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c>
          <w:tcPr>
            <w:tcW w:w="1291"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r w:rsidRPr="00F41C51">
              <w:rPr>
                <w:rFonts w:ascii="Times New Roman CYR" w:hAnsi="Times New Roman CYR" w:cs="Times New Roman CYR"/>
                <w:sz w:val="28"/>
                <w:szCs w:val="28"/>
              </w:rPr>
              <w:t>47</w:t>
            </w:r>
          </w:p>
        </w:tc>
        <w:tc>
          <w:tcPr>
            <w:tcW w:w="1516"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sz w:val="28"/>
                <w:szCs w:val="28"/>
              </w:rPr>
            </w:pPr>
          </w:p>
        </w:tc>
      </w:tr>
    </w:tbl>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color w:val="000000"/>
          <w:sz w:val="28"/>
          <w:szCs w:val="28"/>
        </w:rPr>
      </w:pP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 п. Абан действует муниципальное учреждение культуры </w:t>
      </w:r>
      <w:r w:rsidRPr="00F41C51">
        <w:rPr>
          <w:rFonts w:ascii="Times New Roman CYR" w:hAnsi="Times New Roman CYR" w:cs="Times New Roman CYR"/>
          <w:b/>
          <w:bCs/>
          <w:sz w:val="28"/>
          <w:szCs w:val="28"/>
        </w:rPr>
        <w:t>«</w:t>
      </w:r>
      <w:proofErr w:type="spellStart"/>
      <w:r w:rsidRPr="00F41C51">
        <w:rPr>
          <w:rFonts w:ascii="Times New Roman CYR" w:hAnsi="Times New Roman CYR" w:cs="Times New Roman CYR"/>
          <w:b/>
          <w:bCs/>
          <w:sz w:val="28"/>
          <w:szCs w:val="28"/>
        </w:rPr>
        <w:t>Кинокультурный</w:t>
      </w:r>
      <w:proofErr w:type="spellEnd"/>
      <w:r w:rsidRPr="00F41C51">
        <w:rPr>
          <w:rFonts w:ascii="Times New Roman CYR" w:hAnsi="Times New Roman CYR" w:cs="Times New Roman CYR"/>
          <w:b/>
          <w:bCs/>
          <w:sz w:val="28"/>
          <w:szCs w:val="28"/>
        </w:rPr>
        <w:t xml:space="preserve"> центр «Авангард», 9 учреждений культуры клубного типа</w:t>
      </w:r>
      <w:r w:rsidRPr="00F41C51">
        <w:rPr>
          <w:rFonts w:ascii="Times New Roman CYR" w:hAnsi="Times New Roman CYR" w:cs="Times New Roman CYR"/>
          <w:sz w:val="28"/>
          <w:szCs w:val="28"/>
        </w:rPr>
        <w:t xml:space="preserve"> осуществляют </w:t>
      </w:r>
      <w:proofErr w:type="spellStart"/>
      <w:r w:rsidRPr="00F41C51">
        <w:rPr>
          <w:rFonts w:ascii="Times New Roman CYR" w:hAnsi="Times New Roman CYR" w:cs="Times New Roman CYR"/>
          <w:sz w:val="28"/>
          <w:szCs w:val="28"/>
        </w:rPr>
        <w:t>киновидеопоказ</w:t>
      </w:r>
      <w:proofErr w:type="spellEnd"/>
      <w:r w:rsidRPr="00F41C51">
        <w:rPr>
          <w:rFonts w:ascii="Times New Roman CYR" w:hAnsi="Times New Roman CYR" w:cs="Times New Roman CYR"/>
          <w:sz w:val="28"/>
          <w:szCs w:val="28"/>
        </w:rPr>
        <w:t>.</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proofErr w:type="gramStart"/>
      <w:r w:rsidRPr="00F41C51">
        <w:rPr>
          <w:rFonts w:ascii="Times New Roman CYR" w:hAnsi="Times New Roman CYR" w:cs="Times New Roman CYR"/>
          <w:sz w:val="28"/>
          <w:szCs w:val="28"/>
        </w:rPr>
        <w:t xml:space="preserve">В отдаленных населенных пунктах (например, от п. Абан до п. </w:t>
      </w:r>
      <w:proofErr w:type="spellStart"/>
      <w:r w:rsidRPr="00F41C51">
        <w:rPr>
          <w:rFonts w:ascii="Times New Roman CYR" w:hAnsi="Times New Roman CYR" w:cs="Times New Roman CYR"/>
          <w:sz w:val="28"/>
          <w:szCs w:val="28"/>
        </w:rPr>
        <w:t>Чигашет</w:t>
      </w:r>
      <w:proofErr w:type="spellEnd"/>
      <w:r w:rsidRPr="00F41C51">
        <w:rPr>
          <w:rFonts w:ascii="Times New Roman CYR" w:hAnsi="Times New Roman CYR" w:cs="Times New Roman CYR"/>
          <w:sz w:val="28"/>
          <w:szCs w:val="28"/>
        </w:rPr>
        <w:t xml:space="preserve"> </w:t>
      </w:r>
      <w:proofErr w:type="spellStart"/>
      <w:r w:rsidRPr="00F41C51">
        <w:rPr>
          <w:rFonts w:ascii="Times New Roman CYR" w:hAnsi="Times New Roman CYR" w:cs="Times New Roman CYR"/>
          <w:sz w:val="28"/>
          <w:szCs w:val="28"/>
        </w:rPr>
        <w:t>Почетского</w:t>
      </w:r>
      <w:proofErr w:type="spellEnd"/>
      <w:r w:rsidRPr="00F41C51">
        <w:rPr>
          <w:rFonts w:ascii="Times New Roman CYR" w:hAnsi="Times New Roman CYR" w:cs="Times New Roman CYR"/>
          <w:sz w:val="28"/>
          <w:szCs w:val="28"/>
        </w:rPr>
        <w:t xml:space="preserve"> сельсовета - 125 км, до д. Быстровка Покровского сельсовета – 53 км, до с. </w:t>
      </w:r>
      <w:proofErr w:type="spellStart"/>
      <w:r w:rsidRPr="00F41C51">
        <w:rPr>
          <w:rFonts w:ascii="Times New Roman CYR" w:hAnsi="Times New Roman CYR" w:cs="Times New Roman CYR"/>
          <w:sz w:val="28"/>
          <w:szCs w:val="28"/>
        </w:rPr>
        <w:t>Покатеево</w:t>
      </w:r>
      <w:proofErr w:type="spellEnd"/>
      <w:r w:rsidRPr="00F41C51">
        <w:rPr>
          <w:rFonts w:ascii="Times New Roman CYR" w:hAnsi="Times New Roman CYR" w:cs="Times New Roman CYR"/>
          <w:sz w:val="28"/>
          <w:szCs w:val="28"/>
        </w:rPr>
        <w:t xml:space="preserve"> – 110 км, до п. </w:t>
      </w:r>
      <w:proofErr w:type="spellStart"/>
      <w:r w:rsidRPr="00F41C51">
        <w:rPr>
          <w:rFonts w:ascii="Times New Roman CYR" w:hAnsi="Times New Roman CYR" w:cs="Times New Roman CYR"/>
          <w:sz w:val="28"/>
          <w:szCs w:val="28"/>
        </w:rPr>
        <w:t>Пея</w:t>
      </w:r>
      <w:proofErr w:type="spellEnd"/>
      <w:r w:rsidRPr="00F41C51">
        <w:rPr>
          <w:rFonts w:ascii="Times New Roman CYR" w:hAnsi="Times New Roman CYR" w:cs="Times New Roman CYR"/>
          <w:sz w:val="28"/>
          <w:szCs w:val="28"/>
        </w:rPr>
        <w:t xml:space="preserve"> </w:t>
      </w:r>
      <w:proofErr w:type="spellStart"/>
      <w:r w:rsidRPr="00F41C51">
        <w:rPr>
          <w:rFonts w:ascii="Times New Roman CYR" w:hAnsi="Times New Roman CYR" w:cs="Times New Roman CYR"/>
          <w:sz w:val="28"/>
          <w:szCs w:val="28"/>
        </w:rPr>
        <w:t>Хандальского</w:t>
      </w:r>
      <w:proofErr w:type="spellEnd"/>
      <w:r w:rsidRPr="00F41C51">
        <w:rPr>
          <w:rFonts w:ascii="Times New Roman CYR" w:hAnsi="Times New Roman CYR" w:cs="Times New Roman CYR"/>
          <w:sz w:val="28"/>
          <w:szCs w:val="28"/>
        </w:rPr>
        <w:t xml:space="preserve"> сельсовета – 128 км) целесообразно осуществлять стационарный </w:t>
      </w:r>
      <w:proofErr w:type="spellStart"/>
      <w:r w:rsidRPr="00F41C51">
        <w:rPr>
          <w:rFonts w:ascii="Times New Roman CYR" w:hAnsi="Times New Roman CYR" w:cs="Times New Roman CYR"/>
          <w:sz w:val="28"/>
          <w:szCs w:val="28"/>
        </w:rPr>
        <w:t>киновидеопоказ</w:t>
      </w:r>
      <w:proofErr w:type="spellEnd"/>
      <w:r w:rsidRPr="00F41C51">
        <w:rPr>
          <w:rFonts w:ascii="Times New Roman CYR" w:hAnsi="Times New Roman CYR" w:cs="Times New Roman CYR"/>
          <w:sz w:val="28"/>
          <w:szCs w:val="28"/>
        </w:rPr>
        <w:t>.</w:t>
      </w:r>
      <w:proofErr w:type="gramEnd"/>
    </w:p>
    <w:p w:rsidR="00F41C51" w:rsidRPr="00F41C51" w:rsidRDefault="00F41C51" w:rsidP="00F41C51">
      <w:pPr>
        <w:pBdr>
          <w:bottom w:val="single" w:sz="12" w:space="1" w:color="auto"/>
        </w:pBd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Работают в </w:t>
      </w:r>
      <w:proofErr w:type="spellStart"/>
      <w:r w:rsidRPr="00F41C51">
        <w:rPr>
          <w:rFonts w:ascii="Times New Roman CYR" w:hAnsi="Times New Roman CYR" w:cs="Times New Roman CYR"/>
          <w:sz w:val="28"/>
          <w:szCs w:val="28"/>
        </w:rPr>
        <w:t>Абанском</w:t>
      </w:r>
      <w:proofErr w:type="spellEnd"/>
      <w:r w:rsidRPr="00F41C51">
        <w:rPr>
          <w:rFonts w:ascii="Times New Roman CYR" w:hAnsi="Times New Roman CYR" w:cs="Times New Roman CYR"/>
          <w:sz w:val="28"/>
          <w:szCs w:val="28"/>
        </w:rPr>
        <w:t xml:space="preserve"> районе  12 стационарных киноустановок и </w:t>
      </w:r>
      <w:proofErr w:type="spellStart"/>
      <w:r w:rsidRPr="00F41C51">
        <w:rPr>
          <w:rFonts w:ascii="Times New Roman CYR" w:hAnsi="Times New Roman CYR" w:cs="Times New Roman CYR"/>
          <w:sz w:val="28"/>
          <w:szCs w:val="28"/>
        </w:rPr>
        <w:t>Кинокультурный</w:t>
      </w:r>
      <w:proofErr w:type="spellEnd"/>
      <w:r w:rsidRPr="00F41C51">
        <w:rPr>
          <w:rFonts w:ascii="Times New Roman CYR" w:hAnsi="Times New Roman CYR" w:cs="Times New Roman CYR"/>
          <w:sz w:val="28"/>
          <w:szCs w:val="28"/>
        </w:rPr>
        <w:t xml:space="preserve">  Центр  «Авангард», в том числе в 2013 году на базе  сельских домов культуры открыты новые  киноустановки:  в селе </w:t>
      </w:r>
      <w:proofErr w:type="spellStart"/>
      <w:r w:rsidRPr="00F41C51">
        <w:rPr>
          <w:rFonts w:ascii="Times New Roman CYR" w:hAnsi="Times New Roman CYR" w:cs="Times New Roman CYR"/>
          <w:sz w:val="28"/>
          <w:szCs w:val="28"/>
        </w:rPr>
        <w:t>Залипье</w:t>
      </w:r>
      <w:proofErr w:type="spellEnd"/>
      <w:r w:rsidRPr="00F41C51">
        <w:rPr>
          <w:rFonts w:ascii="Times New Roman CYR" w:hAnsi="Times New Roman CYR" w:cs="Times New Roman CYR"/>
          <w:sz w:val="28"/>
          <w:szCs w:val="28"/>
        </w:rPr>
        <w:t>, с</w:t>
      </w:r>
      <w:proofErr w:type="gramStart"/>
      <w:r w:rsidRPr="00F41C51">
        <w:rPr>
          <w:rFonts w:ascii="Times New Roman CYR" w:hAnsi="Times New Roman CYR" w:cs="Times New Roman CYR"/>
          <w:sz w:val="28"/>
          <w:szCs w:val="28"/>
        </w:rPr>
        <w:t>.С</w:t>
      </w:r>
      <w:proofErr w:type="gramEnd"/>
      <w:r w:rsidRPr="00F41C51">
        <w:rPr>
          <w:rFonts w:ascii="Times New Roman CYR" w:hAnsi="Times New Roman CYR" w:cs="Times New Roman CYR"/>
          <w:sz w:val="28"/>
          <w:szCs w:val="28"/>
        </w:rPr>
        <w:t xml:space="preserve">амойловка и в деревне Турово. Видеопроекционное оборудование приобретено за счет средств местного бюджета. </w:t>
      </w:r>
    </w:p>
    <w:p w:rsidR="00F41C51" w:rsidRPr="00F41C51" w:rsidRDefault="00F41C51" w:rsidP="00F41C51">
      <w:pPr>
        <w:pBdr>
          <w:bottom w:val="single" w:sz="12" w:space="1" w:color="auto"/>
        </w:pBd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 Никольском ДК  приобретено  видеопроекционное оборудование за счет средств победителя конкурса на реализацию  </w:t>
      </w:r>
      <w:proofErr w:type="spellStart"/>
      <w:r w:rsidRPr="00F41C51">
        <w:rPr>
          <w:rFonts w:ascii="Times New Roman CYR" w:hAnsi="Times New Roman CYR" w:cs="Times New Roman CYR"/>
          <w:sz w:val="28"/>
          <w:szCs w:val="28"/>
        </w:rPr>
        <w:t>социокультурного</w:t>
      </w:r>
      <w:proofErr w:type="spellEnd"/>
      <w:r w:rsidRPr="00F41C51">
        <w:rPr>
          <w:rFonts w:ascii="Times New Roman CYR" w:hAnsi="Times New Roman CYR" w:cs="Times New Roman CYR"/>
          <w:sz w:val="28"/>
          <w:szCs w:val="28"/>
        </w:rPr>
        <w:t xml:space="preserve"> проекта. Традиционно проходят </w:t>
      </w:r>
      <w:proofErr w:type="spellStart"/>
      <w:r w:rsidRPr="00F41C51">
        <w:rPr>
          <w:rFonts w:ascii="Times New Roman CYR" w:hAnsi="Times New Roman CYR" w:cs="Times New Roman CYR"/>
          <w:sz w:val="28"/>
          <w:szCs w:val="28"/>
        </w:rPr>
        <w:t>киномероприятия</w:t>
      </w:r>
      <w:proofErr w:type="spellEnd"/>
      <w:r w:rsidRPr="00F41C51">
        <w:rPr>
          <w:rFonts w:ascii="Times New Roman CYR" w:hAnsi="Times New Roman CYR" w:cs="Times New Roman CYR"/>
          <w:sz w:val="28"/>
          <w:szCs w:val="28"/>
        </w:rPr>
        <w:t xml:space="preserve">  по следующим направлениям:</w:t>
      </w:r>
    </w:p>
    <w:p w:rsidR="00F41C51" w:rsidRPr="00F41C51" w:rsidRDefault="00F41C51" w:rsidP="00F41C51">
      <w:pPr>
        <w:pBdr>
          <w:bottom w:val="single" w:sz="12" w:space="1" w:color="auto"/>
        </w:pBd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Патриотическое  воспитание, организация социального </w:t>
      </w:r>
      <w:proofErr w:type="spellStart"/>
      <w:r w:rsidRPr="00F41C51">
        <w:rPr>
          <w:rFonts w:ascii="Times New Roman CYR" w:hAnsi="Times New Roman CYR" w:cs="Times New Roman CYR"/>
          <w:sz w:val="28"/>
          <w:szCs w:val="28"/>
        </w:rPr>
        <w:t>кинопоказа</w:t>
      </w:r>
      <w:proofErr w:type="spellEnd"/>
      <w:r w:rsidRPr="00F41C51">
        <w:rPr>
          <w:rFonts w:ascii="Times New Roman CYR" w:hAnsi="Times New Roman CYR" w:cs="Times New Roman CYR"/>
          <w:sz w:val="28"/>
          <w:szCs w:val="28"/>
        </w:rPr>
        <w:t xml:space="preserve"> для детей из малообеспеченных семей, семей из категории СОП и ТЖС, нестационарное обслуживание населенных пунктов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где отсутствует </w:t>
      </w:r>
      <w:proofErr w:type="spellStart"/>
      <w:r w:rsidRPr="00F41C51">
        <w:rPr>
          <w:rFonts w:ascii="Times New Roman CYR" w:hAnsi="Times New Roman CYR" w:cs="Times New Roman CYR"/>
          <w:sz w:val="28"/>
          <w:szCs w:val="28"/>
        </w:rPr>
        <w:t>кинопоказ</w:t>
      </w:r>
      <w:proofErr w:type="spellEnd"/>
      <w:r w:rsidRPr="00F41C51">
        <w:rPr>
          <w:rFonts w:ascii="Times New Roman CYR" w:hAnsi="Times New Roman CYR" w:cs="Times New Roman CYR"/>
          <w:sz w:val="28"/>
          <w:szCs w:val="28"/>
        </w:rPr>
        <w:t xml:space="preserve">, а так же выезда в дошкольные учреждения п. Абан и Центр </w:t>
      </w:r>
      <w:proofErr w:type="spellStart"/>
      <w:proofErr w:type="gramStart"/>
      <w:r w:rsidRPr="00F41C51">
        <w:rPr>
          <w:rFonts w:ascii="Times New Roman CYR" w:hAnsi="Times New Roman CYR" w:cs="Times New Roman CYR"/>
          <w:sz w:val="28"/>
          <w:szCs w:val="28"/>
        </w:rPr>
        <w:t>C</w:t>
      </w:r>
      <w:proofErr w:type="gramEnd"/>
      <w:r w:rsidRPr="00F41C51">
        <w:rPr>
          <w:rFonts w:ascii="Times New Roman CYR" w:hAnsi="Times New Roman CYR" w:cs="Times New Roman CYR"/>
          <w:sz w:val="28"/>
          <w:szCs w:val="28"/>
        </w:rPr>
        <w:t>емьи</w:t>
      </w:r>
      <w:proofErr w:type="spellEnd"/>
      <w:r w:rsidRPr="00F41C51">
        <w:rPr>
          <w:rFonts w:ascii="Times New Roman CYR" w:hAnsi="Times New Roman CYR" w:cs="Times New Roman CYR"/>
          <w:sz w:val="28"/>
          <w:szCs w:val="28"/>
        </w:rPr>
        <w:t xml:space="preserve"> «</w:t>
      </w:r>
      <w:proofErr w:type="spellStart"/>
      <w:r w:rsidRPr="00F41C51">
        <w:rPr>
          <w:rFonts w:ascii="Times New Roman CYR" w:hAnsi="Times New Roman CYR" w:cs="Times New Roman CYR"/>
          <w:sz w:val="28"/>
          <w:szCs w:val="28"/>
        </w:rPr>
        <w:t>Абанский</w:t>
      </w:r>
      <w:proofErr w:type="spellEnd"/>
      <w:r w:rsidRPr="00F41C51">
        <w:rPr>
          <w:rFonts w:ascii="Times New Roman CYR" w:hAnsi="Times New Roman CYR" w:cs="Times New Roman CYR"/>
          <w:sz w:val="28"/>
          <w:szCs w:val="28"/>
        </w:rPr>
        <w:t xml:space="preserve">». В 2013 году всего состоялось 27 </w:t>
      </w:r>
      <w:proofErr w:type="gramStart"/>
      <w:r w:rsidRPr="00F41C51">
        <w:rPr>
          <w:rFonts w:ascii="Times New Roman CYR" w:hAnsi="Times New Roman CYR" w:cs="Times New Roman CYR"/>
          <w:sz w:val="28"/>
          <w:szCs w:val="28"/>
        </w:rPr>
        <w:t>выездных</w:t>
      </w:r>
      <w:proofErr w:type="gramEnd"/>
      <w:r w:rsidRPr="00F41C51">
        <w:rPr>
          <w:rFonts w:ascii="Times New Roman CYR" w:hAnsi="Times New Roman CYR" w:cs="Times New Roman CYR"/>
          <w:sz w:val="28"/>
          <w:szCs w:val="28"/>
        </w:rPr>
        <w:t xml:space="preserve"> </w:t>
      </w:r>
      <w:proofErr w:type="spellStart"/>
      <w:r w:rsidRPr="00F41C51">
        <w:rPr>
          <w:rFonts w:ascii="Times New Roman CYR" w:hAnsi="Times New Roman CYR" w:cs="Times New Roman CYR"/>
          <w:sz w:val="28"/>
          <w:szCs w:val="28"/>
        </w:rPr>
        <w:t>кинопоказов</w:t>
      </w:r>
      <w:proofErr w:type="spellEnd"/>
      <w:r w:rsidRPr="00F41C51">
        <w:rPr>
          <w:rFonts w:ascii="Times New Roman CYR" w:hAnsi="Times New Roman CYR" w:cs="Times New Roman CYR"/>
          <w:sz w:val="28"/>
          <w:szCs w:val="28"/>
        </w:rPr>
        <w:t>.</w:t>
      </w:r>
    </w:p>
    <w:p w:rsidR="00F41C51" w:rsidRPr="00F41C51" w:rsidRDefault="00F41C51" w:rsidP="00F41C51">
      <w:pPr>
        <w:pBdr>
          <w:bottom w:val="single" w:sz="12" w:space="1" w:color="auto"/>
        </w:pBdr>
        <w:autoSpaceDE w:val="0"/>
        <w:autoSpaceDN w:val="0"/>
        <w:adjustRightInd w:val="0"/>
        <w:spacing w:after="0" w:line="240" w:lineRule="auto"/>
        <w:jc w:val="both"/>
        <w:rPr>
          <w:rFonts w:ascii="Times New Roman CYR" w:hAnsi="Times New Roman CYR" w:cs="Times New Roman CYR"/>
          <w:sz w:val="28"/>
          <w:szCs w:val="28"/>
        </w:rPr>
      </w:pPr>
    </w:p>
    <w:tbl>
      <w:tblPr>
        <w:tblW w:w="0" w:type="auto"/>
        <w:tblInd w:w="288" w:type="dxa"/>
        <w:tblBorders>
          <w:top w:val="single" w:sz="4" w:space="0" w:color="auto"/>
          <w:left w:val="single" w:sz="4" w:space="0" w:color="auto"/>
          <w:bottom w:val="single" w:sz="4" w:space="1" w:color="auto"/>
          <w:right w:val="single" w:sz="4" w:space="0" w:color="auto"/>
        </w:tblBorders>
        <w:tblLayout w:type="fixed"/>
        <w:tblLook w:val="0000"/>
      </w:tblPr>
      <w:tblGrid>
        <w:gridCol w:w="594"/>
        <w:gridCol w:w="3545"/>
        <w:gridCol w:w="1010"/>
        <w:gridCol w:w="916"/>
        <w:gridCol w:w="916"/>
        <w:gridCol w:w="916"/>
        <w:gridCol w:w="1885"/>
      </w:tblGrid>
      <w:tr w:rsidR="00F41C51" w:rsidRPr="00F41C51">
        <w:trPr>
          <w:trHeight w:val="733"/>
        </w:trPr>
        <w:tc>
          <w:tcPr>
            <w:tcW w:w="594" w:type="dxa"/>
            <w:vMerge w:val="restart"/>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roofErr w:type="spellStart"/>
            <w:proofErr w:type="gramStart"/>
            <w:r w:rsidRPr="00F41C51">
              <w:rPr>
                <w:rFonts w:ascii="Times New Roman CYR" w:hAnsi="Times New Roman CYR" w:cs="Times New Roman CYR"/>
                <w:sz w:val="28"/>
                <w:szCs w:val="28"/>
              </w:rPr>
              <w:t>п</w:t>
            </w:r>
            <w:proofErr w:type="spellEnd"/>
            <w:proofErr w:type="gramEnd"/>
            <w:r w:rsidRPr="00F41C51">
              <w:rPr>
                <w:rFonts w:ascii="Times New Roman CYR" w:hAnsi="Times New Roman CYR" w:cs="Times New Roman CYR"/>
                <w:sz w:val="28"/>
                <w:szCs w:val="28"/>
              </w:rPr>
              <w:t>/</w:t>
            </w:r>
            <w:proofErr w:type="spellStart"/>
            <w:r w:rsidRPr="00F41C51">
              <w:rPr>
                <w:rFonts w:ascii="Times New Roman CYR" w:hAnsi="Times New Roman CYR" w:cs="Times New Roman CYR"/>
                <w:sz w:val="28"/>
                <w:szCs w:val="28"/>
              </w:rPr>
              <w:t>п</w:t>
            </w:r>
            <w:proofErr w:type="spellEnd"/>
          </w:p>
        </w:tc>
        <w:tc>
          <w:tcPr>
            <w:tcW w:w="3545" w:type="dxa"/>
            <w:vMerge w:val="restart"/>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Показатель</w:t>
            </w:r>
          </w:p>
        </w:tc>
        <w:tc>
          <w:tcPr>
            <w:tcW w:w="1926" w:type="dxa"/>
            <w:gridSpan w:val="2"/>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2012 год</w:t>
            </w:r>
          </w:p>
        </w:tc>
        <w:tc>
          <w:tcPr>
            <w:tcW w:w="1832" w:type="dxa"/>
            <w:gridSpan w:val="2"/>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2013 год</w:t>
            </w:r>
          </w:p>
        </w:tc>
        <w:tc>
          <w:tcPr>
            <w:tcW w:w="1885"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Отклонения </w:t>
            </w:r>
            <w:proofErr w:type="gramStart"/>
            <w:r w:rsidRPr="00F41C51">
              <w:rPr>
                <w:rFonts w:ascii="Times New Roman CYR" w:hAnsi="Times New Roman CYR" w:cs="Times New Roman CYR"/>
                <w:sz w:val="28"/>
                <w:szCs w:val="28"/>
              </w:rPr>
              <w:t>к</w:t>
            </w:r>
            <w:proofErr w:type="gramEnd"/>
            <w:r w:rsidRPr="00F41C51">
              <w:rPr>
                <w:rFonts w:ascii="Times New Roman CYR" w:hAnsi="Times New Roman CYR" w:cs="Times New Roman CYR"/>
                <w:sz w:val="28"/>
                <w:szCs w:val="28"/>
              </w:rPr>
              <w:t xml:space="preserve"> </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2012 году</w:t>
            </w:r>
          </w:p>
        </w:tc>
      </w:tr>
      <w:tr w:rsidR="00F41C51" w:rsidRPr="00F41C51">
        <w:tblPrEx>
          <w:tblBorders>
            <w:bottom w:val="single" w:sz="4" w:space="0" w:color="auto"/>
          </w:tblBorders>
        </w:tblPrEx>
        <w:trPr>
          <w:trHeight w:val="152"/>
        </w:trPr>
        <w:tc>
          <w:tcPr>
            <w:tcW w:w="594" w:type="dxa"/>
            <w:vMerge/>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3545" w:type="dxa"/>
            <w:vMerge/>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101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план</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факт</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план</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факт</w:t>
            </w:r>
          </w:p>
        </w:tc>
        <w:tc>
          <w:tcPr>
            <w:tcW w:w="1885"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r>
      <w:tr w:rsidR="00F41C51" w:rsidRPr="00F41C51">
        <w:tblPrEx>
          <w:tblBorders>
            <w:bottom w:val="single" w:sz="4" w:space="0" w:color="auto"/>
          </w:tblBorders>
        </w:tblPrEx>
        <w:trPr>
          <w:trHeight w:val="393"/>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w:t>
            </w:r>
          </w:p>
        </w:tc>
        <w:tc>
          <w:tcPr>
            <w:tcW w:w="354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Число сеансов (всего)</w:t>
            </w:r>
          </w:p>
        </w:tc>
        <w:tc>
          <w:tcPr>
            <w:tcW w:w="101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670</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756</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700</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848</w:t>
            </w:r>
          </w:p>
        </w:tc>
        <w:tc>
          <w:tcPr>
            <w:tcW w:w="1885"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+ 92</w:t>
            </w:r>
          </w:p>
        </w:tc>
      </w:tr>
      <w:tr w:rsidR="00F41C51" w:rsidRPr="00F41C51">
        <w:tblPrEx>
          <w:tblBorders>
            <w:bottom w:val="single" w:sz="4" w:space="0" w:color="auto"/>
          </w:tblBorders>
        </w:tblPrEx>
        <w:trPr>
          <w:trHeight w:val="393"/>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354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в том числе на платной основе</w:t>
            </w:r>
          </w:p>
        </w:tc>
        <w:tc>
          <w:tcPr>
            <w:tcW w:w="101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610</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624</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610</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698</w:t>
            </w:r>
          </w:p>
        </w:tc>
        <w:tc>
          <w:tcPr>
            <w:tcW w:w="1885"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+74</w:t>
            </w:r>
          </w:p>
        </w:tc>
      </w:tr>
      <w:tr w:rsidR="00F41C51" w:rsidRPr="00F41C51">
        <w:tblPrEx>
          <w:tblBorders>
            <w:bottom w:val="single" w:sz="4" w:space="0" w:color="auto"/>
          </w:tblBorders>
        </w:tblPrEx>
        <w:trPr>
          <w:trHeight w:val="375"/>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354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в том числе социальный показ</w:t>
            </w:r>
          </w:p>
        </w:tc>
        <w:tc>
          <w:tcPr>
            <w:tcW w:w="101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60</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132</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90</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150</w:t>
            </w:r>
          </w:p>
        </w:tc>
        <w:tc>
          <w:tcPr>
            <w:tcW w:w="1885"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+60</w:t>
            </w:r>
          </w:p>
        </w:tc>
      </w:tr>
      <w:tr w:rsidR="00F41C51" w:rsidRPr="00F41C51">
        <w:tblPrEx>
          <w:tblBorders>
            <w:bottom w:val="single" w:sz="4" w:space="0" w:color="auto"/>
          </w:tblBorders>
        </w:tblPrEx>
        <w:trPr>
          <w:trHeight w:val="393"/>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w:t>
            </w:r>
          </w:p>
        </w:tc>
        <w:tc>
          <w:tcPr>
            <w:tcW w:w="354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Число зрителей</w:t>
            </w:r>
          </w:p>
        </w:tc>
        <w:tc>
          <w:tcPr>
            <w:tcW w:w="101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7000</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10520</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8500</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11345</w:t>
            </w:r>
          </w:p>
        </w:tc>
        <w:tc>
          <w:tcPr>
            <w:tcW w:w="1885"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+825</w:t>
            </w:r>
          </w:p>
        </w:tc>
      </w:tr>
      <w:tr w:rsidR="00F41C51" w:rsidRPr="00F41C51">
        <w:tblPrEx>
          <w:tblBorders>
            <w:bottom w:val="single" w:sz="4" w:space="0" w:color="auto"/>
          </w:tblBorders>
        </w:tblPrEx>
        <w:trPr>
          <w:trHeight w:val="375"/>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354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в том числе на платной основе</w:t>
            </w:r>
          </w:p>
        </w:tc>
        <w:tc>
          <w:tcPr>
            <w:tcW w:w="101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5000</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5765</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5500</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6901</w:t>
            </w:r>
          </w:p>
        </w:tc>
        <w:tc>
          <w:tcPr>
            <w:tcW w:w="1885"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+1136</w:t>
            </w:r>
          </w:p>
        </w:tc>
      </w:tr>
      <w:tr w:rsidR="00F41C51" w:rsidRPr="00F41C51">
        <w:tblPrEx>
          <w:tblBorders>
            <w:bottom w:val="single" w:sz="4" w:space="0" w:color="auto"/>
          </w:tblBorders>
        </w:tblPrEx>
        <w:trPr>
          <w:trHeight w:val="393"/>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354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в том числе социальный показ</w:t>
            </w:r>
          </w:p>
        </w:tc>
        <w:tc>
          <w:tcPr>
            <w:tcW w:w="101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2000</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4755</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3000</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4844</w:t>
            </w:r>
          </w:p>
        </w:tc>
        <w:tc>
          <w:tcPr>
            <w:tcW w:w="1885"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+89</w:t>
            </w:r>
          </w:p>
        </w:tc>
      </w:tr>
      <w:tr w:rsidR="00F41C51" w:rsidRPr="00F41C51">
        <w:tblPrEx>
          <w:tblBorders>
            <w:bottom w:val="single" w:sz="4" w:space="0" w:color="auto"/>
          </w:tblBorders>
        </w:tblPrEx>
        <w:trPr>
          <w:trHeight w:val="479"/>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3</w:t>
            </w:r>
          </w:p>
        </w:tc>
        <w:tc>
          <w:tcPr>
            <w:tcW w:w="3545"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roofErr w:type="spellStart"/>
            <w:r w:rsidRPr="00F41C51">
              <w:rPr>
                <w:rFonts w:ascii="Times New Roman CYR" w:hAnsi="Times New Roman CYR" w:cs="Times New Roman CYR"/>
                <w:sz w:val="28"/>
                <w:szCs w:val="28"/>
              </w:rPr>
              <w:t>Валовый</w:t>
            </w:r>
            <w:proofErr w:type="spellEnd"/>
            <w:r w:rsidRPr="00F41C51">
              <w:rPr>
                <w:rFonts w:ascii="Times New Roman CYR" w:hAnsi="Times New Roman CYR" w:cs="Times New Roman CYR"/>
                <w:sz w:val="28"/>
                <w:szCs w:val="28"/>
              </w:rPr>
              <w:t xml:space="preserve"> сбор</w:t>
            </w:r>
          </w:p>
        </w:tc>
        <w:tc>
          <w:tcPr>
            <w:tcW w:w="1010"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56000</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68215</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60000</w:t>
            </w:r>
          </w:p>
        </w:tc>
        <w:tc>
          <w:tcPr>
            <w:tcW w:w="916"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68865</w:t>
            </w:r>
          </w:p>
        </w:tc>
        <w:tc>
          <w:tcPr>
            <w:tcW w:w="1885"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+650</w:t>
            </w:r>
          </w:p>
        </w:tc>
      </w:tr>
    </w:tbl>
    <w:p w:rsidR="00F41C51" w:rsidRPr="00F41C51" w:rsidRDefault="00F41C51" w:rsidP="00F41C51">
      <w:pPr>
        <w:pBdr>
          <w:bottom w:val="single" w:sz="12" w:space="1" w:color="auto"/>
        </w:pBdr>
        <w:autoSpaceDE w:val="0"/>
        <w:autoSpaceDN w:val="0"/>
        <w:adjustRightInd w:val="0"/>
        <w:spacing w:after="0" w:line="240" w:lineRule="auto"/>
        <w:jc w:val="both"/>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На территории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находится 11 объектов культурного наследия (памятника истории и культуры) федерального и регионального значения, 9 объектов археологического наследия, находящихся на государственной охране.</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Практически все они находятся в удовлетворительном состоянии.</w:t>
      </w:r>
    </w:p>
    <w:p w:rsidR="00F41C51" w:rsidRPr="00F41C51" w:rsidRDefault="00F41C51" w:rsidP="00F41C51">
      <w:pPr>
        <w:tabs>
          <w:tab w:val="left" w:pos="540"/>
        </w:tabs>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Работу по хранению культурного наследия ведёт МУК «</w:t>
      </w:r>
      <w:proofErr w:type="spellStart"/>
      <w:r w:rsidRPr="00F41C51">
        <w:rPr>
          <w:rFonts w:ascii="Times New Roman CYR" w:hAnsi="Times New Roman CYR" w:cs="Times New Roman CYR"/>
          <w:b/>
          <w:bCs/>
          <w:sz w:val="28"/>
          <w:szCs w:val="28"/>
        </w:rPr>
        <w:t>Абанский</w:t>
      </w:r>
      <w:proofErr w:type="spellEnd"/>
      <w:r w:rsidRPr="00F41C51">
        <w:rPr>
          <w:rFonts w:ascii="Times New Roman CYR" w:hAnsi="Times New Roman CYR" w:cs="Times New Roman CYR"/>
          <w:b/>
          <w:bCs/>
          <w:sz w:val="28"/>
          <w:szCs w:val="28"/>
        </w:rPr>
        <w:t xml:space="preserve"> районный историко-краеведческий музей</w:t>
      </w:r>
      <w:r w:rsidRPr="00F41C51">
        <w:rPr>
          <w:rFonts w:ascii="Times New Roman CYR" w:hAnsi="Times New Roman CYR" w:cs="Times New Roman CYR"/>
          <w:sz w:val="28"/>
          <w:szCs w:val="28"/>
        </w:rPr>
        <w:t xml:space="preserve">». </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Приток посетителей в музей осуществляется за счёт работы передвижных выставок и культурно-массовых мероприятий проводимых </w:t>
      </w:r>
      <w:proofErr w:type="spellStart"/>
      <w:r w:rsidRPr="00F41C51">
        <w:rPr>
          <w:rFonts w:ascii="Times New Roman CYR" w:hAnsi="Times New Roman CYR" w:cs="Times New Roman CYR"/>
          <w:sz w:val="28"/>
          <w:szCs w:val="28"/>
        </w:rPr>
        <w:t>Абанским</w:t>
      </w:r>
      <w:proofErr w:type="spellEnd"/>
      <w:r w:rsidRPr="00F41C51">
        <w:rPr>
          <w:rFonts w:ascii="Times New Roman CYR" w:hAnsi="Times New Roman CYR" w:cs="Times New Roman CYR"/>
          <w:sz w:val="28"/>
          <w:szCs w:val="28"/>
        </w:rPr>
        <w:t xml:space="preserve"> районным историко-краеведческим музеем. </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С января 2013г. музей переехал  в отремонтированное помещение (бывший школьный интернат, второй этаж</w:t>
      </w:r>
      <w:proofErr w:type="gramStart"/>
      <w:r w:rsidRPr="00F41C51">
        <w:rPr>
          <w:rFonts w:ascii="Times New Roman CYR" w:hAnsi="Times New Roman CYR" w:cs="Times New Roman CYR"/>
          <w:sz w:val="28"/>
          <w:szCs w:val="28"/>
        </w:rPr>
        <w:t>)о</w:t>
      </w:r>
      <w:proofErr w:type="gramEnd"/>
      <w:r w:rsidRPr="00F41C51">
        <w:rPr>
          <w:rFonts w:ascii="Times New Roman CYR" w:hAnsi="Times New Roman CYR" w:cs="Times New Roman CYR"/>
          <w:sz w:val="28"/>
          <w:szCs w:val="28"/>
        </w:rPr>
        <w:t>бщей площадью задействованной под музей 380кв.м. из них экспозиционная площадь составляет 323кв.м., площадь под хранение 35 кв.м. 7 мая 2013года состоялось торжественное открытие музея в новом помещении.  Для района это было событием знаменательным на котором присутствовали представители власти, пресса, телевидение,  население не только п</w:t>
      </w:r>
      <w:proofErr w:type="gramStart"/>
      <w:r w:rsidRPr="00F41C51">
        <w:rPr>
          <w:rFonts w:ascii="Times New Roman CYR" w:hAnsi="Times New Roman CYR" w:cs="Times New Roman CYR"/>
          <w:sz w:val="28"/>
          <w:szCs w:val="28"/>
        </w:rPr>
        <w:t>.А</w:t>
      </w:r>
      <w:proofErr w:type="gramEnd"/>
      <w:r w:rsidRPr="00F41C51">
        <w:rPr>
          <w:rFonts w:ascii="Times New Roman CYR" w:hAnsi="Times New Roman CYR" w:cs="Times New Roman CYR"/>
          <w:sz w:val="28"/>
          <w:szCs w:val="28"/>
        </w:rPr>
        <w:t>бан, но и сельских поселений. Присутствовало более 120 человек. В 2013 году музейное собрание увеличилось на 128 ед. хр. и составило 2 599 единиц хранения основного фонда. Вспомогательный фонд составляет 628 единиц хранения, прирост текущего года составил 32 ед.  Продолжилось тематическое и систематическое комплектование коллекций.  Источники комплектования: дарение, археологические изыскания, организации этнографических экспедиций по населённым пунктам района. Таких экспедиций было 4: в д</w:t>
      </w:r>
      <w:proofErr w:type="gramStart"/>
      <w:r w:rsidRPr="00F41C51">
        <w:rPr>
          <w:rFonts w:ascii="Times New Roman CYR" w:hAnsi="Times New Roman CYR" w:cs="Times New Roman CYR"/>
          <w:sz w:val="28"/>
          <w:szCs w:val="28"/>
        </w:rPr>
        <w:t>.О</w:t>
      </w:r>
      <w:proofErr w:type="gramEnd"/>
      <w:r w:rsidRPr="00F41C51">
        <w:rPr>
          <w:rFonts w:ascii="Times New Roman CYR" w:hAnsi="Times New Roman CYR" w:cs="Times New Roman CYR"/>
          <w:sz w:val="28"/>
          <w:szCs w:val="28"/>
        </w:rPr>
        <w:t xml:space="preserve">гурцы, д. </w:t>
      </w:r>
      <w:proofErr w:type="spellStart"/>
      <w:r w:rsidRPr="00F41C51">
        <w:rPr>
          <w:rFonts w:ascii="Times New Roman CYR" w:hAnsi="Times New Roman CYR" w:cs="Times New Roman CYR"/>
          <w:sz w:val="28"/>
          <w:szCs w:val="28"/>
        </w:rPr>
        <w:t>Устьянск</w:t>
      </w:r>
      <w:proofErr w:type="spellEnd"/>
      <w:r w:rsidRPr="00F41C51">
        <w:rPr>
          <w:rFonts w:ascii="Times New Roman CYR" w:hAnsi="Times New Roman CYR" w:cs="Times New Roman CYR"/>
          <w:sz w:val="28"/>
          <w:szCs w:val="28"/>
        </w:rPr>
        <w:t xml:space="preserve">, д.Денисовка, п.Абан.     </w:t>
      </w:r>
      <w:proofErr w:type="spellStart"/>
      <w:r w:rsidRPr="00F41C51">
        <w:rPr>
          <w:rFonts w:ascii="Times New Roman CYR" w:hAnsi="Times New Roman CYR" w:cs="Times New Roman CYR"/>
          <w:sz w:val="28"/>
          <w:szCs w:val="28"/>
        </w:rPr>
        <w:t>Выставляемость</w:t>
      </w:r>
      <w:proofErr w:type="spellEnd"/>
      <w:r w:rsidRPr="00F41C51">
        <w:rPr>
          <w:rFonts w:ascii="Times New Roman CYR" w:hAnsi="Times New Roman CYR" w:cs="Times New Roman CYR"/>
          <w:sz w:val="28"/>
          <w:szCs w:val="28"/>
        </w:rPr>
        <w:t xml:space="preserve"> фондов составила на конец года 2088ед. Это экспонаты, представленные в основных экспозициях музея и выставляемые на выставках проходящих как в музее так и </w:t>
      </w:r>
      <w:proofErr w:type="gramStart"/>
      <w:r w:rsidRPr="00F41C51">
        <w:rPr>
          <w:rFonts w:ascii="Times New Roman CYR" w:hAnsi="Times New Roman CYR" w:cs="Times New Roman CYR"/>
          <w:sz w:val="28"/>
          <w:szCs w:val="28"/>
        </w:rPr>
        <w:t>вне</w:t>
      </w:r>
      <w:proofErr w:type="gramEnd"/>
      <w:r w:rsidRPr="00F41C51">
        <w:rPr>
          <w:rFonts w:ascii="Times New Roman CYR" w:hAnsi="Times New Roman CYR" w:cs="Times New Roman CYR"/>
          <w:sz w:val="28"/>
          <w:szCs w:val="28"/>
        </w:rPr>
        <w:t xml:space="preserve"> </w:t>
      </w:r>
      <w:proofErr w:type="gramStart"/>
      <w:r w:rsidRPr="00F41C51">
        <w:rPr>
          <w:rFonts w:ascii="Times New Roman CYR" w:hAnsi="Times New Roman CYR" w:cs="Times New Roman CYR"/>
          <w:sz w:val="28"/>
          <w:szCs w:val="28"/>
        </w:rPr>
        <w:t>его</w:t>
      </w:r>
      <w:proofErr w:type="gramEnd"/>
      <w:r w:rsidRPr="00F41C51">
        <w:rPr>
          <w:rFonts w:ascii="Times New Roman CYR" w:hAnsi="Times New Roman CYR" w:cs="Times New Roman CYR"/>
          <w:sz w:val="28"/>
          <w:szCs w:val="28"/>
        </w:rPr>
        <w:t xml:space="preserve">. В ходе подготовки к оформлению временных выставок музейный фонд пополнился документами и фотографиями.    Все предметы, поступившие в музей, прошли научную обработку, составлены акты постоянного хранения, сделана соответствующая запись в Книге поступлений. Весь фонд музея переведён в электронный вариант, что является аналогом рукописной Книги поступлений. </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000"/>
      </w:tblPr>
      <w:tblGrid>
        <w:gridCol w:w="594"/>
        <w:gridCol w:w="3748"/>
        <w:gridCol w:w="1037"/>
        <w:gridCol w:w="918"/>
        <w:gridCol w:w="918"/>
        <w:gridCol w:w="918"/>
        <w:gridCol w:w="1752"/>
      </w:tblGrid>
      <w:tr w:rsidR="00F41C51" w:rsidRPr="00F41C51">
        <w:trPr>
          <w:trHeight w:val="992"/>
        </w:trPr>
        <w:tc>
          <w:tcPr>
            <w:tcW w:w="594" w:type="dxa"/>
            <w:vMerge w:val="restart"/>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lastRenderedPageBreak/>
              <w:t>№</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roofErr w:type="spellStart"/>
            <w:proofErr w:type="gramStart"/>
            <w:r w:rsidRPr="00F41C51">
              <w:rPr>
                <w:rFonts w:ascii="Times New Roman CYR" w:hAnsi="Times New Roman CYR" w:cs="Times New Roman CYR"/>
                <w:sz w:val="28"/>
                <w:szCs w:val="28"/>
              </w:rPr>
              <w:t>п</w:t>
            </w:r>
            <w:proofErr w:type="spellEnd"/>
            <w:proofErr w:type="gramEnd"/>
            <w:r w:rsidRPr="00F41C51">
              <w:rPr>
                <w:rFonts w:ascii="Times New Roman CYR" w:hAnsi="Times New Roman CYR" w:cs="Times New Roman CYR"/>
                <w:sz w:val="28"/>
                <w:szCs w:val="28"/>
              </w:rPr>
              <w:t>/</w:t>
            </w:r>
            <w:proofErr w:type="spellStart"/>
            <w:r w:rsidRPr="00F41C51">
              <w:rPr>
                <w:rFonts w:ascii="Times New Roman CYR" w:hAnsi="Times New Roman CYR" w:cs="Times New Roman CYR"/>
                <w:sz w:val="28"/>
                <w:szCs w:val="28"/>
              </w:rPr>
              <w:t>п</w:t>
            </w:r>
            <w:proofErr w:type="spellEnd"/>
          </w:p>
        </w:tc>
        <w:tc>
          <w:tcPr>
            <w:tcW w:w="3748" w:type="dxa"/>
            <w:vMerge w:val="restart"/>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Показатель</w:t>
            </w:r>
          </w:p>
        </w:tc>
        <w:tc>
          <w:tcPr>
            <w:tcW w:w="1955" w:type="dxa"/>
            <w:gridSpan w:val="2"/>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2012 год</w:t>
            </w:r>
          </w:p>
        </w:tc>
        <w:tc>
          <w:tcPr>
            <w:tcW w:w="1836" w:type="dxa"/>
            <w:gridSpan w:val="2"/>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2013 год</w:t>
            </w:r>
          </w:p>
        </w:tc>
        <w:tc>
          <w:tcPr>
            <w:tcW w:w="175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Отклонения </w:t>
            </w:r>
            <w:proofErr w:type="gramStart"/>
            <w:r w:rsidRPr="00F41C51">
              <w:rPr>
                <w:rFonts w:ascii="Times New Roman CYR" w:hAnsi="Times New Roman CYR" w:cs="Times New Roman CYR"/>
                <w:sz w:val="28"/>
                <w:szCs w:val="28"/>
              </w:rPr>
              <w:t>к</w:t>
            </w:r>
            <w:proofErr w:type="gramEnd"/>
            <w:r w:rsidRPr="00F41C51">
              <w:rPr>
                <w:rFonts w:ascii="Times New Roman CYR" w:hAnsi="Times New Roman CYR" w:cs="Times New Roman CYR"/>
                <w:sz w:val="28"/>
                <w:szCs w:val="28"/>
              </w:rPr>
              <w:t xml:space="preserve"> </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2012 году</w:t>
            </w:r>
          </w:p>
        </w:tc>
      </w:tr>
      <w:tr w:rsidR="00F41C51" w:rsidRPr="00F41C51">
        <w:trPr>
          <w:trHeight w:val="148"/>
        </w:trPr>
        <w:tc>
          <w:tcPr>
            <w:tcW w:w="594" w:type="dxa"/>
            <w:vMerge/>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3748" w:type="dxa"/>
            <w:vMerge/>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1037"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план</w:t>
            </w:r>
          </w:p>
        </w:tc>
        <w:tc>
          <w:tcPr>
            <w:tcW w:w="91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факт</w:t>
            </w:r>
          </w:p>
        </w:tc>
        <w:tc>
          <w:tcPr>
            <w:tcW w:w="91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план</w:t>
            </w:r>
          </w:p>
        </w:tc>
        <w:tc>
          <w:tcPr>
            <w:tcW w:w="91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факт</w:t>
            </w:r>
          </w:p>
        </w:tc>
        <w:tc>
          <w:tcPr>
            <w:tcW w:w="1752" w:type="dxa"/>
            <w:tcBorders>
              <w:top w:val="single" w:sz="4" w:space="0" w:color="auto"/>
              <w:left w:val="single" w:sz="4" w:space="0" w:color="auto"/>
              <w:bottom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r>
      <w:tr w:rsidR="00F41C51" w:rsidRPr="00F41C51">
        <w:trPr>
          <w:trHeight w:val="661"/>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w:t>
            </w:r>
          </w:p>
        </w:tc>
        <w:tc>
          <w:tcPr>
            <w:tcW w:w="37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Число экспонатов (всего)</w:t>
            </w:r>
          </w:p>
        </w:tc>
        <w:tc>
          <w:tcPr>
            <w:tcW w:w="1037"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2954</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3060</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3060</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3227</w:t>
            </w:r>
          </w:p>
        </w:tc>
        <w:tc>
          <w:tcPr>
            <w:tcW w:w="1752" w:type="dxa"/>
            <w:tcBorders>
              <w:top w:val="single" w:sz="4" w:space="0" w:color="auto"/>
              <w:left w:val="single" w:sz="4" w:space="0" w:color="auto"/>
              <w:bottom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+160</w:t>
            </w:r>
          </w:p>
        </w:tc>
      </w:tr>
      <w:tr w:rsidR="00F41C51" w:rsidRPr="00F41C51">
        <w:trPr>
          <w:trHeight w:val="313"/>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374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в том числе:</w:t>
            </w:r>
          </w:p>
        </w:tc>
        <w:tc>
          <w:tcPr>
            <w:tcW w:w="1037"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1752" w:type="dxa"/>
            <w:tcBorders>
              <w:top w:val="single" w:sz="4" w:space="0" w:color="auto"/>
              <w:left w:val="single" w:sz="4" w:space="0" w:color="auto"/>
              <w:bottom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r>
      <w:tr w:rsidR="00F41C51" w:rsidRPr="00F41C51">
        <w:trPr>
          <w:trHeight w:val="661"/>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374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основного фонда</w:t>
            </w:r>
          </w:p>
        </w:tc>
        <w:tc>
          <w:tcPr>
            <w:tcW w:w="1037"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2363</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2471</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2471</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2599</w:t>
            </w:r>
          </w:p>
        </w:tc>
        <w:tc>
          <w:tcPr>
            <w:tcW w:w="1752" w:type="dxa"/>
            <w:tcBorders>
              <w:top w:val="single" w:sz="4" w:space="0" w:color="auto"/>
              <w:left w:val="single" w:sz="4" w:space="0" w:color="auto"/>
              <w:bottom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+128</w:t>
            </w:r>
          </w:p>
        </w:tc>
      </w:tr>
      <w:tr w:rsidR="00F41C51" w:rsidRPr="00F41C51">
        <w:trPr>
          <w:trHeight w:val="661"/>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37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научно-вспомогательного фонда</w:t>
            </w:r>
          </w:p>
        </w:tc>
        <w:tc>
          <w:tcPr>
            <w:tcW w:w="1037"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591</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596</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596</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628</w:t>
            </w:r>
          </w:p>
        </w:tc>
        <w:tc>
          <w:tcPr>
            <w:tcW w:w="1752" w:type="dxa"/>
            <w:tcBorders>
              <w:top w:val="single" w:sz="4" w:space="0" w:color="auto"/>
              <w:left w:val="single" w:sz="4" w:space="0" w:color="auto"/>
              <w:bottom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+32</w:t>
            </w:r>
          </w:p>
        </w:tc>
      </w:tr>
      <w:tr w:rsidR="00F41C51" w:rsidRPr="00F41C51">
        <w:trPr>
          <w:trHeight w:val="644"/>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w:t>
            </w:r>
          </w:p>
        </w:tc>
        <w:tc>
          <w:tcPr>
            <w:tcW w:w="37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Число экспонировавшихся предметов</w:t>
            </w:r>
          </w:p>
        </w:tc>
        <w:tc>
          <w:tcPr>
            <w:tcW w:w="1037"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2064</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2060</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2060</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2088</w:t>
            </w:r>
          </w:p>
        </w:tc>
        <w:tc>
          <w:tcPr>
            <w:tcW w:w="1752" w:type="dxa"/>
            <w:tcBorders>
              <w:top w:val="single" w:sz="4" w:space="0" w:color="auto"/>
              <w:left w:val="single" w:sz="4" w:space="0" w:color="auto"/>
              <w:bottom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+28</w:t>
            </w:r>
          </w:p>
        </w:tc>
      </w:tr>
      <w:tr w:rsidR="00F41C51" w:rsidRPr="00F41C51">
        <w:trPr>
          <w:trHeight w:val="348"/>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3</w:t>
            </w:r>
          </w:p>
        </w:tc>
        <w:tc>
          <w:tcPr>
            <w:tcW w:w="37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Число посетителей</w:t>
            </w:r>
          </w:p>
        </w:tc>
        <w:tc>
          <w:tcPr>
            <w:tcW w:w="1037"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9500</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13266</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13266</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13270</w:t>
            </w:r>
          </w:p>
        </w:tc>
        <w:tc>
          <w:tcPr>
            <w:tcW w:w="1752" w:type="dxa"/>
            <w:tcBorders>
              <w:top w:val="single" w:sz="4" w:space="0" w:color="auto"/>
              <w:left w:val="single" w:sz="4" w:space="0" w:color="auto"/>
              <w:bottom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+4</w:t>
            </w:r>
          </w:p>
        </w:tc>
      </w:tr>
      <w:tr w:rsidR="00F41C51" w:rsidRPr="00F41C51">
        <w:trPr>
          <w:trHeight w:val="661"/>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4</w:t>
            </w:r>
          </w:p>
        </w:tc>
        <w:tc>
          <w:tcPr>
            <w:tcW w:w="37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Число экскурсий</w:t>
            </w:r>
          </w:p>
        </w:tc>
        <w:tc>
          <w:tcPr>
            <w:tcW w:w="1037"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118</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118</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118</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120</w:t>
            </w:r>
          </w:p>
        </w:tc>
        <w:tc>
          <w:tcPr>
            <w:tcW w:w="1752" w:type="dxa"/>
            <w:tcBorders>
              <w:top w:val="single" w:sz="4" w:space="0" w:color="auto"/>
              <w:left w:val="single" w:sz="4" w:space="0" w:color="auto"/>
              <w:bottom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w:t>
            </w:r>
          </w:p>
        </w:tc>
      </w:tr>
      <w:tr w:rsidR="00F41C51" w:rsidRPr="00F41C51">
        <w:trPr>
          <w:trHeight w:val="313"/>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5</w:t>
            </w:r>
          </w:p>
        </w:tc>
        <w:tc>
          <w:tcPr>
            <w:tcW w:w="37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Число лекций</w:t>
            </w:r>
          </w:p>
        </w:tc>
        <w:tc>
          <w:tcPr>
            <w:tcW w:w="1037"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25</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25</w:t>
            </w:r>
          </w:p>
        </w:tc>
        <w:tc>
          <w:tcPr>
            <w:tcW w:w="1752" w:type="dxa"/>
            <w:tcBorders>
              <w:top w:val="single" w:sz="4" w:space="0" w:color="auto"/>
              <w:left w:val="single" w:sz="4" w:space="0" w:color="auto"/>
              <w:bottom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r>
      <w:tr w:rsidR="00F41C51" w:rsidRPr="00F41C51">
        <w:trPr>
          <w:trHeight w:val="661"/>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37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Участников в них</w:t>
            </w:r>
          </w:p>
        </w:tc>
        <w:tc>
          <w:tcPr>
            <w:tcW w:w="1037"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471</w:t>
            </w:r>
          </w:p>
        </w:tc>
        <w:tc>
          <w:tcPr>
            <w:tcW w:w="1752" w:type="dxa"/>
            <w:tcBorders>
              <w:top w:val="single" w:sz="4" w:space="0" w:color="auto"/>
              <w:left w:val="single" w:sz="4" w:space="0" w:color="auto"/>
              <w:bottom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r>
      <w:tr w:rsidR="00F41C51" w:rsidRPr="00F41C51">
        <w:trPr>
          <w:trHeight w:val="313"/>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6</w:t>
            </w:r>
          </w:p>
        </w:tc>
        <w:tc>
          <w:tcPr>
            <w:tcW w:w="37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число выставок:</w:t>
            </w:r>
          </w:p>
        </w:tc>
        <w:tc>
          <w:tcPr>
            <w:tcW w:w="1037"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17</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17</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17</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14</w:t>
            </w:r>
          </w:p>
        </w:tc>
        <w:tc>
          <w:tcPr>
            <w:tcW w:w="1752" w:type="dxa"/>
            <w:tcBorders>
              <w:top w:val="single" w:sz="4" w:space="0" w:color="auto"/>
              <w:left w:val="single" w:sz="4" w:space="0" w:color="auto"/>
              <w:bottom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-3</w:t>
            </w:r>
          </w:p>
        </w:tc>
      </w:tr>
      <w:tr w:rsidR="00F41C51" w:rsidRPr="00F41C51">
        <w:trPr>
          <w:trHeight w:val="331"/>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37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в музее</w:t>
            </w:r>
          </w:p>
        </w:tc>
        <w:tc>
          <w:tcPr>
            <w:tcW w:w="1037"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9</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9</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9</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10</w:t>
            </w:r>
          </w:p>
        </w:tc>
        <w:tc>
          <w:tcPr>
            <w:tcW w:w="1752" w:type="dxa"/>
            <w:tcBorders>
              <w:top w:val="single" w:sz="4" w:space="0" w:color="auto"/>
              <w:left w:val="single" w:sz="4" w:space="0" w:color="auto"/>
              <w:bottom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w:t>
            </w:r>
          </w:p>
        </w:tc>
      </w:tr>
      <w:tr w:rsidR="00F41C51" w:rsidRPr="00F41C51">
        <w:trPr>
          <w:trHeight w:val="331"/>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37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вне музея</w:t>
            </w:r>
          </w:p>
        </w:tc>
        <w:tc>
          <w:tcPr>
            <w:tcW w:w="1037"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8</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8</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8</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4</w:t>
            </w:r>
          </w:p>
        </w:tc>
        <w:tc>
          <w:tcPr>
            <w:tcW w:w="1752" w:type="dxa"/>
            <w:tcBorders>
              <w:top w:val="single" w:sz="4" w:space="0" w:color="auto"/>
              <w:left w:val="single" w:sz="4" w:space="0" w:color="auto"/>
              <w:bottom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-4</w:t>
            </w:r>
          </w:p>
        </w:tc>
      </w:tr>
      <w:tr w:rsidR="00F41C51" w:rsidRPr="00F41C51">
        <w:trPr>
          <w:trHeight w:val="661"/>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37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участников </w:t>
            </w:r>
            <w:proofErr w:type="spellStart"/>
            <w:r w:rsidRPr="00F41C51">
              <w:rPr>
                <w:rFonts w:ascii="Times New Roman CYR" w:hAnsi="Times New Roman CYR" w:cs="Times New Roman CYR"/>
                <w:sz w:val="28"/>
                <w:szCs w:val="28"/>
              </w:rPr>
              <w:t>внемузейной</w:t>
            </w:r>
            <w:proofErr w:type="spellEnd"/>
            <w:r w:rsidRPr="00F41C51">
              <w:rPr>
                <w:rFonts w:ascii="Times New Roman CYR" w:hAnsi="Times New Roman CYR" w:cs="Times New Roman CYR"/>
                <w:sz w:val="28"/>
                <w:szCs w:val="28"/>
              </w:rPr>
              <w:t xml:space="preserve"> выставочной деятельности</w:t>
            </w:r>
          </w:p>
        </w:tc>
        <w:tc>
          <w:tcPr>
            <w:tcW w:w="1037"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5107</w:t>
            </w:r>
          </w:p>
        </w:tc>
        <w:tc>
          <w:tcPr>
            <w:tcW w:w="1752" w:type="dxa"/>
            <w:tcBorders>
              <w:top w:val="single" w:sz="4" w:space="0" w:color="auto"/>
              <w:left w:val="single" w:sz="4" w:space="0" w:color="auto"/>
              <w:bottom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r>
      <w:tr w:rsidR="00F41C51" w:rsidRPr="00F41C51">
        <w:trPr>
          <w:trHeight w:val="313"/>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7</w:t>
            </w:r>
          </w:p>
        </w:tc>
        <w:tc>
          <w:tcPr>
            <w:tcW w:w="37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Число массовых мероприятий </w:t>
            </w:r>
          </w:p>
        </w:tc>
        <w:tc>
          <w:tcPr>
            <w:tcW w:w="1037"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18</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18</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20</w:t>
            </w:r>
          </w:p>
        </w:tc>
        <w:tc>
          <w:tcPr>
            <w:tcW w:w="1752" w:type="dxa"/>
            <w:tcBorders>
              <w:top w:val="single" w:sz="4" w:space="0" w:color="auto"/>
              <w:left w:val="single" w:sz="4" w:space="0" w:color="auto"/>
              <w:bottom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w:t>
            </w:r>
          </w:p>
        </w:tc>
      </w:tr>
      <w:tr w:rsidR="00F41C51" w:rsidRPr="00F41C51">
        <w:trPr>
          <w:trHeight w:val="661"/>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37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участников в них:</w:t>
            </w:r>
          </w:p>
        </w:tc>
        <w:tc>
          <w:tcPr>
            <w:tcW w:w="1037"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2353</w:t>
            </w:r>
          </w:p>
        </w:tc>
        <w:tc>
          <w:tcPr>
            <w:tcW w:w="1752" w:type="dxa"/>
            <w:tcBorders>
              <w:top w:val="single" w:sz="4" w:space="0" w:color="auto"/>
              <w:left w:val="single" w:sz="4" w:space="0" w:color="auto"/>
              <w:bottom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r>
      <w:tr w:rsidR="00F41C51" w:rsidRPr="00F41C51">
        <w:trPr>
          <w:trHeight w:val="992"/>
        </w:trPr>
        <w:tc>
          <w:tcPr>
            <w:tcW w:w="594" w:type="dxa"/>
            <w:tcBorders>
              <w:top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8</w:t>
            </w:r>
          </w:p>
        </w:tc>
        <w:tc>
          <w:tcPr>
            <w:tcW w:w="3748" w:type="dxa"/>
            <w:tcBorders>
              <w:top w:val="single" w:sz="4" w:space="0" w:color="auto"/>
              <w:left w:val="single" w:sz="4" w:space="0" w:color="auto"/>
              <w:bottom w:val="single" w:sz="4" w:space="0" w:color="auto"/>
              <w:right w:val="single" w:sz="4" w:space="0" w:color="auto"/>
            </w:tcBorders>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число музейных предметов основного фонда, внесённых в электронный каталог музея</w:t>
            </w:r>
          </w:p>
        </w:tc>
        <w:tc>
          <w:tcPr>
            <w:tcW w:w="1037"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w:t>
            </w:r>
          </w:p>
        </w:tc>
        <w:tc>
          <w:tcPr>
            <w:tcW w:w="918" w:type="dxa"/>
            <w:tcBorders>
              <w:top w:val="single" w:sz="4" w:space="0" w:color="auto"/>
              <w:left w:val="single" w:sz="4" w:space="0" w:color="auto"/>
              <w:bottom w:val="single" w:sz="4" w:space="0" w:color="auto"/>
              <w:right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w:t>
            </w:r>
          </w:p>
        </w:tc>
        <w:tc>
          <w:tcPr>
            <w:tcW w:w="1752" w:type="dxa"/>
            <w:tcBorders>
              <w:top w:val="single" w:sz="4" w:space="0" w:color="auto"/>
              <w:left w:val="single" w:sz="4" w:space="0" w:color="auto"/>
              <w:bottom w:val="single" w:sz="4" w:space="0" w:color="auto"/>
            </w:tcBorders>
            <w:vAlign w:val="center"/>
          </w:tcPr>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tc>
      </w:tr>
    </w:tbl>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 </w:t>
      </w:r>
      <w:proofErr w:type="spellStart"/>
      <w:r w:rsidRPr="00F41C51">
        <w:rPr>
          <w:rFonts w:ascii="Times New Roman CYR" w:hAnsi="Times New Roman CYR" w:cs="Times New Roman CYR"/>
          <w:b/>
          <w:bCs/>
          <w:sz w:val="28"/>
          <w:szCs w:val="28"/>
        </w:rPr>
        <w:t>Абанской</w:t>
      </w:r>
      <w:proofErr w:type="spellEnd"/>
      <w:r w:rsidRPr="00F41C51">
        <w:rPr>
          <w:rFonts w:ascii="Times New Roman CYR" w:hAnsi="Times New Roman CYR" w:cs="Times New Roman CYR"/>
          <w:b/>
          <w:bCs/>
          <w:sz w:val="28"/>
          <w:szCs w:val="28"/>
        </w:rPr>
        <w:t xml:space="preserve"> детской музыкальной школе</w:t>
      </w:r>
      <w:r w:rsidRPr="00F41C51">
        <w:rPr>
          <w:rFonts w:ascii="Times New Roman CYR" w:hAnsi="Times New Roman CYR" w:cs="Times New Roman CYR"/>
          <w:sz w:val="28"/>
          <w:szCs w:val="28"/>
        </w:rPr>
        <w:t xml:space="preserve"> ведется преподавание по следующим программам:  музыкальное искусство инструментальное исполнительство (фортепиано, баян, аккордеон, домра, балалайка, гитара) и фольклорное искусство. </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Число учащихся в  музыкальной школе в 2013 -73, в 2012 году – 87  учащихся.</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Охват детского населения в возрасте от 7 до 15 лет обучением в ДМШ в 2013 году составил 3,9 % (в 2011 – 4,0 %).</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lastRenderedPageBreak/>
        <w:t xml:space="preserve">Состав преподавателей 7 человек. </w:t>
      </w:r>
      <w:proofErr w:type="gramStart"/>
      <w:r w:rsidRPr="00F41C51">
        <w:rPr>
          <w:rFonts w:ascii="Times New Roman CYR" w:hAnsi="Times New Roman CYR" w:cs="Times New Roman CYR"/>
          <w:sz w:val="28"/>
          <w:szCs w:val="28"/>
        </w:rPr>
        <w:t>В ДМШ работают две образовательные программы: инструментальное исполнительство (фортепиано, баян, аккордеон, домра, балалайка, гитара)  и фольклорное искусство.</w:t>
      </w:r>
      <w:proofErr w:type="gramEnd"/>
    </w:p>
    <w:p w:rsidR="00F41C51" w:rsidRPr="00F41C51" w:rsidRDefault="00F41C51" w:rsidP="00F41C51">
      <w:pPr>
        <w:autoSpaceDE w:val="0"/>
        <w:autoSpaceDN w:val="0"/>
        <w:adjustRightInd w:val="0"/>
        <w:spacing w:after="0" w:line="240" w:lineRule="auto"/>
        <w:ind w:firstLine="708"/>
        <w:rPr>
          <w:rFonts w:ascii="Times New Roman CYR" w:hAnsi="Times New Roman CYR" w:cs="Times New Roman CYR"/>
          <w:sz w:val="28"/>
          <w:szCs w:val="28"/>
        </w:rPr>
      </w:pPr>
      <w:r w:rsidRPr="00F41C51">
        <w:rPr>
          <w:rFonts w:ascii="Times New Roman CYR" w:hAnsi="Times New Roman CYR" w:cs="Times New Roman CYR"/>
          <w:sz w:val="28"/>
          <w:szCs w:val="28"/>
        </w:rPr>
        <w:t>Школа нуждается в переоснащении музыкальными инструментами, улучшении технического оборудования, расширения преподавательского состава (есть недостаток в преподавателях теоретических дисциплин, академического пения).</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Для увеличения числа учащихся необходимо увеличение преподавательского состава, а соответственно и учебных программа и дисциплин. </w:t>
      </w:r>
    </w:p>
    <w:p w:rsidR="00F41C51" w:rsidRPr="00F41C51" w:rsidRDefault="00F41C51" w:rsidP="00F41C51">
      <w:pPr>
        <w:autoSpaceDE w:val="0"/>
        <w:autoSpaceDN w:val="0"/>
        <w:adjustRightInd w:val="0"/>
        <w:spacing w:after="0" w:line="240" w:lineRule="auto"/>
        <w:rPr>
          <w:rFonts w:ascii="Times New Roman CYR" w:hAnsi="Times New Roman CYR" w:cs="Times New Roman CYR"/>
          <w:color w:val="000000"/>
          <w:sz w:val="28"/>
          <w:szCs w:val="28"/>
        </w:rPr>
      </w:pPr>
    </w:p>
    <w:p w:rsidR="00F41C51" w:rsidRPr="00F41C51" w:rsidRDefault="00F41C51" w:rsidP="00F41C51">
      <w:pPr>
        <w:autoSpaceDE w:val="0"/>
        <w:autoSpaceDN w:val="0"/>
        <w:adjustRightInd w:val="0"/>
        <w:spacing w:after="0" w:line="240" w:lineRule="auto"/>
        <w:ind w:firstLine="708"/>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 ночь на 6 июня 2013 года огнем было уничтожено здание </w:t>
      </w:r>
      <w:proofErr w:type="spellStart"/>
      <w:r w:rsidRPr="00F41C51">
        <w:rPr>
          <w:rFonts w:ascii="Times New Roman CYR" w:hAnsi="Times New Roman CYR" w:cs="Times New Roman CYR"/>
          <w:sz w:val="28"/>
          <w:szCs w:val="28"/>
        </w:rPr>
        <w:t>Мачинского</w:t>
      </w:r>
      <w:proofErr w:type="spellEnd"/>
      <w:r w:rsidRPr="00F41C51">
        <w:rPr>
          <w:rFonts w:ascii="Times New Roman CYR" w:hAnsi="Times New Roman CYR" w:cs="Times New Roman CYR"/>
          <w:sz w:val="28"/>
          <w:szCs w:val="28"/>
        </w:rPr>
        <w:t xml:space="preserve"> сельского клуба. Общая площадь составляла 266 кв.м. Причина возгорания установлена – замыкание в </w:t>
      </w:r>
      <w:proofErr w:type="spellStart"/>
      <w:r w:rsidRPr="00F41C51">
        <w:rPr>
          <w:rFonts w:ascii="Times New Roman CYR" w:hAnsi="Times New Roman CYR" w:cs="Times New Roman CYR"/>
          <w:sz w:val="28"/>
          <w:szCs w:val="28"/>
        </w:rPr>
        <w:t>электроводах</w:t>
      </w:r>
      <w:proofErr w:type="spellEnd"/>
      <w:r w:rsidRPr="00F41C51">
        <w:rPr>
          <w:rFonts w:ascii="Times New Roman CYR" w:hAnsi="Times New Roman CYR" w:cs="Times New Roman CYR"/>
          <w:sz w:val="28"/>
          <w:szCs w:val="28"/>
        </w:rPr>
        <w:t>. Здание уничтожено полностью, пострадавших при пожаре нет, потому как здание было уже пустым. Ущерб от пожара составил – 35 149,23. На сегодняшний день</w:t>
      </w:r>
    </w:p>
    <w:p w:rsidR="00F41C51" w:rsidRPr="00F41C51" w:rsidRDefault="00F41C51" w:rsidP="00F41C51">
      <w:pPr>
        <w:autoSpaceDE w:val="0"/>
        <w:autoSpaceDN w:val="0"/>
        <w:adjustRightInd w:val="0"/>
        <w:spacing w:after="0" w:line="240" w:lineRule="auto"/>
        <w:rPr>
          <w:rFonts w:ascii="Times New Roman CYR" w:hAnsi="Times New Roman CYR" w:cs="Times New Roman CYR"/>
          <w:color w:val="000000"/>
          <w:sz w:val="28"/>
          <w:szCs w:val="28"/>
        </w:rPr>
      </w:pPr>
      <w:proofErr w:type="spellStart"/>
      <w:r w:rsidRPr="00F41C51">
        <w:rPr>
          <w:rFonts w:ascii="Times New Roman CYR" w:hAnsi="Times New Roman CYR" w:cs="Times New Roman CYR"/>
          <w:sz w:val="28"/>
          <w:szCs w:val="28"/>
        </w:rPr>
        <w:t>Мачинский</w:t>
      </w:r>
      <w:proofErr w:type="spellEnd"/>
      <w:r w:rsidRPr="00F41C51">
        <w:rPr>
          <w:rFonts w:ascii="Times New Roman CYR" w:hAnsi="Times New Roman CYR" w:cs="Times New Roman CYR"/>
          <w:sz w:val="28"/>
          <w:szCs w:val="28"/>
        </w:rPr>
        <w:t xml:space="preserve"> сельский клуб переведен в другое помещение площадью 49 кв.м. Это выделенные две комнаты </w:t>
      </w:r>
      <w:proofErr w:type="spellStart"/>
      <w:r w:rsidRPr="00F41C51">
        <w:rPr>
          <w:rFonts w:ascii="Times New Roman CYR" w:hAnsi="Times New Roman CYR" w:cs="Times New Roman CYR"/>
          <w:sz w:val="28"/>
          <w:szCs w:val="28"/>
        </w:rPr>
        <w:t>Мачинского</w:t>
      </w:r>
      <w:proofErr w:type="spellEnd"/>
      <w:r w:rsidRPr="00F41C51">
        <w:rPr>
          <w:rFonts w:ascii="Times New Roman CYR" w:hAnsi="Times New Roman CYR" w:cs="Times New Roman CYR"/>
          <w:sz w:val="28"/>
          <w:szCs w:val="28"/>
        </w:rPr>
        <w:t xml:space="preserve"> фельдшерского пункта. В них проведен ремонт, переоборудование под сельский клуб. В следующем году в селе будет построен модульный ФАП, а сельский клуб займет полностью это здание. </w:t>
      </w:r>
      <w:proofErr w:type="spellStart"/>
      <w:r w:rsidRPr="00F41C51">
        <w:rPr>
          <w:rFonts w:ascii="Times New Roman CYR" w:hAnsi="Times New Roman CYR" w:cs="Times New Roman CYR"/>
          <w:color w:val="000000"/>
          <w:sz w:val="28"/>
          <w:szCs w:val="28"/>
        </w:rPr>
        <w:t>Мачинский</w:t>
      </w:r>
      <w:proofErr w:type="spellEnd"/>
      <w:r w:rsidRPr="00F41C51">
        <w:rPr>
          <w:rFonts w:ascii="Times New Roman CYR" w:hAnsi="Times New Roman CYR" w:cs="Times New Roman CYR"/>
          <w:color w:val="000000"/>
          <w:sz w:val="28"/>
          <w:szCs w:val="28"/>
        </w:rPr>
        <w:t xml:space="preserve"> сельский клуб переведен в другое помещение площадью 49 кв.м.</w:t>
      </w:r>
    </w:p>
    <w:p w:rsidR="00F41C51" w:rsidRPr="00F41C51" w:rsidRDefault="00F41C51" w:rsidP="00F41C51">
      <w:pPr>
        <w:autoSpaceDE w:val="0"/>
        <w:autoSpaceDN w:val="0"/>
        <w:adjustRightInd w:val="0"/>
        <w:spacing w:after="0" w:line="240" w:lineRule="auto"/>
        <w:rPr>
          <w:rFonts w:ascii="Times New Roman CYR" w:hAnsi="Times New Roman CYR" w:cs="Times New Roman CYR"/>
          <w:color w:val="000000"/>
          <w:sz w:val="28"/>
          <w:szCs w:val="28"/>
        </w:rPr>
      </w:pPr>
    </w:p>
    <w:p w:rsidR="00F41C51" w:rsidRPr="00F41C51" w:rsidRDefault="00F41C51" w:rsidP="00F41C51">
      <w:pPr>
        <w:autoSpaceDE w:val="0"/>
        <w:autoSpaceDN w:val="0"/>
        <w:adjustRightInd w:val="0"/>
        <w:spacing w:after="0" w:line="240" w:lineRule="auto"/>
        <w:rPr>
          <w:rFonts w:ascii="Times New Roman CYR" w:hAnsi="Times New Roman CYR" w:cs="Times New Roman CYR"/>
          <w:sz w:val="20"/>
          <w:szCs w:val="20"/>
        </w:rPr>
      </w:pP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autoSpaceDE w:val="0"/>
        <w:autoSpaceDN w:val="0"/>
        <w:adjustRightInd w:val="0"/>
        <w:spacing w:after="0" w:line="240" w:lineRule="auto"/>
        <w:rPr>
          <w:rFonts w:ascii="Times New Roman CYR" w:hAnsi="Times New Roman CYR" w:cs="Times New Roman CYR"/>
          <w:b/>
          <w:bCs/>
          <w:color w:val="000000"/>
          <w:sz w:val="28"/>
          <w:szCs w:val="28"/>
        </w:rPr>
      </w:pPr>
      <w:r w:rsidRPr="003A1C61">
        <w:rPr>
          <w:rFonts w:ascii="Times New Roman" w:hAnsi="Times New Roman" w:cs="Times New Roman"/>
          <w:b/>
          <w:bCs/>
          <w:color w:val="000000"/>
          <w:sz w:val="28"/>
          <w:szCs w:val="28"/>
        </w:rPr>
        <w:t xml:space="preserve">20. </w:t>
      </w:r>
      <w:r w:rsidRPr="00F41C51">
        <w:rPr>
          <w:rFonts w:ascii="Times New Roman CYR" w:hAnsi="Times New Roman CYR" w:cs="Times New Roman CYR"/>
          <w:b/>
          <w:bCs/>
          <w:color w:val="000000"/>
          <w:sz w:val="28"/>
          <w:szCs w:val="28"/>
        </w:rPr>
        <w:t>Физическая культура и спорт</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В рамках календарного плана отдела культуры, по делам молодёжи и спорта администрации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были проведены спортивные мероприятия: </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- 2013 г количество проведённых районных соревнований – 52,с количеством участников соревнований – 5200 человек;</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Участие в краевых соревнованиях: </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2012г - в 34соревновании, в 2013г - в 36 соревнованиях.</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Участие в межрайонных соревнованиях: </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2012г - в 16 соревнованиях, 2013г – в 17 соревнованиях.</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Так же в рамках календарного плана отдела каждый год в районе проводится спартакиады – среди учащихся и ФСК, среди школьников, среди рабочего населения, среди спортивных клубов по месту жительства, среди поселений по разным видам спорта с общим количеством участников более 2000 человек.</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Каждый год район принимает участие в двух всероссийских акциях - Лыжня России и Кросс нации, с общим количеством участников более 500  человек.</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lastRenderedPageBreak/>
        <w:t xml:space="preserve">    Удельный вес населения регулярно занимающего спортом в </w:t>
      </w:r>
      <w:proofErr w:type="spellStart"/>
      <w:r w:rsidRPr="00F41C51">
        <w:rPr>
          <w:rFonts w:ascii="Times New Roman CYR" w:hAnsi="Times New Roman CYR" w:cs="Times New Roman CYR"/>
          <w:sz w:val="28"/>
          <w:szCs w:val="28"/>
        </w:rPr>
        <w:t>Абанском</w:t>
      </w:r>
      <w:proofErr w:type="spellEnd"/>
      <w:r w:rsidRPr="00F41C51">
        <w:rPr>
          <w:rFonts w:ascii="Times New Roman CYR" w:hAnsi="Times New Roman CYR" w:cs="Times New Roman CYR"/>
          <w:sz w:val="28"/>
          <w:szCs w:val="28"/>
        </w:rPr>
        <w:t xml:space="preserve"> районе постепенно увеличивается: в 2012г-15.12%.  в 2013г- 17.3%, за счёт регулярной работы физкультурно-спортивных клуба при школах, создания спортивных клубов по месту жительства граждан, рекламы в СМИ.    В районе находится 19 спортивных залов</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В районе  открыто 12 </w:t>
      </w:r>
      <w:proofErr w:type="gramStart"/>
      <w:r w:rsidRPr="00F41C51">
        <w:rPr>
          <w:rFonts w:ascii="Times New Roman CYR" w:hAnsi="Times New Roman CYR" w:cs="Times New Roman CYR"/>
          <w:sz w:val="28"/>
          <w:szCs w:val="28"/>
        </w:rPr>
        <w:t>спортивных</w:t>
      </w:r>
      <w:proofErr w:type="gramEnd"/>
      <w:r w:rsidRPr="00F41C51">
        <w:rPr>
          <w:rFonts w:ascii="Times New Roman CYR" w:hAnsi="Times New Roman CYR" w:cs="Times New Roman CYR"/>
          <w:sz w:val="28"/>
          <w:szCs w:val="28"/>
        </w:rPr>
        <w:t xml:space="preserve"> клуба по месту жительства, которые занимаются всеми доступными для населения видами спорта.</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В МБОУ ДОД "ДЮСШ "Лидер""  занимаются: в 2012г - 465 человек. 2013г. - 475 человек.</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21. Социальная защита населения</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На территории района создана и функционирует система социальной защиты населения, направленная на социальную поддержку, социальное обслуживание, повышение качества жизни населения.</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ab/>
        <w:t xml:space="preserve">Основными источниками финансовых ресурсов являются </w:t>
      </w:r>
      <w:proofErr w:type="gramStart"/>
      <w:r w:rsidRPr="00F41C51">
        <w:rPr>
          <w:rFonts w:ascii="Times New Roman CYR" w:hAnsi="Times New Roman CYR" w:cs="Times New Roman CYR"/>
          <w:sz w:val="28"/>
          <w:szCs w:val="28"/>
        </w:rPr>
        <w:t>федеральный</w:t>
      </w:r>
      <w:proofErr w:type="gramEnd"/>
      <w:r w:rsidRPr="00F41C51">
        <w:rPr>
          <w:rFonts w:ascii="Times New Roman CYR" w:hAnsi="Times New Roman CYR" w:cs="Times New Roman CYR"/>
          <w:sz w:val="28"/>
          <w:szCs w:val="28"/>
        </w:rPr>
        <w:t xml:space="preserve"> и краевой бюджеты.</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ab/>
        <w:t>Адресная помощь с учетом обеспеченности семей предоставляется через выплату пособий, компенсаций на детей и жилищных субсидий на оплату жилого помещения и коммунальных услуг.</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ab/>
        <w:t>Адресная помощь малоимущим реализуется через краевую целевую программу  «Социальная поддержка населения, находящегося в трудной жизненной ситуации».</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ab/>
        <w:t xml:space="preserve">По состоянию на 01.01.2014года состоит на учете в органах социальной защиты населения  14644 человек </w:t>
      </w:r>
      <w:proofErr w:type="gramStart"/>
      <w:r w:rsidRPr="00F41C51">
        <w:rPr>
          <w:rFonts w:ascii="Times New Roman CYR" w:hAnsi="Times New Roman CYR" w:cs="Times New Roman CYR"/>
          <w:sz w:val="28"/>
          <w:szCs w:val="28"/>
        </w:rPr>
        <w:t xml:space="preserve">( </w:t>
      </w:r>
      <w:proofErr w:type="gramEnd"/>
      <w:r w:rsidRPr="00F41C51">
        <w:rPr>
          <w:rFonts w:ascii="Times New Roman CYR" w:hAnsi="Times New Roman CYR" w:cs="Times New Roman CYR"/>
          <w:sz w:val="28"/>
          <w:szCs w:val="28"/>
        </w:rPr>
        <w:t>на 261 чел. меньше, чем в 2012г. ), из них 7109 являющихся пенсионерами (+81 к 2012г.), из которых 1402 являются одинокими (-+43 к 2012г.).</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ab/>
        <w:t>В районе проживает 1666 инвалидов, нуждающихся в социальной поддержке. Численность детей в возрасте от 0 до 16лет, нуждающихся в поддержке 4064 чел., от 16 до 18 лет 456 человек.</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В 2013 году обслужено 9881 человек в учреждениях социального обслуживания. (123,3% к уровню 2012г.)</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w:t>
      </w:r>
      <w:proofErr w:type="gramStart"/>
      <w:r w:rsidRPr="00F41C51">
        <w:rPr>
          <w:rFonts w:ascii="Times New Roman CYR" w:hAnsi="Times New Roman CYR" w:cs="Times New Roman CYR"/>
          <w:sz w:val="28"/>
          <w:szCs w:val="28"/>
        </w:rPr>
        <w:t>Объём средств, направленных на предоставление социальной поддержки по оплате жилья и жилищно-коммунальных услуг составляет 43200,55 тыс. руб. (103,4%) к уровню 2012 г.)</w:t>
      </w:r>
      <w:proofErr w:type="gramEnd"/>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autoSpaceDE w:val="0"/>
        <w:autoSpaceDN w:val="0"/>
        <w:adjustRightInd w:val="0"/>
        <w:spacing w:after="0" w:line="240" w:lineRule="auto"/>
        <w:rPr>
          <w:rFonts w:ascii="Times New Roman CYR" w:hAnsi="Times New Roman CYR" w:cs="Times New Roman CYR"/>
          <w:b/>
          <w:bCs/>
          <w:color w:val="000000"/>
          <w:sz w:val="28"/>
          <w:szCs w:val="28"/>
        </w:rPr>
      </w:pPr>
      <w:r w:rsidRPr="003A1C61">
        <w:rPr>
          <w:rFonts w:ascii="Times New Roman" w:hAnsi="Times New Roman" w:cs="Times New Roman"/>
          <w:b/>
          <w:bCs/>
          <w:color w:val="000000"/>
          <w:sz w:val="28"/>
          <w:szCs w:val="28"/>
        </w:rPr>
        <w:t xml:space="preserve">22. </w:t>
      </w:r>
      <w:r w:rsidRPr="00F41C51">
        <w:rPr>
          <w:rFonts w:ascii="Times New Roman CYR" w:hAnsi="Times New Roman CYR" w:cs="Times New Roman CYR"/>
          <w:b/>
          <w:bCs/>
          <w:color w:val="000000"/>
          <w:sz w:val="28"/>
          <w:szCs w:val="28"/>
        </w:rPr>
        <w:t>Жилищно-коммунальное хозяйство</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22. Отрасль ЖКХ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 сложный многофункциональный технический комплекс, который включает в себя все необходимые для жизнедеятельности виды услуг. На территории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успешно функционируют три предприятия жилищно-коммунального хозяйства:  ООО     </w:t>
      </w:r>
      <w:r w:rsidRPr="00F41C51">
        <w:rPr>
          <w:rFonts w:ascii="Times New Roman CYR" w:hAnsi="Times New Roman CYR" w:cs="Times New Roman CYR"/>
          <w:sz w:val="28"/>
          <w:szCs w:val="28"/>
        </w:rPr>
        <w:lastRenderedPageBreak/>
        <w:t xml:space="preserve">« ЖКХ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ООО « Водоканал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  </w:t>
      </w:r>
      <w:proofErr w:type="gramStart"/>
      <w:r w:rsidRPr="00F41C51">
        <w:rPr>
          <w:rFonts w:ascii="Times New Roman CYR" w:hAnsi="Times New Roman CYR" w:cs="Times New Roman CYR"/>
          <w:sz w:val="28"/>
          <w:szCs w:val="28"/>
        </w:rPr>
        <w:t>и  ООО</w:t>
      </w:r>
      <w:proofErr w:type="gramEnd"/>
      <w:r w:rsidRPr="00F41C51">
        <w:rPr>
          <w:rFonts w:ascii="Times New Roman CYR" w:hAnsi="Times New Roman CYR" w:cs="Times New Roman CYR"/>
          <w:sz w:val="28"/>
          <w:szCs w:val="28"/>
        </w:rPr>
        <w:t xml:space="preserve">  «</w:t>
      </w:r>
      <w:proofErr w:type="spellStart"/>
      <w:r w:rsidRPr="00F41C51">
        <w:rPr>
          <w:rFonts w:ascii="Times New Roman CYR" w:hAnsi="Times New Roman CYR" w:cs="Times New Roman CYR"/>
          <w:sz w:val="28"/>
          <w:szCs w:val="28"/>
        </w:rPr>
        <w:t>Промбытжилсервис</w:t>
      </w:r>
      <w:proofErr w:type="spellEnd"/>
      <w:r w:rsidRPr="00F41C51">
        <w:rPr>
          <w:rFonts w:ascii="Times New Roman CYR" w:hAnsi="Times New Roman CYR" w:cs="Times New Roman CYR"/>
          <w:sz w:val="28"/>
          <w:szCs w:val="28"/>
        </w:rPr>
        <w:t>».</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i/>
          <w:iCs/>
          <w:sz w:val="28"/>
          <w:szCs w:val="28"/>
        </w:rPr>
        <w:t xml:space="preserve">       </w:t>
      </w:r>
      <w:r w:rsidRPr="00F41C51">
        <w:rPr>
          <w:rFonts w:ascii="Times New Roman CYR" w:hAnsi="Times New Roman CYR" w:cs="Times New Roman CYR"/>
          <w:sz w:val="28"/>
          <w:szCs w:val="28"/>
        </w:rPr>
        <w:t xml:space="preserve"> </w:t>
      </w:r>
      <w:proofErr w:type="gramStart"/>
      <w:r w:rsidRPr="00F41C51">
        <w:rPr>
          <w:rFonts w:ascii="Times New Roman CYR" w:hAnsi="Times New Roman CYR" w:cs="Times New Roman CYR"/>
          <w:sz w:val="28"/>
          <w:szCs w:val="28"/>
        </w:rPr>
        <w:t>Общая площадь жилого фонда,  по отчетным данным 2013 года  составляет 482,0 тыс. кв. м., индекс роста по отношению к 2012 году составил 100,59%, по прогнозным данным до  2017 года она составит  486,0 тыс. кв.м. Общая площадь муниципального жилого фонда в 2013 году составила 41,9 тыс. кв.м., за счет приватизации жилья она снизилась на 7,8 тыс.кв.м. в</w:t>
      </w:r>
      <w:proofErr w:type="gramEnd"/>
      <w:r w:rsidRPr="00F41C51">
        <w:rPr>
          <w:rFonts w:ascii="Times New Roman CYR" w:hAnsi="Times New Roman CYR" w:cs="Times New Roman CYR"/>
          <w:sz w:val="28"/>
          <w:szCs w:val="28"/>
        </w:rPr>
        <w:t xml:space="preserve"> </w:t>
      </w:r>
      <w:proofErr w:type="gramStart"/>
      <w:r w:rsidRPr="00F41C51">
        <w:rPr>
          <w:rFonts w:ascii="Times New Roman CYR" w:hAnsi="Times New Roman CYR" w:cs="Times New Roman CYR"/>
          <w:sz w:val="28"/>
          <w:szCs w:val="28"/>
        </w:rPr>
        <w:t>сравнении</w:t>
      </w:r>
      <w:proofErr w:type="gramEnd"/>
      <w:r w:rsidRPr="00F41C51">
        <w:rPr>
          <w:rFonts w:ascii="Times New Roman CYR" w:hAnsi="Times New Roman CYR" w:cs="Times New Roman CYR"/>
          <w:sz w:val="28"/>
          <w:szCs w:val="28"/>
        </w:rPr>
        <w:t xml:space="preserve"> с 2012 годом. Площадь  ветхого жилья составляет 46,2 тыс.кв.м. или 9,59 % от общей площади всего жилищного фонда. Количество жилых  домов  в 2013 году составило -  5567 единиц, в том числе по материалу стен: 17 единиц – кирпичного исполнения, 45 единицы – блочного исполнения и 5505 единицы  в деревянном исполнении. </w:t>
      </w:r>
      <w:proofErr w:type="gramStart"/>
      <w:r w:rsidRPr="00F41C51">
        <w:rPr>
          <w:rFonts w:ascii="Times New Roman CYR" w:hAnsi="Times New Roman CYR" w:cs="Times New Roman CYR"/>
          <w:sz w:val="28"/>
          <w:szCs w:val="28"/>
        </w:rPr>
        <w:t>Общая площадь жилищного фонда,  приходящаяся на 1  жителя  района,  составляет 22,7 кв.м.,  по прогнозным данным  в 2017 году площадь фонда возрастет на 103,97,8%  и составит -23,6 кв.м.  Общая площадь жилищного фонда всех форм собственности с износом от 0 до 30% - 24,5 тыс.кв.м. или 5,09 % от  общей площади жилья, с износом от 31 до 65 % -411,3 тыс</w:t>
      </w:r>
      <w:proofErr w:type="gramEnd"/>
      <w:r w:rsidRPr="00F41C51">
        <w:rPr>
          <w:rFonts w:ascii="Times New Roman CYR" w:hAnsi="Times New Roman CYR" w:cs="Times New Roman CYR"/>
          <w:sz w:val="28"/>
          <w:szCs w:val="28"/>
        </w:rPr>
        <w:t>.кв.м. или 83,34% , с износом от 66 до 70% -37,60 тыс.кв</w:t>
      </w:r>
      <w:proofErr w:type="gramStart"/>
      <w:r w:rsidRPr="00F41C51">
        <w:rPr>
          <w:rFonts w:ascii="Times New Roman CYR" w:hAnsi="Times New Roman CYR" w:cs="Times New Roman CYR"/>
          <w:sz w:val="28"/>
          <w:szCs w:val="28"/>
        </w:rPr>
        <w:t>.м</w:t>
      </w:r>
      <w:proofErr w:type="gramEnd"/>
      <w:r w:rsidRPr="00F41C51">
        <w:rPr>
          <w:rFonts w:ascii="Times New Roman CYR" w:hAnsi="Times New Roman CYR" w:cs="Times New Roman CYR"/>
          <w:sz w:val="28"/>
          <w:szCs w:val="28"/>
        </w:rPr>
        <w:t xml:space="preserve"> или 7,9 %, свыше 70% износа – 8,6 тыс.кв.м. или 1,67%. Количество семей(включая одиночек), состоящих на учете на улучшение жилищных условий в 2013 году – 250 семей. Улучшили свои жилищные условия всего 21 семьи.</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Коммунальное хозяйство района состоит из 111 источников теплоснабжения всех форм собственности. Суммарная часовая тепловая мощность котлов составляет – 50,4 Гкал/час</w:t>
      </w:r>
      <w:proofErr w:type="gramStart"/>
      <w:r w:rsidRPr="00F41C51">
        <w:rPr>
          <w:rFonts w:ascii="Times New Roman CYR" w:hAnsi="Times New Roman CYR" w:cs="Times New Roman CYR"/>
          <w:sz w:val="28"/>
          <w:szCs w:val="28"/>
        </w:rPr>
        <w:t xml:space="preserve">., </w:t>
      </w:r>
      <w:proofErr w:type="gramEnd"/>
      <w:r w:rsidRPr="00F41C51">
        <w:rPr>
          <w:rFonts w:ascii="Times New Roman CYR" w:hAnsi="Times New Roman CYR" w:cs="Times New Roman CYR"/>
          <w:sz w:val="28"/>
          <w:szCs w:val="28"/>
        </w:rPr>
        <w:t xml:space="preserve">протяженность тепловых сетей составляет - 44,5 км., водопроводных – 71,3 км., электрических - 608,53 км. Количество скважин по поднятию воды на поверхность – 37. Доля всех сетей нуждающихся в замене составляет – 27,07%. Уровень износа коммунальной инфраструктуры составляет – 61,2%.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w:t>
      </w:r>
      <w:proofErr w:type="gramStart"/>
      <w:r w:rsidRPr="00F41C51">
        <w:rPr>
          <w:rFonts w:ascii="Times New Roman CYR" w:hAnsi="Times New Roman CYR" w:cs="Times New Roman CYR"/>
          <w:sz w:val="28"/>
          <w:szCs w:val="28"/>
        </w:rPr>
        <w:t>Объём отпуска холодной воды в 2013 году составил 196,5 тыс. куб.м. по прогнозу до 2017 года данный показатель возрастет на 22,1% и составит  240,0 тыс. куб. м</w:t>
      </w:r>
      <w:r w:rsidRPr="00F41C51">
        <w:rPr>
          <w:rFonts w:ascii="Times New Roman CYR" w:hAnsi="Times New Roman CYR" w:cs="Times New Roman CYR"/>
          <w:i/>
          <w:iCs/>
          <w:sz w:val="28"/>
          <w:szCs w:val="28"/>
        </w:rPr>
        <w:t>.</w:t>
      </w:r>
      <w:r w:rsidRPr="00F41C51">
        <w:rPr>
          <w:rFonts w:ascii="Times New Roman CYR" w:hAnsi="Times New Roman CYR" w:cs="Times New Roman CYR"/>
          <w:sz w:val="28"/>
          <w:szCs w:val="28"/>
        </w:rPr>
        <w:t xml:space="preserve">, </w:t>
      </w:r>
      <w:r w:rsidRPr="00F41C51">
        <w:rPr>
          <w:rFonts w:ascii="Times New Roman CYR" w:hAnsi="Times New Roman CYR" w:cs="Times New Roman CYR"/>
          <w:i/>
          <w:iCs/>
          <w:sz w:val="28"/>
          <w:szCs w:val="28"/>
        </w:rPr>
        <w:t xml:space="preserve"> </w:t>
      </w:r>
      <w:r w:rsidRPr="00F41C51">
        <w:rPr>
          <w:rFonts w:ascii="Times New Roman CYR" w:hAnsi="Times New Roman CYR" w:cs="Times New Roman CYR"/>
          <w:sz w:val="28"/>
          <w:szCs w:val="28"/>
        </w:rPr>
        <w:t xml:space="preserve">объем отпуска тепловой энергии составил – 22,54 тыс. Гкал, по прогнозным данным в  2016 году  планируется увеличение на 49,2% или на 11,08 тыс. Гкал. </w:t>
      </w:r>
      <w:proofErr w:type="gramEnd"/>
    </w:p>
    <w:p w:rsidR="00F41C51" w:rsidRPr="00F41C51" w:rsidRDefault="00F41C51" w:rsidP="00F41C51">
      <w:pPr>
        <w:autoSpaceDE w:val="0"/>
        <w:autoSpaceDN w:val="0"/>
        <w:adjustRightInd w:val="0"/>
        <w:rPr>
          <w:rFonts w:ascii="Calibri" w:hAnsi="Calibri" w:cs="Calibri"/>
        </w:rPr>
      </w:pP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23. Экологическая ситуация</w:t>
      </w:r>
    </w:p>
    <w:p w:rsidR="00F41C51" w:rsidRPr="00F41C51" w:rsidRDefault="00F41C51" w:rsidP="00F41C51">
      <w:pPr>
        <w:autoSpaceDE w:val="0"/>
        <w:autoSpaceDN w:val="0"/>
        <w:adjustRightInd w:val="0"/>
        <w:spacing w:before="120" w:after="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При обеспечении жизнедеятельности объектов экономики и населения района возникают следующие виды негативного воздействия на окружающую среду:</w:t>
      </w:r>
    </w:p>
    <w:p w:rsidR="00F41C51" w:rsidRPr="00F41C51" w:rsidRDefault="00F41C51" w:rsidP="00F41C51">
      <w:pPr>
        <w:autoSpaceDE w:val="0"/>
        <w:autoSpaceDN w:val="0"/>
        <w:adjustRightInd w:val="0"/>
        <w:spacing w:after="12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выбросы загрязняющих веществ в атмосферный воздух; </w:t>
      </w:r>
    </w:p>
    <w:p w:rsidR="00F41C51" w:rsidRPr="00F41C51" w:rsidRDefault="00F41C51" w:rsidP="00F41C51">
      <w:pPr>
        <w:autoSpaceDE w:val="0"/>
        <w:autoSpaceDN w:val="0"/>
        <w:adjustRightInd w:val="0"/>
        <w:spacing w:after="12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сбросы загрязняющих веществ </w:t>
      </w:r>
      <w:proofErr w:type="gramStart"/>
      <w:r w:rsidRPr="00F41C51">
        <w:rPr>
          <w:rFonts w:ascii="Times New Roman CYR" w:hAnsi="Times New Roman CYR" w:cs="Times New Roman CYR"/>
          <w:sz w:val="28"/>
          <w:szCs w:val="28"/>
        </w:rPr>
        <w:t>в</w:t>
      </w:r>
      <w:proofErr w:type="gramEnd"/>
      <w:r w:rsidRPr="00F41C51">
        <w:rPr>
          <w:rFonts w:ascii="Times New Roman CYR" w:hAnsi="Times New Roman CYR" w:cs="Times New Roman CYR"/>
          <w:sz w:val="28"/>
          <w:szCs w:val="28"/>
        </w:rPr>
        <w:t xml:space="preserve"> поверхностные и подземные водные</w:t>
      </w:r>
    </w:p>
    <w:p w:rsidR="00F41C51" w:rsidRPr="00F41C51" w:rsidRDefault="00F41C51" w:rsidP="00F41C51">
      <w:pPr>
        <w:autoSpaceDE w:val="0"/>
        <w:autoSpaceDN w:val="0"/>
        <w:adjustRightInd w:val="0"/>
        <w:spacing w:after="12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lastRenderedPageBreak/>
        <w:t xml:space="preserve">    источники; </w:t>
      </w:r>
    </w:p>
    <w:p w:rsidR="00F41C51" w:rsidRPr="00F41C51" w:rsidRDefault="00F41C51" w:rsidP="00F41C51">
      <w:pPr>
        <w:autoSpaceDE w:val="0"/>
        <w:autoSpaceDN w:val="0"/>
        <w:adjustRightInd w:val="0"/>
        <w:spacing w:after="12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загрязнение недр и почвы отходами производства и потребления. </w:t>
      </w:r>
    </w:p>
    <w:p w:rsidR="00F41C51" w:rsidRPr="00F41C51" w:rsidRDefault="00F41C51" w:rsidP="00F41C51">
      <w:pPr>
        <w:autoSpaceDE w:val="0"/>
        <w:autoSpaceDN w:val="0"/>
        <w:adjustRightInd w:val="0"/>
        <w:spacing w:after="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Основными источниками загрязнения воздушного бассейна п. Абан и поселений района являются котельные, находящиеся на балансе ООО ЖКХ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администраций сельсоветов и других организаций, отопительные системы жилых домов населения района, а так же автомобильный транспорт. </w:t>
      </w:r>
    </w:p>
    <w:p w:rsidR="00F41C51" w:rsidRPr="00F41C51" w:rsidRDefault="00F41C51" w:rsidP="00F41C51">
      <w:pPr>
        <w:autoSpaceDE w:val="0"/>
        <w:autoSpaceDN w:val="0"/>
        <w:adjustRightInd w:val="0"/>
        <w:spacing w:after="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В 2013 году количество различных выбросов загрязняющих веществ в атмосферу  от стационарных источников составило – 1517 тонн. По сравнению с предыдущим годом объём выбросов от стационарных источников загрязнения практически остался на прежнем уровне (уменьшение на 84 тонны), так как количество котельных и отопительных систем жилых домов в районе за прошедший год не изменилось. В целях снижения негативного воздействия на окружающую среду для улавливания и обезвреживания выбросов загрязняющих веществ  в атмосферу на котельной № 7 в п. Абан установлена золоулавливающая установка типа ЦН-3х2х550, состоящая из 6 циклонов ЦН-11-550. Производительность установки 19700 м</w:t>
      </w:r>
      <w:r w:rsidRPr="00F41C51">
        <w:rPr>
          <w:rFonts w:ascii="Times New Roman CYR" w:hAnsi="Times New Roman CYR" w:cs="Times New Roman CYR"/>
          <w:sz w:val="28"/>
          <w:szCs w:val="28"/>
          <w:vertAlign w:val="superscript"/>
        </w:rPr>
        <w:t>3</w:t>
      </w:r>
      <w:r w:rsidRPr="00F41C51">
        <w:rPr>
          <w:rFonts w:ascii="Times New Roman CYR" w:hAnsi="Times New Roman CYR" w:cs="Times New Roman CYR"/>
          <w:sz w:val="28"/>
          <w:szCs w:val="28"/>
        </w:rPr>
        <w:t xml:space="preserve">/час. </w:t>
      </w:r>
    </w:p>
    <w:p w:rsidR="00F41C51" w:rsidRPr="00F41C51" w:rsidRDefault="00F41C51" w:rsidP="00F41C51">
      <w:pPr>
        <w:autoSpaceDE w:val="0"/>
        <w:autoSpaceDN w:val="0"/>
        <w:adjustRightInd w:val="0"/>
        <w:spacing w:after="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Объем выбросов загрязняющих веществ в атмосферу от передвижных источников составил – 11658 тонн и также  остался на уровне 2012 года. </w:t>
      </w:r>
    </w:p>
    <w:p w:rsidR="00F41C51" w:rsidRPr="00F41C51" w:rsidRDefault="00F41C51" w:rsidP="00F41C51">
      <w:pPr>
        <w:autoSpaceDE w:val="0"/>
        <w:autoSpaceDN w:val="0"/>
        <w:adjustRightInd w:val="0"/>
        <w:spacing w:before="120" w:after="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Объем водопотребления из природных источников в 2013 году составил 836,63 т. куб.м. (в 2012 году - 582,92 т. куб.м.). Количество используемой воды, забираемой из природных </w:t>
      </w:r>
      <w:proofErr w:type="spellStart"/>
      <w:r w:rsidRPr="00F41C51">
        <w:rPr>
          <w:rFonts w:ascii="Times New Roman CYR" w:hAnsi="Times New Roman CYR" w:cs="Times New Roman CYR"/>
          <w:sz w:val="28"/>
          <w:szCs w:val="28"/>
        </w:rPr>
        <w:t>водоисточников</w:t>
      </w:r>
      <w:proofErr w:type="spellEnd"/>
      <w:r w:rsidRPr="00F41C51">
        <w:rPr>
          <w:rFonts w:ascii="Times New Roman CYR" w:hAnsi="Times New Roman CYR" w:cs="Times New Roman CYR"/>
          <w:sz w:val="28"/>
          <w:szCs w:val="28"/>
        </w:rPr>
        <w:t xml:space="preserve"> и скважин района в 2013 году, составило 331,39  т. куб.м. и составило к уровню 2012 года 99,8%. Сточные воды от жилой застройки, объектов соцкультбыта и от предприятий района не отчищаются. Их объем составил 538,48 т. куб.м. (в 2012 году - 284,54 т. куб.м.). Увеличение в 2013 году объемов водопотребления из природных источников и сброса сточных вод связано с расширением фронта ведения горных работ и увеличения глубины обработки месторождения ОАО "</w:t>
      </w:r>
      <w:proofErr w:type="spellStart"/>
      <w:r w:rsidRPr="00F41C51">
        <w:rPr>
          <w:rFonts w:ascii="Times New Roman CYR" w:hAnsi="Times New Roman CYR" w:cs="Times New Roman CYR"/>
          <w:sz w:val="28"/>
          <w:szCs w:val="28"/>
        </w:rPr>
        <w:t>Красноярсккрайуголь</w:t>
      </w:r>
      <w:proofErr w:type="spellEnd"/>
      <w:r w:rsidRPr="00F41C51">
        <w:rPr>
          <w:rFonts w:ascii="Times New Roman CYR" w:hAnsi="Times New Roman CYR" w:cs="Times New Roman CYR"/>
          <w:sz w:val="28"/>
          <w:szCs w:val="28"/>
        </w:rPr>
        <w:t>" филиал "</w:t>
      </w:r>
      <w:proofErr w:type="spellStart"/>
      <w:r w:rsidRPr="00F41C51">
        <w:rPr>
          <w:rFonts w:ascii="Times New Roman CYR" w:hAnsi="Times New Roman CYR" w:cs="Times New Roman CYR"/>
          <w:sz w:val="28"/>
          <w:szCs w:val="28"/>
        </w:rPr>
        <w:t>Абанский</w:t>
      </w:r>
      <w:proofErr w:type="spellEnd"/>
      <w:r w:rsidRPr="00F41C51">
        <w:rPr>
          <w:rFonts w:ascii="Times New Roman CYR" w:hAnsi="Times New Roman CYR" w:cs="Times New Roman CYR"/>
          <w:sz w:val="28"/>
          <w:szCs w:val="28"/>
        </w:rPr>
        <w:t xml:space="preserve"> разрез".</w:t>
      </w:r>
    </w:p>
    <w:p w:rsidR="00F41C51" w:rsidRPr="00F41C51" w:rsidRDefault="00F41C51" w:rsidP="00F41C51">
      <w:pPr>
        <w:autoSpaceDE w:val="0"/>
        <w:autoSpaceDN w:val="0"/>
        <w:adjustRightInd w:val="0"/>
        <w:spacing w:before="120" w:after="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Ввиду того, что основной объем водопользования в районе осуществляется из подземных водных источников (скважин), а централизованных канализационных систем нет ни в одном населенном пункте района, сброс неочищенных сточных вод не оказывает существенного влияния на качество воды, используемой для хозяйственно-питьевых нужд. Ни на один из имеющихся в районе подземных водных источников не </w:t>
      </w:r>
      <w:proofErr w:type="gramStart"/>
      <w:r w:rsidRPr="00F41C51">
        <w:rPr>
          <w:rFonts w:ascii="Times New Roman CYR" w:hAnsi="Times New Roman CYR" w:cs="Times New Roman CYR"/>
          <w:sz w:val="28"/>
          <w:szCs w:val="28"/>
        </w:rPr>
        <w:t>разработаны</w:t>
      </w:r>
      <w:proofErr w:type="gramEnd"/>
      <w:r w:rsidRPr="00F41C51">
        <w:rPr>
          <w:rFonts w:ascii="Times New Roman CYR" w:hAnsi="Times New Roman CYR" w:cs="Times New Roman CYR"/>
          <w:sz w:val="28"/>
          <w:szCs w:val="28"/>
        </w:rPr>
        <w:t xml:space="preserve"> и не утверждены ЗСО. Все кладбища и скотомогильники в районе находятся за пределами населенных пунктов и </w:t>
      </w:r>
      <w:proofErr w:type="spellStart"/>
      <w:r w:rsidRPr="00F41C51">
        <w:rPr>
          <w:rFonts w:ascii="Times New Roman CYR" w:hAnsi="Times New Roman CYR" w:cs="Times New Roman CYR"/>
          <w:sz w:val="28"/>
          <w:szCs w:val="28"/>
        </w:rPr>
        <w:t>водоохранных</w:t>
      </w:r>
      <w:proofErr w:type="spellEnd"/>
      <w:r w:rsidRPr="00F41C51">
        <w:rPr>
          <w:rFonts w:ascii="Times New Roman CYR" w:hAnsi="Times New Roman CYR" w:cs="Times New Roman CYR"/>
          <w:sz w:val="28"/>
          <w:szCs w:val="28"/>
        </w:rPr>
        <w:t xml:space="preserve"> зон. Вместе с тем, учитывая важность вопроса, в настоящее время администрацией района принимаются меры по улучшению качества питьевой воды. К настоящему времени на 2 </w:t>
      </w:r>
      <w:proofErr w:type="spellStart"/>
      <w:r w:rsidRPr="00F41C51">
        <w:rPr>
          <w:rFonts w:ascii="Times New Roman CYR" w:hAnsi="Times New Roman CYR" w:cs="Times New Roman CYR"/>
          <w:sz w:val="28"/>
          <w:szCs w:val="28"/>
        </w:rPr>
        <w:t>водоисточниках</w:t>
      </w:r>
      <w:proofErr w:type="spellEnd"/>
      <w:r w:rsidRPr="00F41C51">
        <w:rPr>
          <w:rFonts w:ascii="Times New Roman CYR" w:hAnsi="Times New Roman CYR" w:cs="Times New Roman CYR"/>
          <w:sz w:val="28"/>
          <w:szCs w:val="28"/>
        </w:rPr>
        <w:t xml:space="preserve"> установлены станции водоочистки (1 в 2008 году и 1 в 2009 </w:t>
      </w:r>
      <w:r w:rsidRPr="00F41C51">
        <w:rPr>
          <w:rFonts w:ascii="Times New Roman CYR" w:hAnsi="Times New Roman CYR" w:cs="Times New Roman CYR"/>
          <w:sz w:val="28"/>
          <w:szCs w:val="28"/>
        </w:rPr>
        <w:lastRenderedPageBreak/>
        <w:t>году). Подготовлены все необходимые документы для участия в краевой целевой программе «Чистая вода». При включении в неё нашего района и выделении финансовых сре</w:t>
      </w:r>
      <w:proofErr w:type="gramStart"/>
      <w:r w:rsidRPr="00F41C51">
        <w:rPr>
          <w:rFonts w:ascii="Times New Roman CYR" w:hAnsi="Times New Roman CYR" w:cs="Times New Roman CYR"/>
          <w:sz w:val="28"/>
          <w:szCs w:val="28"/>
        </w:rPr>
        <w:t>дств пл</w:t>
      </w:r>
      <w:proofErr w:type="gramEnd"/>
      <w:r w:rsidRPr="00F41C51">
        <w:rPr>
          <w:rFonts w:ascii="Times New Roman CYR" w:hAnsi="Times New Roman CYR" w:cs="Times New Roman CYR"/>
          <w:sz w:val="28"/>
          <w:szCs w:val="28"/>
        </w:rPr>
        <w:t xml:space="preserve">анируется осуществить разработку проектов ЗСО на все подземные </w:t>
      </w:r>
      <w:proofErr w:type="spellStart"/>
      <w:r w:rsidRPr="00F41C51">
        <w:rPr>
          <w:rFonts w:ascii="Times New Roman CYR" w:hAnsi="Times New Roman CYR" w:cs="Times New Roman CYR"/>
          <w:sz w:val="28"/>
          <w:szCs w:val="28"/>
        </w:rPr>
        <w:t>водоисточники</w:t>
      </w:r>
      <w:proofErr w:type="spellEnd"/>
      <w:r w:rsidRPr="00F41C51">
        <w:rPr>
          <w:rFonts w:ascii="Times New Roman CYR" w:hAnsi="Times New Roman CYR" w:cs="Times New Roman CYR"/>
          <w:sz w:val="28"/>
          <w:szCs w:val="28"/>
        </w:rPr>
        <w:t>, а также принять меры по водоочистке.</w:t>
      </w:r>
    </w:p>
    <w:p w:rsidR="00F41C51" w:rsidRPr="00F41C51" w:rsidRDefault="00F41C51" w:rsidP="00F41C51">
      <w:pPr>
        <w:autoSpaceDE w:val="0"/>
        <w:autoSpaceDN w:val="0"/>
        <w:adjustRightInd w:val="0"/>
        <w:spacing w:before="120" w:after="0" w:line="240" w:lineRule="auto"/>
        <w:ind w:firstLine="567"/>
        <w:jc w:val="both"/>
        <w:rPr>
          <w:rFonts w:ascii="Times New Roman CYR" w:hAnsi="Times New Roman CYR" w:cs="Times New Roman CYR"/>
          <w:sz w:val="28"/>
          <w:szCs w:val="28"/>
        </w:rPr>
      </w:pPr>
      <w:proofErr w:type="gramStart"/>
      <w:r w:rsidRPr="00F41C51">
        <w:rPr>
          <w:rFonts w:ascii="Times New Roman CYR" w:hAnsi="Times New Roman CYR" w:cs="Times New Roman CYR"/>
          <w:sz w:val="28"/>
          <w:szCs w:val="28"/>
        </w:rPr>
        <w:t xml:space="preserve">При подготовке «Прогноза социально-экономического развития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на 2014 год и на период до 2017 года» при заполнении раздела «Охрана окружающей среды» в части образования, использования, обезвреживания и размещения отходов производства и потребления использовались данные из формы 2-ТП (отходы), предоставленные федеральной службой государственной статистики, в части объемов загрязняющих веществ, отходящих от стационарных источников загрязнения данные, также полученные из </w:t>
      </w:r>
      <w:proofErr w:type="spellStart"/>
      <w:r w:rsidRPr="00F41C51">
        <w:rPr>
          <w:rFonts w:ascii="Times New Roman CYR" w:hAnsi="Times New Roman CYR" w:cs="Times New Roman CYR"/>
          <w:sz w:val="28"/>
          <w:szCs w:val="28"/>
        </w:rPr>
        <w:t>Красноярскстата</w:t>
      </w:r>
      <w:proofErr w:type="spellEnd"/>
      <w:r w:rsidRPr="00F41C51">
        <w:rPr>
          <w:rFonts w:ascii="Times New Roman CYR" w:hAnsi="Times New Roman CYR" w:cs="Times New Roman CYR"/>
          <w:sz w:val="28"/>
          <w:szCs w:val="28"/>
        </w:rPr>
        <w:t>, в</w:t>
      </w:r>
      <w:proofErr w:type="gramEnd"/>
      <w:r w:rsidRPr="00F41C51">
        <w:rPr>
          <w:rFonts w:ascii="Times New Roman CYR" w:hAnsi="Times New Roman CYR" w:cs="Times New Roman CYR"/>
          <w:sz w:val="28"/>
          <w:szCs w:val="28"/>
        </w:rPr>
        <w:t xml:space="preserve"> части объемов выбросов в атмосферный воздух загрязняющих веществ от передвижных источников загрязнения на уровне последних данных за 2011 год, полученных ранее из </w:t>
      </w:r>
      <w:proofErr w:type="spellStart"/>
      <w:r w:rsidRPr="00F41C51">
        <w:rPr>
          <w:rFonts w:ascii="Times New Roman CYR" w:hAnsi="Times New Roman CYR" w:cs="Times New Roman CYR"/>
          <w:sz w:val="28"/>
          <w:szCs w:val="28"/>
        </w:rPr>
        <w:t>Красноярскстата</w:t>
      </w:r>
      <w:proofErr w:type="spellEnd"/>
      <w:r w:rsidRPr="00F41C51">
        <w:rPr>
          <w:rFonts w:ascii="Times New Roman CYR" w:hAnsi="Times New Roman CYR" w:cs="Times New Roman CYR"/>
          <w:sz w:val="28"/>
          <w:szCs w:val="28"/>
        </w:rPr>
        <w:t xml:space="preserve">, в части водопотребления данные из Енисейского бассейнового водного управления. </w:t>
      </w:r>
    </w:p>
    <w:p w:rsidR="00F41C51" w:rsidRPr="00F41C51" w:rsidRDefault="00F41C51" w:rsidP="00F41C51">
      <w:pPr>
        <w:autoSpaceDE w:val="0"/>
        <w:autoSpaceDN w:val="0"/>
        <w:adjustRightInd w:val="0"/>
        <w:spacing w:before="120" w:after="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Размещение твёрдых бытовых отходов, образующихся  в районе, осуществляется на несанкционированных свалках. Санкционированных свалок бытовых отходов (полигонов) в населенных пунктах района нет, а имеется 60 несанкционированных свалок. По 10 </w:t>
      </w:r>
      <w:proofErr w:type="spellStart"/>
      <w:r w:rsidRPr="00F41C51">
        <w:rPr>
          <w:rFonts w:ascii="Times New Roman CYR" w:hAnsi="Times New Roman CYR" w:cs="Times New Roman CYR"/>
          <w:sz w:val="28"/>
          <w:szCs w:val="28"/>
        </w:rPr>
        <w:t>несанкцинированным</w:t>
      </w:r>
      <w:proofErr w:type="spellEnd"/>
      <w:r w:rsidRPr="00F41C51">
        <w:rPr>
          <w:rFonts w:ascii="Times New Roman CYR" w:hAnsi="Times New Roman CYR" w:cs="Times New Roman CYR"/>
          <w:sz w:val="28"/>
          <w:szCs w:val="28"/>
        </w:rPr>
        <w:t xml:space="preserve"> свалкам в поселениях района вынесены решения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районного суда об их ликвидации и строительстве полигонов для сбора и хранения полигонов твёрдых бытовых отходов. По предварительным расчетам только стоимость их ликвидации составляет 43,7 млн. рублей. Учитывая </w:t>
      </w:r>
      <w:proofErr w:type="gramStart"/>
      <w:r w:rsidRPr="00F41C51">
        <w:rPr>
          <w:rFonts w:ascii="Times New Roman CYR" w:hAnsi="Times New Roman CYR" w:cs="Times New Roman CYR"/>
          <w:sz w:val="28"/>
          <w:szCs w:val="28"/>
        </w:rPr>
        <w:t>высокую</w:t>
      </w:r>
      <w:proofErr w:type="gramEnd"/>
      <w:r w:rsidRPr="00F41C51">
        <w:rPr>
          <w:rFonts w:ascii="Times New Roman CYR" w:hAnsi="Times New Roman CYR" w:cs="Times New Roman CYR"/>
          <w:sz w:val="28"/>
          <w:szCs w:val="28"/>
        </w:rPr>
        <w:t xml:space="preserve"> </w:t>
      </w:r>
      <w:proofErr w:type="spellStart"/>
      <w:r w:rsidRPr="00F41C51">
        <w:rPr>
          <w:rFonts w:ascii="Times New Roman CYR" w:hAnsi="Times New Roman CYR" w:cs="Times New Roman CYR"/>
          <w:sz w:val="28"/>
          <w:szCs w:val="28"/>
        </w:rPr>
        <w:t>дотационность</w:t>
      </w:r>
      <w:proofErr w:type="spellEnd"/>
      <w:r w:rsidRPr="00F41C51">
        <w:rPr>
          <w:rFonts w:ascii="Times New Roman CYR" w:hAnsi="Times New Roman CYR" w:cs="Times New Roman CYR"/>
          <w:sz w:val="28"/>
          <w:szCs w:val="28"/>
        </w:rPr>
        <w:t xml:space="preserve"> районного бюджета, администрация района не имеет возможности финансировать выполнение этих мероприятий. В 2011 году в период разработки долгосрочной целевой программы «Обращение с отходами на территории Красноярского края на 2012-2014 годы» администрацией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были направлены предложения в Правительство края о выделения контейнеров и специализированной автомобильной техники для сбора и перевозки отходов. В утвержденной программе предложения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не были учтены. </w:t>
      </w:r>
    </w:p>
    <w:p w:rsidR="00F41C51" w:rsidRPr="00F41C51" w:rsidRDefault="00F41C51" w:rsidP="00F41C51">
      <w:pPr>
        <w:autoSpaceDE w:val="0"/>
        <w:autoSpaceDN w:val="0"/>
        <w:adjustRightInd w:val="0"/>
        <w:spacing w:after="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Вместе с тем в районе ежегодно образуется достаточное количество отходов производства и потребления в объеме 17872 тонна. Увеличение этого показателя произошло из-за увеличения количества отчитывающихся перед органами </w:t>
      </w:r>
      <w:proofErr w:type="spellStart"/>
      <w:r w:rsidRPr="00F41C51">
        <w:rPr>
          <w:rFonts w:ascii="Times New Roman CYR" w:hAnsi="Times New Roman CYR" w:cs="Times New Roman CYR"/>
          <w:sz w:val="28"/>
          <w:szCs w:val="28"/>
        </w:rPr>
        <w:t>Госстатистики</w:t>
      </w:r>
      <w:proofErr w:type="spellEnd"/>
      <w:r w:rsidRPr="00F41C51">
        <w:rPr>
          <w:rFonts w:ascii="Times New Roman CYR" w:hAnsi="Times New Roman CYR" w:cs="Times New Roman CYR"/>
          <w:sz w:val="28"/>
          <w:szCs w:val="28"/>
        </w:rPr>
        <w:t xml:space="preserve"> организаций. Существует острая потребность строительства полигонов для захоронения отходов производства и потребления во всех сельских населённых пунктах района. В связи с их отсутствием было принято решение о размещении и эксплуатации нового полигона твердых бытовых отходов, хотя бы в п. Абан. В целях улучшения положения по работе с отходами администрация района подготовила проектно-сметную документацию на рекультивацию неорганизованной свалки ТБО в п. Абан. Разработчик проекта «</w:t>
      </w:r>
      <w:proofErr w:type="spellStart"/>
      <w:r w:rsidRPr="00F41C51">
        <w:rPr>
          <w:rFonts w:ascii="Times New Roman CYR" w:hAnsi="Times New Roman CYR" w:cs="Times New Roman CYR"/>
          <w:sz w:val="28"/>
          <w:szCs w:val="28"/>
        </w:rPr>
        <w:t>СибЭкоПроект</w:t>
      </w:r>
      <w:proofErr w:type="spellEnd"/>
      <w:r w:rsidRPr="00F41C51">
        <w:rPr>
          <w:rFonts w:ascii="Times New Roman CYR" w:hAnsi="Times New Roman CYR" w:cs="Times New Roman CYR"/>
          <w:sz w:val="28"/>
          <w:szCs w:val="28"/>
        </w:rPr>
        <w:t xml:space="preserve">». Стоимость ПСД в ценах 2010 года составила </w:t>
      </w:r>
      <w:r w:rsidRPr="00F41C51">
        <w:rPr>
          <w:rFonts w:ascii="Times New Roman CYR" w:hAnsi="Times New Roman CYR" w:cs="Times New Roman CYR"/>
          <w:sz w:val="28"/>
          <w:szCs w:val="28"/>
        </w:rPr>
        <w:lastRenderedPageBreak/>
        <w:t>13977105 рублей. В 2008 году был отведен земельный участок  площадью 4 га, заключен договор между комитетом по управлению муниципальным имуществом район</w:t>
      </w:r>
      <w:proofErr w:type="gramStart"/>
      <w:r w:rsidRPr="00F41C51">
        <w:rPr>
          <w:rFonts w:ascii="Times New Roman CYR" w:hAnsi="Times New Roman CYR" w:cs="Times New Roman CYR"/>
          <w:sz w:val="28"/>
          <w:szCs w:val="28"/>
        </w:rPr>
        <w:t>а и ООО</w:t>
      </w:r>
      <w:proofErr w:type="gramEnd"/>
      <w:r w:rsidRPr="00F41C51">
        <w:rPr>
          <w:rFonts w:ascii="Times New Roman CYR" w:hAnsi="Times New Roman CYR" w:cs="Times New Roman CYR"/>
          <w:sz w:val="28"/>
          <w:szCs w:val="28"/>
        </w:rPr>
        <w:t xml:space="preserve"> «Серебряный бор» на аренду данного земельного участка для строительства полигона твердых бытовых отходов сроком на 50 лет. Но после ознакомления со стоимостью работ по проведению инженерно-геологических изысканий, изготовления рабочего проекта и его экспертной оценки, выяснилось, что таких финансовых средств у новой эксплуатирующей организации нет. Нет возможности на финансирование данных работ и из районного бюджета. </w:t>
      </w:r>
    </w:p>
    <w:p w:rsidR="00F41C51" w:rsidRPr="00F41C51" w:rsidRDefault="00F41C51" w:rsidP="00F41C51">
      <w:pPr>
        <w:tabs>
          <w:tab w:val="left" w:pos="5284"/>
        </w:tabs>
        <w:autoSpaceDE w:val="0"/>
        <w:autoSpaceDN w:val="0"/>
        <w:adjustRightInd w:val="0"/>
        <w:spacing w:after="0" w:line="240" w:lineRule="auto"/>
        <w:ind w:firstLine="539"/>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Предприятий по централизованной переработке и утилизации вторичных ресурсов твёрдых бытовых отходов в районе также нет. Вторично используют в собственном производстве твердые отходы </w:t>
      </w:r>
      <w:proofErr w:type="spellStart"/>
      <w:r w:rsidRPr="00F41C51">
        <w:rPr>
          <w:rFonts w:ascii="Times New Roman CYR" w:hAnsi="Times New Roman CYR" w:cs="Times New Roman CYR"/>
          <w:sz w:val="28"/>
          <w:szCs w:val="28"/>
        </w:rPr>
        <w:t>Абанский</w:t>
      </w:r>
      <w:proofErr w:type="spellEnd"/>
      <w:r w:rsidRPr="00F41C51">
        <w:rPr>
          <w:rFonts w:ascii="Times New Roman CYR" w:hAnsi="Times New Roman CYR" w:cs="Times New Roman CYR"/>
          <w:sz w:val="28"/>
          <w:szCs w:val="28"/>
        </w:rPr>
        <w:t xml:space="preserve"> филиал ГП «</w:t>
      </w:r>
      <w:proofErr w:type="spellStart"/>
      <w:r w:rsidRPr="00F41C51">
        <w:rPr>
          <w:rFonts w:ascii="Times New Roman CYR" w:hAnsi="Times New Roman CYR" w:cs="Times New Roman CYR"/>
          <w:sz w:val="28"/>
          <w:szCs w:val="28"/>
        </w:rPr>
        <w:t>КрайДЭО</w:t>
      </w:r>
      <w:proofErr w:type="spellEnd"/>
      <w:r w:rsidRPr="00F41C51">
        <w:rPr>
          <w:rFonts w:ascii="Times New Roman CYR" w:hAnsi="Times New Roman CYR" w:cs="Times New Roman CYR"/>
          <w:sz w:val="28"/>
          <w:szCs w:val="28"/>
        </w:rPr>
        <w:t xml:space="preserve">» и </w:t>
      </w:r>
      <w:proofErr w:type="spellStart"/>
      <w:r w:rsidRPr="00F41C51">
        <w:rPr>
          <w:rFonts w:ascii="Times New Roman CYR" w:hAnsi="Times New Roman CYR" w:cs="Times New Roman CYR"/>
          <w:sz w:val="28"/>
          <w:szCs w:val="28"/>
        </w:rPr>
        <w:t>Абанский</w:t>
      </w:r>
      <w:proofErr w:type="spellEnd"/>
      <w:r w:rsidRPr="00F41C51">
        <w:rPr>
          <w:rFonts w:ascii="Times New Roman CYR" w:hAnsi="Times New Roman CYR" w:cs="Times New Roman CYR"/>
          <w:sz w:val="28"/>
          <w:szCs w:val="28"/>
        </w:rPr>
        <w:t xml:space="preserve"> угольный разрез филиал ОАО «</w:t>
      </w:r>
      <w:proofErr w:type="spellStart"/>
      <w:r w:rsidRPr="00F41C51">
        <w:rPr>
          <w:rFonts w:ascii="Times New Roman CYR" w:hAnsi="Times New Roman CYR" w:cs="Times New Roman CYR"/>
          <w:sz w:val="28"/>
          <w:szCs w:val="28"/>
        </w:rPr>
        <w:t>Красноярсккрайуголь</w:t>
      </w:r>
      <w:proofErr w:type="spellEnd"/>
      <w:r w:rsidRPr="00F41C51">
        <w:rPr>
          <w:rFonts w:ascii="Times New Roman CYR" w:hAnsi="Times New Roman CYR" w:cs="Times New Roman CYR"/>
          <w:sz w:val="28"/>
          <w:szCs w:val="28"/>
        </w:rPr>
        <w:t>». Большая часть предприятий передает отходы по договорам другим организациям за пределы района для захоронения, а оставшиеся размещают их на собственных объектах.</w:t>
      </w:r>
    </w:p>
    <w:p w:rsidR="00F41C51" w:rsidRPr="00F41C51" w:rsidRDefault="00F41C51" w:rsidP="00F41C51">
      <w:pPr>
        <w:autoSpaceDE w:val="0"/>
        <w:autoSpaceDN w:val="0"/>
        <w:adjustRightInd w:val="0"/>
        <w:spacing w:before="120" w:after="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 складывающейся ситуации решение задач по улучшению экологической  обстановки и созданию благоприятной окружающей среды для п. Абан и других населённых пунктов является особо актуальными, что и определяет основную цель реализации природоохранных мероприятий по улучшению экологической обстановки и созданию благоприятной окружающей среды. </w:t>
      </w:r>
    </w:p>
    <w:p w:rsidR="00F41C51" w:rsidRPr="00F41C51" w:rsidRDefault="00F41C51" w:rsidP="00F41C51">
      <w:pPr>
        <w:autoSpaceDE w:val="0"/>
        <w:autoSpaceDN w:val="0"/>
        <w:adjustRightInd w:val="0"/>
        <w:spacing w:after="12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Достижение планируемого эффекта может быть обеспечено за счёт осуществления систематической деятельности в области охраны окружающей среды  и оздоровления экологической обстановки. В связи с этим ежегодно администрацией района разрабатываются природоохранные мероприятия финансирования, которых предусматривается в бюджете района.</w:t>
      </w:r>
    </w:p>
    <w:p w:rsidR="00F41C51" w:rsidRPr="00F41C51" w:rsidRDefault="00F41C51" w:rsidP="00F41C51">
      <w:pPr>
        <w:autoSpaceDE w:val="0"/>
        <w:autoSpaceDN w:val="0"/>
        <w:adjustRightInd w:val="0"/>
        <w:spacing w:after="120" w:line="240" w:lineRule="auto"/>
        <w:ind w:firstLine="567"/>
        <w:jc w:val="both"/>
        <w:rPr>
          <w:rFonts w:ascii="Times New Roman CYR" w:hAnsi="Times New Roman CYR" w:cs="Times New Roman CYR"/>
          <w:sz w:val="28"/>
          <w:szCs w:val="28"/>
        </w:rPr>
      </w:pPr>
      <w:r w:rsidRPr="00F41C51">
        <w:rPr>
          <w:rFonts w:ascii="Times New Roman CYR" w:hAnsi="Times New Roman CYR" w:cs="Times New Roman CYR"/>
          <w:sz w:val="28"/>
          <w:szCs w:val="28"/>
        </w:rPr>
        <w:t>Согласно Бюджетному кодексу РФ расходы на охрану окружающей среды  на территориях муниципальных образований должны финансироваться из местного бюджета. В связи с этим в качестве источника финансирования природоохранной деятельности, осуществляемой на местном уровне, рассматриваются доходы в бюджет района за счет поступлений сре</w:t>
      </w:r>
      <w:proofErr w:type="gramStart"/>
      <w:r w:rsidRPr="00F41C51">
        <w:rPr>
          <w:rFonts w:ascii="Times New Roman CYR" w:hAnsi="Times New Roman CYR" w:cs="Times New Roman CYR"/>
          <w:sz w:val="28"/>
          <w:szCs w:val="28"/>
        </w:rPr>
        <w:t>дств пл</w:t>
      </w:r>
      <w:proofErr w:type="gramEnd"/>
      <w:r w:rsidRPr="00F41C51">
        <w:rPr>
          <w:rFonts w:ascii="Times New Roman CYR" w:hAnsi="Times New Roman CYR" w:cs="Times New Roman CYR"/>
          <w:sz w:val="28"/>
          <w:szCs w:val="28"/>
        </w:rPr>
        <w:t>аты за нормативные,  сверхнормативные выбросы, сбросы и размещение отходов, а так же средств от  уплаты штрафов за административные нарушения в области природопользования, возмещения ущерба, наносимого окружающей среде.</w:t>
      </w:r>
    </w:p>
    <w:p w:rsidR="00F41C51" w:rsidRPr="00F41C51" w:rsidRDefault="00F41C51" w:rsidP="00F41C51">
      <w:pPr>
        <w:autoSpaceDE w:val="0"/>
        <w:autoSpaceDN w:val="0"/>
        <w:adjustRightInd w:val="0"/>
        <w:spacing w:after="120" w:line="240" w:lineRule="auto"/>
        <w:ind w:firstLine="567"/>
        <w:jc w:val="both"/>
        <w:rPr>
          <w:rFonts w:ascii="Times New Roman CYR" w:hAnsi="Times New Roman CYR" w:cs="Times New Roman CYR"/>
          <w:sz w:val="28"/>
          <w:szCs w:val="28"/>
        </w:rPr>
      </w:pPr>
      <w:proofErr w:type="gramStart"/>
      <w:r w:rsidRPr="00F41C51">
        <w:rPr>
          <w:rFonts w:ascii="Times New Roman CYR" w:hAnsi="Times New Roman CYR" w:cs="Times New Roman CYR"/>
          <w:sz w:val="28"/>
          <w:szCs w:val="28"/>
        </w:rPr>
        <w:t>Выполнение капиталоёмких природоохранных мероприятий, в том числе  таких, как строительство полигонов для отходов производства и потребления,  потребует привлечение не только средств самих предприятий и местного бюджета, но и дополнительных средств из краевого и федеральных бюджетов.</w:t>
      </w:r>
      <w:proofErr w:type="gramEnd"/>
    </w:p>
    <w:p w:rsidR="00F41C51" w:rsidRPr="00F41C51" w:rsidRDefault="00F41C51" w:rsidP="00F41C51">
      <w:pPr>
        <w:autoSpaceDE w:val="0"/>
        <w:autoSpaceDN w:val="0"/>
        <w:adjustRightInd w:val="0"/>
        <w:spacing w:after="0" w:line="240" w:lineRule="auto"/>
        <w:rPr>
          <w:rFonts w:ascii="Times New Roman CYR" w:hAnsi="Times New Roman CYR" w:cs="Times New Roman CYR"/>
          <w:color w:val="000000"/>
          <w:sz w:val="28"/>
          <w:szCs w:val="28"/>
        </w:rPr>
      </w:pPr>
    </w:p>
    <w:p w:rsidR="00F41C51" w:rsidRPr="00F41C51" w:rsidRDefault="00F41C51" w:rsidP="00F41C51">
      <w:pPr>
        <w:autoSpaceDE w:val="0"/>
        <w:autoSpaceDN w:val="0"/>
        <w:adjustRightInd w:val="0"/>
        <w:spacing w:after="0" w:line="240" w:lineRule="auto"/>
        <w:ind w:firstLine="567"/>
        <w:rPr>
          <w:rFonts w:ascii="Times New Roman CYR" w:hAnsi="Times New Roman CYR" w:cs="Times New Roman CYR"/>
          <w:sz w:val="28"/>
          <w:szCs w:val="28"/>
        </w:rPr>
      </w:pPr>
      <w:r w:rsidRPr="00F41C51">
        <w:rPr>
          <w:rFonts w:ascii="Times New Roman CYR" w:hAnsi="Times New Roman CYR" w:cs="Times New Roman CYR"/>
          <w:sz w:val="28"/>
          <w:szCs w:val="28"/>
        </w:rPr>
        <w:t>Предотвращение негативного воздействия вод.</w:t>
      </w:r>
    </w:p>
    <w:p w:rsidR="00F41C51" w:rsidRPr="00F41C51" w:rsidRDefault="00F41C51" w:rsidP="00F41C51">
      <w:pPr>
        <w:autoSpaceDE w:val="0"/>
        <w:autoSpaceDN w:val="0"/>
        <w:adjustRightInd w:val="0"/>
        <w:spacing w:after="0" w:line="240" w:lineRule="auto"/>
        <w:ind w:firstLine="567"/>
        <w:rPr>
          <w:rFonts w:ascii="Times New Roman CYR" w:hAnsi="Times New Roman CYR" w:cs="Times New Roman CYR"/>
          <w:sz w:val="28"/>
          <w:szCs w:val="28"/>
        </w:rPr>
      </w:pPr>
      <w:r w:rsidRPr="00F41C51">
        <w:rPr>
          <w:rFonts w:ascii="Times New Roman CYR" w:hAnsi="Times New Roman CYR" w:cs="Times New Roman CYR"/>
          <w:sz w:val="28"/>
          <w:szCs w:val="28"/>
        </w:rPr>
        <w:lastRenderedPageBreak/>
        <w:t xml:space="preserve"> </w:t>
      </w:r>
    </w:p>
    <w:p w:rsidR="00F41C51" w:rsidRPr="00F41C51" w:rsidRDefault="00F41C51" w:rsidP="00F41C51">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sidRPr="00F41C51">
        <w:rPr>
          <w:rFonts w:ascii="Times New Roman CYR" w:hAnsi="Times New Roman CYR" w:cs="Times New Roman CYR"/>
          <w:color w:val="000000"/>
          <w:sz w:val="28"/>
          <w:szCs w:val="28"/>
        </w:rPr>
        <w:t xml:space="preserve">На территории </w:t>
      </w:r>
      <w:proofErr w:type="spellStart"/>
      <w:r w:rsidRPr="00F41C51">
        <w:rPr>
          <w:rFonts w:ascii="Times New Roman CYR" w:hAnsi="Times New Roman CYR" w:cs="Times New Roman CYR"/>
          <w:color w:val="000000"/>
          <w:sz w:val="28"/>
          <w:szCs w:val="28"/>
        </w:rPr>
        <w:t>Абанского</w:t>
      </w:r>
      <w:proofErr w:type="spellEnd"/>
      <w:r w:rsidRPr="00F41C51">
        <w:rPr>
          <w:rFonts w:ascii="Times New Roman CYR" w:hAnsi="Times New Roman CYR" w:cs="Times New Roman CYR"/>
          <w:color w:val="000000"/>
          <w:sz w:val="28"/>
          <w:szCs w:val="28"/>
        </w:rPr>
        <w:t xml:space="preserve"> района находятся  6 ГТС. На данный момент все ГТС поставлены на учет в муниципальную собственность сельских советов района, на территории которых они расположены. </w:t>
      </w:r>
    </w:p>
    <w:p w:rsidR="00F41C51" w:rsidRPr="00F41C51" w:rsidRDefault="00F41C51" w:rsidP="00F41C51">
      <w:pPr>
        <w:autoSpaceDE w:val="0"/>
        <w:autoSpaceDN w:val="0"/>
        <w:adjustRightInd w:val="0"/>
        <w:spacing w:after="0" w:line="240" w:lineRule="auto"/>
        <w:ind w:firstLine="567"/>
        <w:jc w:val="both"/>
        <w:rPr>
          <w:rFonts w:ascii="Times New Roman CYR" w:hAnsi="Times New Roman CYR" w:cs="Times New Roman CYR"/>
          <w:color w:val="000000"/>
          <w:sz w:val="28"/>
          <w:szCs w:val="28"/>
        </w:rPr>
      </w:pPr>
      <w:r w:rsidRPr="00F41C51">
        <w:rPr>
          <w:rFonts w:ascii="Times New Roman CYR" w:hAnsi="Times New Roman CYR" w:cs="Times New Roman CYR"/>
          <w:color w:val="000000"/>
          <w:sz w:val="28"/>
          <w:szCs w:val="28"/>
        </w:rPr>
        <w:t xml:space="preserve">Численность жителей, проживающих на территории, подверженной негативному воздействию вод в 2013 году составила 584 человека, из них:  в с. </w:t>
      </w:r>
      <w:proofErr w:type="spellStart"/>
      <w:r w:rsidRPr="00F41C51">
        <w:rPr>
          <w:rFonts w:ascii="Times New Roman CYR" w:hAnsi="Times New Roman CYR" w:cs="Times New Roman CYR"/>
          <w:color w:val="000000"/>
          <w:sz w:val="28"/>
          <w:szCs w:val="28"/>
        </w:rPr>
        <w:t>Покатеево</w:t>
      </w:r>
      <w:proofErr w:type="spellEnd"/>
      <w:r w:rsidRPr="00F41C51">
        <w:rPr>
          <w:rFonts w:ascii="Times New Roman CYR" w:hAnsi="Times New Roman CYR" w:cs="Times New Roman CYR"/>
          <w:color w:val="000000"/>
          <w:sz w:val="28"/>
          <w:szCs w:val="28"/>
        </w:rPr>
        <w:t xml:space="preserve"> зона подтопления от реки Бирюса составляет 1,5 км</w:t>
      </w:r>
      <w:proofErr w:type="gramStart"/>
      <w:r w:rsidRPr="00F41C51">
        <w:rPr>
          <w:rFonts w:ascii="Times New Roman CYR" w:hAnsi="Times New Roman CYR" w:cs="Times New Roman CYR"/>
          <w:color w:val="000000"/>
          <w:sz w:val="28"/>
          <w:szCs w:val="28"/>
          <w:vertAlign w:val="superscript"/>
        </w:rPr>
        <w:t>2</w:t>
      </w:r>
      <w:proofErr w:type="gramEnd"/>
      <w:r w:rsidRPr="00F41C51">
        <w:rPr>
          <w:rFonts w:ascii="Times New Roman CYR" w:hAnsi="Times New Roman CYR" w:cs="Times New Roman CYR"/>
          <w:color w:val="000000"/>
          <w:sz w:val="28"/>
          <w:szCs w:val="28"/>
          <w:vertAlign w:val="superscript"/>
        </w:rPr>
        <w:t xml:space="preserve"> </w:t>
      </w:r>
      <w:r w:rsidRPr="00F41C51">
        <w:rPr>
          <w:rFonts w:ascii="Times New Roman CYR" w:hAnsi="Times New Roman CYR" w:cs="Times New Roman CYR"/>
          <w:color w:val="000000"/>
          <w:sz w:val="28"/>
          <w:szCs w:val="28"/>
        </w:rPr>
        <w:t xml:space="preserve"> с численностью проживающих 387 человек; в с. </w:t>
      </w:r>
      <w:proofErr w:type="spellStart"/>
      <w:r w:rsidRPr="00F41C51">
        <w:rPr>
          <w:rFonts w:ascii="Times New Roman CYR" w:hAnsi="Times New Roman CYR" w:cs="Times New Roman CYR"/>
          <w:color w:val="000000"/>
          <w:sz w:val="28"/>
          <w:szCs w:val="28"/>
        </w:rPr>
        <w:t>Хандальск</w:t>
      </w:r>
      <w:proofErr w:type="spellEnd"/>
      <w:r w:rsidRPr="00F41C51">
        <w:rPr>
          <w:rFonts w:ascii="Times New Roman CYR" w:hAnsi="Times New Roman CYR" w:cs="Times New Roman CYR"/>
          <w:color w:val="000000"/>
          <w:sz w:val="28"/>
          <w:szCs w:val="28"/>
        </w:rPr>
        <w:t xml:space="preserve"> зона подтопления от реки Бирюса составляет 0,8 км</w:t>
      </w:r>
      <w:r w:rsidRPr="00F41C51">
        <w:rPr>
          <w:rFonts w:ascii="Times New Roman CYR" w:hAnsi="Times New Roman CYR" w:cs="Times New Roman CYR"/>
          <w:color w:val="000000"/>
          <w:sz w:val="28"/>
          <w:szCs w:val="28"/>
          <w:vertAlign w:val="superscript"/>
        </w:rPr>
        <w:t xml:space="preserve">2 </w:t>
      </w:r>
      <w:r w:rsidRPr="00F41C51">
        <w:rPr>
          <w:rFonts w:ascii="Times New Roman CYR" w:hAnsi="Times New Roman CYR" w:cs="Times New Roman CYR"/>
          <w:color w:val="000000"/>
          <w:sz w:val="28"/>
          <w:szCs w:val="28"/>
        </w:rPr>
        <w:t xml:space="preserve"> с численностью проживающих 35 человек; в п. Почет зона подтопления от реки Бирюса составляет 1,0 км</w:t>
      </w:r>
      <w:proofErr w:type="gramStart"/>
      <w:r w:rsidRPr="00F41C51">
        <w:rPr>
          <w:rFonts w:ascii="Times New Roman CYR" w:hAnsi="Times New Roman CYR" w:cs="Times New Roman CYR"/>
          <w:color w:val="000000"/>
          <w:sz w:val="28"/>
          <w:szCs w:val="28"/>
          <w:vertAlign w:val="superscript"/>
        </w:rPr>
        <w:t>2</w:t>
      </w:r>
      <w:proofErr w:type="gramEnd"/>
      <w:r w:rsidRPr="00F41C51">
        <w:rPr>
          <w:rFonts w:ascii="Times New Roman CYR" w:hAnsi="Times New Roman CYR" w:cs="Times New Roman CYR"/>
          <w:color w:val="000000"/>
          <w:sz w:val="28"/>
          <w:szCs w:val="28"/>
          <w:vertAlign w:val="superscript"/>
        </w:rPr>
        <w:t xml:space="preserve"> </w:t>
      </w:r>
      <w:r w:rsidRPr="00F41C51">
        <w:rPr>
          <w:rFonts w:ascii="Times New Roman CYR" w:hAnsi="Times New Roman CYR" w:cs="Times New Roman CYR"/>
          <w:color w:val="000000"/>
          <w:sz w:val="28"/>
          <w:szCs w:val="28"/>
        </w:rPr>
        <w:t xml:space="preserve"> с численностью проживающих 162 человека.</w:t>
      </w: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widowControl w:val="0"/>
        <w:autoSpaceDE w:val="0"/>
        <w:autoSpaceDN w:val="0"/>
        <w:adjustRightInd w:val="0"/>
        <w:spacing w:after="0" w:line="240" w:lineRule="auto"/>
        <w:rPr>
          <w:rFonts w:ascii="Times New Roman CYR" w:hAnsi="Times New Roman CYR" w:cs="Times New Roman CYR"/>
          <w:b/>
          <w:bCs/>
          <w:color w:val="000000"/>
          <w:sz w:val="28"/>
          <w:szCs w:val="28"/>
        </w:rPr>
      </w:pPr>
      <w:r w:rsidRPr="00F41C51">
        <w:rPr>
          <w:rFonts w:ascii="Times New Roman CYR" w:hAnsi="Times New Roman CYR" w:cs="Times New Roman CYR"/>
          <w:b/>
          <w:bCs/>
          <w:color w:val="000000"/>
          <w:sz w:val="28"/>
          <w:szCs w:val="28"/>
        </w:rPr>
        <w:t>24. Правонарушения</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 2013 году на территории района зарегистрировано 551 преступление, что ниже уровня 2012 года на  19 ед.(96,6%), из них 144 тяжких и  особо тяжких(89,4%), из которых раскрыто  95 преступлений. Количество раскрытых преступлений 341 (109,6% к уровню 2012 г.)</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Количество лиц, совершивших преступления 302 человека.</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53 преступления совершено в общественных местах(88,3% к уровню 2012г.),  17 правонарушений совершено несовершеннолетними или при их участии (44,7%).</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 районе находится 2 подразделение в сфере гражданской обороны, чрезвычайных ситуаций и пожарной безопасности.</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Число добровольных формирований населения по охране общественного порядка 2 и в нем 16 </w:t>
      </w:r>
      <w:r w:rsidRPr="00F41C51">
        <w:rPr>
          <w:rFonts w:ascii="Times New Roman CYR" w:hAnsi="Times New Roman CYR" w:cs="Times New Roman CYR"/>
          <w:sz w:val="20"/>
          <w:szCs w:val="20"/>
        </w:rPr>
        <w:t xml:space="preserve"> </w:t>
      </w:r>
      <w:r w:rsidRPr="00F41C51">
        <w:rPr>
          <w:rFonts w:ascii="Times New Roman CYR" w:hAnsi="Times New Roman CYR" w:cs="Times New Roman CYR"/>
          <w:sz w:val="28"/>
          <w:szCs w:val="28"/>
        </w:rPr>
        <w:t>участников</w:t>
      </w:r>
      <w:proofErr w:type="gramStart"/>
      <w:r w:rsidRPr="00F41C51">
        <w:rPr>
          <w:rFonts w:ascii="Times New Roman CYR" w:hAnsi="Times New Roman CYR" w:cs="Times New Roman CYR"/>
          <w:sz w:val="28"/>
          <w:szCs w:val="28"/>
        </w:rPr>
        <w:t xml:space="preserve"> .</w:t>
      </w:r>
      <w:proofErr w:type="gramEnd"/>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i/>
          <w:iCs/>
          <w:sz w:val="28"/>
          <w:szCs w:val="28"/>
        </w:rPr>
      </w:pPr>
      <w:r w:rsidRPr="00F41C51">
        <w:rPr>
          <w:rFonts w:ascii="Times New Roman CYR" w:hAnsi="Times New Roman CYR" w:cs="Times New Roman CYR"/>
          <w:sz w:val="28"/>
          <w:szCs w:val="28"/>
        </w:rPr>
        <w:t>Количество зарегистрированных дорожно-транспортных происшествий 248ед.(101,6%)</w:t>
      </w: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autoSpaceDE w:val="0"/>
        <w:autoSpaceDN w:val="0"/>
        <w:adjustRightInd w:val="0"/>
        <w:spacing w:after="0" w:line="240" w:lineRule="auto"/>
        <w:rPr>
          <w:rFonts w:ascii="Times New Roman CYR" w:hAnsi="Times New Roman CYR" w:cs="Times New Roman CYR"/>
          <w:b/>
          <w:bCs/>
          <w:color w:val="000000"/>
          <w:sz w:val="28"/>
          <w:szCs w:val="28"/>
        </w:rPr>
      </w:pPr>
      <w:r w:rsidRPr="003A1C61">
        <w:rPr>
          <w:rFonts w:ascii="Times New Roman" w:hAnsi="Times New Roman" w:cs="Times New Roman"/>
          <w:b/>
          <w:bCs/>
          <w:color w:val="000000"/>
          <w:sz w:val="28"/>
          <w:szCs w:val="28"/>
        </w:rPr>
        <w:t xml:space="preserve">25. </w:t>
      </w:r>
      <w:r w:rsidRPr="00F41C51">
        <w:rPr>
          <w:rFonts w:ascii="Times New Roman CYR" w:hAnsi="Times New Roman CYR" w:cs="Times New Roman CYR"/>
          <w:b/>
          <w:bCs/>
          <w:color w:val="000000"/>
          <w:sz w:val="28"/>
          <w:szCs w:val="28"/>
        </w:rPr>
        <w:t>Реализация на территории муниципального образования федеральных и краевых целевых программ</w:t>
      </w: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autoSpaceDE w:val="0"/>
        <w:autoSpaceDN w:val="0"/>
        <w:adjustRightInd w:val="0"/>
        <w:spacing w:after="0" w:line="240" w:lineRule="auto"/>
        <w:rPr>
          <w:rFonts w:ascii="Times New Roman CYR" w:hAnsi="Times New Roman CYR" w:cs="Times New Roman CYR"/>
          <w:b/>
          <w:bCs/>
          <w:color w:val="000000"/>
          <w:sz w:val="28"/>
          <w:szCs w:val="28"/>
        </w:rPr>
      </w:pPr>
      <w:r w:rsidRPr="003A1C61">
        <w:rPr>
          <w:rFonts w:ascii="Times New Roman" w:hAnsi="Times New Roman" w:cs="Times New Roman"/>
          <w:b/>
          <w:bCs/>
          <w:color w:val="000000"/>
          <w:sz w:val="28"/>
          <w:szCs w:val="28"/>
        </w:rPr>
        <w:t xml:space="preserve">26. </w:t>
      </w:r>
      <w:r w:rsidRPr="00F41C51">
        <w:rPr>
          <w:rFonts w:ascii="Times New Roman CYR" w:hAnsi="Times New Roman CYR" w:cs="Times New Roman CYR"/>
          <w:b/>
          <w:bCs/>
          <w:color w:val="000000"/>
          <w:sz w:val="28"/>
          <w:szCs w:val="28"/>
        </w:rPr>
        <w:t>Основные проблемы развития муниципального образования</w:t>
      </w:r>
    </w:p>
    <w:p w:rsidR="00F41C51" w:rsidRPr="00F41C51" w:rsidRDefault="00F41C51" w:rsidP="00F41C51">
      <w:pPr>
        <w:autoSpaceDE w:val="0"/>
        <w:autoSpaceDN w:val="0"/>
        <w:adjustRightInd w:val="0"/>
        <w:spacing w:after="0" w:line="240" w:lineRule="auto"/>
        <w:jc w:val="both"/>
        <w:rPr>
          <w:rFonts w:ascii="Cambria" w:hAnsi="Cambria" w:cs="Cambria"/>
          <w:color w:val="000000"/>
          <w:sz w:val="28"/>
          <w:szCs w:val="28"/>
        </w:rPr>
      </w:pP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 результате анализа слабых сторон сформирован ряд общих проблем  характерных для всего муниципального образования </w:t>
      </w:r>
      <w:proofErr w:type="spellStart"/>
      <w:r w:rsidRPr="00F41C51">
        <w:rPr>
          <w:rFonts w:ascii="Times New Roman CYR" w:hAnsi="Times New Roman CYR" w:cs="Times New Roman CYR"/>
          <w:sz w:val="28"/>
          <w:szCs w:val="28"/>
        </w:rPr>
        <w:t>Абанский</w:t>
      </w:r>
      <w:proofErr w:type="spellEnd"/>
      <w:r w:rsidRPr="00F41C51">
        <w:rPr>
          <w:rFonts w:ascii="Times New Roman CYR" w:hAnsi="Times New Roman CYR" w:cs="Times New Roman CYR"/>
          <w:sz w:val="28"/>
          <w:szCs w:val="28"/>
        </w:rPr>
        <w:t xml:space="preserve"> район.</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Развитие сдерживают: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-низкий уровень инвестиционной активности, развития инструментов логического управления. </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Неэффективность управления в целом обусловлена:</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высоким уровнем </w:t>
      </w:r>
      <w:proofErr w:type="spellStart"/>
      <w:r w:rsidRPr="00F41C51">
        <w:rPr>
          <w:rFonts w:ascii="Times New Roman CYR" w:hAnsi="Times New Roman CYR" w:cs="Times New Roman CYR"/>
          <w:sz w:val="28"/>
          <w:szCs w:val="28"/>
        </w:rPr>
        <w:t>дотационности</w:t>
      </w:r>
      <w:proofErr w:type="spellEnd"/>
      <w:r w:rsidRPr="00F41C51">
        <w:rPr>
          <w:rFonts w:ascii="Times New Roman CYR" w:hAnsi="Times New Roman CYR" w:cs="Times New Roman CYR"/>
          <w:sz w:val="28"/>
          <w:szCs w:val="28"/>
        </w:rPr>
        <w:t xml:space="preserve">;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отсутствием инвентаризации земель сельскохозяйственного назначения;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lastRenderedPageBreak/>
        <w:t xml:space="preserve">-  слабой материально-технической базой учреждений социальной сферы;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-отсутствием официальной оценки имущества</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высоким уровнем официально зарегистрированной безработицы.</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К факторам, сдерживающим развитие отдельных отраслей, относятся:</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-высокий износ основных сре</w:t>
      </w:r>
      <w:proofErr w:type="gramStart"/>
      <w:r w:rsidRPr="00F41C51">
        <w:rPr>
          <w:rFonts w:ascii="Times New Roman CYR" w:hAnsi="Times New Roman CYR" w:cs="Times New Roman CYR"/>
          <w:sz w:val="28"/>
          <w:szCs w:val="28"/>
        </w:rPr>
        <w:t>дств в сф</w:t>
      </w:r>
      <w:proofErr w:type="gramEnd"/>
      <w:r w:rsidRPr="00F41C51">
        <w:rPr>
          <w:rFonts w:ascii="Times New Roman CYR" w:hAnsi="Times New Roman CYR" w:cs="Times New Roman CYR"/>
          <w:sz w:val="28"/>
          <w:szCs w:val="28"/>
        </w:rPr>
        <w:t xml:space="preserve">ере материального производства и жилищно-коммунального хозяйства; </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Кроме вышеназванных проблем существует ряд других: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отсутствие возможностей для самореализации молодого поколения;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ухудшение демографической ситуации: ежегодный миграционный отток и рост естественной убыли;  - старение  населения  района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-недостаточный уровень качества жилищно-коммунальных услуг                                       </w:t>
      </w:r>
      <w:proofErr w:type="gramStart"/>
      <w:r w:rsidRPr="00F41C51">
        <w:rPr>
          <w:rFonts w:ascii="Times New Roman CYR" w:hAnsi="Times New Roman CYR" w:cs="Times New Roman CYR"/>
          <w:sz w:val="28"/>
          <w:szCs w:val="28"/>
        </w:rPr>
        <w:t>-в</w:t>
      </w:r>
      <w:proofErr w:type="gramEnd"/>
      <w:r w:rsidRPr="00F41C51">
        <w:rPr>
          <w:rFonts w:ascii="Times New Roman CYR" w:hAnsi="Times New Roman CYR" w:cs="Times New Roman CYR"/>
          <w:sz w:val="28"/>
          <w:szCs w:val="28"/>
        </w:rPr>
        <w:t>ысокая доля неблагоустроенного и ветхого жилищного фонда                                               -недостаточно развитые возможности досуга для молодежи</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Одной из основных проблем является недостаточная мотивация к повышению эффективности деятельности. Значительная часть трудоспособного населения (20-30%) довольствуется временными, нелегальными доходами, являясь, по сути, безработными</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На процессы, происходящие в районе, влияют различные факторы-угрозы, способные усугубить и без того неблагоприятную ситуацию. Неблагоприятные погодно-климатические условия, влияющие на урожайность сельскохозяйственных культур и дикоросов, </w:t>
      </w:r>
      <w:proofErr w:type="spellStart"/>
      <w:r w:rsidRPr="00F41C51">
        <w:rPr>
          <w:rFonts w:ascii="Times New Roman CYR" w:hAnsi="Times New Roman CYR" w:cs="Times New Roman CYR"/>
          <w:sz w:val="28"/>
          <w:szCs w:val="28"/>
        </w:rPr>
        <w:t>диспаритет</w:t>
      </w:r>
      <w:proofErr w:type="spellEnd"/>
      <w:r w:rsidRPr="00F41C51">
        <w:rPr>
          <w:rFonts w:ascii="Times New Roman CYR" w:hAnsi="Times New Roman CYR" w:cs="Times New Roman CYR"/>
          <w:sz w:val="28"/>
          <w:szCs w:val="28"/>
        </w:rPr>
        <w:t xml:space="preserve"> цен  на сырьевые ресурсы и готовую продукцию сельского хозяйства-все это усугубляет неэффективное ведение сельского хозяйства. Может уменьшиться  бюджетная обеспеченность и удельный вес собственных доходов в связи с изменением нормативов отчисления от налоговых  платежей не в пользу местных бюджетов.                                                                      </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В сфере имущественных отношений такими угрозами являются: увеличение финансовых сре</w:t>
      </w:r>
      <w:proofErr w:type="gramStart"/>
      <w:r w:rsidRPr="00F41C51">
        <w:rPr>
          <w:rFonts w:ascii="Times New Roman CYR" w:hAnsi="Times New Roman CYR" w:cs="Times New Roman CYR"/>
          <w:sz w:val="28"/>
          <w:szCs w:val="28"/>
        </w:rPr>
        <w:t>дств  дл</w:t>
      </w:r>
      <w:proofErr w:type="gramEnd"/>
      <w:r w:rsidRPr="00F41C51">
        <w:rPr>
          <w:rFonts w:ascii="Times New Roman CYR" w:hAnsi="Times New Roman CYR" w:cs="Times New Roman CYR"/>
          <w:sz w:val="28"/>
          <w:szCs w:val="28"/>
        </w:rPr>
        <w:t>я проведения требуемых разрешительных процедур, передел земель, увеличение числа заброшенных земельных участков.</w:t>
      </w:r>
    </w:p>
    <w:p w:rsidR="00F41C51" w:rsidRPr="00F41C51" w:rsidRDefault="00F41C51" w:rsidP="00F41C51">
      <w:pPr>
        <w:autoSpaceDE w:val="0"/>
        <w:autoSpaceDN w:val="0"/>
        <w:adjustRightInd w:val="0"/>
        <w:spacing w:after="0" w:line="240" w:lineRule="auto"/>
        <w:rPr>
          <w:rFonts w:ascii="Times New Roman CYR" w:hAnsi="Times New Roman CYR" w:cs="Times New Roman CYR"/>
          <w:color w:val="000000"/>
          <w:sz w:val="28"/>
          <w:szCs w:val="28"/>
        </w:rPr>
      </w:pPr>
      <w:r w:rsidRPr="00F41C51">
        <w:rPr>
          <w:rFonts w:ascii="Times New Roman CYR" w:hAnsi="Times New Roman CYR" w:cs="Times New Roman CYR"/>
          <w:color w:val="000000"/>
          <w:sz w:val="28"/>
          <w:szCs w:val="28"/>
        </w:rPr>
        <w:t xml:space="preserve"> </w:t>
      </w:r>
      <w:r w:rsidRPr="00F41C51">
        <w:rPr>
          <w:rFonts w:ascii="Times New Roman CYR" w:hAnsi="Times New Roman CYR" w:cs="Times New Roman CYR"/>
          <w:color w:val="000000"/>
          <w:sz w:val="28"/>
          <w:szCs w:val="28"/>
        </w:rPr>
        <w:tab/>
        <w:t xml:space="preserve">На социально-экономическую ситуацию в районе отрицательно способны повлиять пьянство, преступность, отток молодого трудоспособного населения, выход из строя объектов инженерной  инфраструктуры жизнеобеспечения и жилого фонда.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На территории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дефицит источников тепло-, электроснабжения отсутствует, суммарный запас мощности источников теплоснабжения  составляет 15Гкал/час, запас мощности объектов электроснабжения составляет 12МВт, централизованное водоотведение в районе отсутствует. Дефицит источников водоснабжения присутствует в п</w:t>
      </w:r>
      <w:proofErr w:type="gramStart"/>
      <w:r w:rsidRPr="00F41C51">
        <w:rPr>
          <w:rFonts w:ascii="Times New Roman CYR" w:hAnsi="Times New Roman CYR" w:cs="Times New Roman CYR"/>
          <w:sz w:val="28"/>
          <w:szCs w:val="28"/>
        </w:rPr>
        <w:t>.А</w:t>
      </w:r>
      <w:proofErr w:type="gramEnd"/>
      <w:r w:rsidRPr="00F41C51">
        <w:rPr>
          <w:rFonts w:ascii="Times New Roman CYR" w:hAnsi="Times New Roman CYR" w:cs="Times New Roman CYR"/>
          <w:sz w:val="28"/>
          <w:szCs w:val="28"/>
        </w:rPr>
        <w:t xml:space="preserve">бан, с.Турово, с.Никольск </w:t>
      </w:r>
      <w:proofErr w:type="spellStart"/>
      <w:r w:rsidRPr="00F41C51">
        <w:rPr>
          <w:rFonts w:ascii="Times New Roman CYR" w:hAnsi="Times New Roman CYR" w:cs="Times New Roman CYR"/>
          <w:sz w:val="28"/>
          <w:szCs w:val="28"/>
        </w:rPr>
        <w:t>Абанского</w:t>
      </w:r>
      <w:proofErr w:type="spellEnd"/>
      <w:r w:rsidRPr="00F41C51">
        <w:rPr>
          <w:rFonts w:ascii="Times New Roman CYR" w:hAnsi="Times New Roman CYR" w:cs="Times New Roman CYR"/>
          <w:sz w:val="28"/>
          <w:szCs w:val="28"/>
        </w:rPr>
        <w:t xml:space="preserve"> района, необходимо бурение новых артезианских скважин глубиной 110-130м в количестве 6шт., из них 4шт. в п.Абан.</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lastRenderedPageBreak/>
        <w:t xml:space="preserve">        Обеспеченность населения качественной питьевой водой в районе в целом по химическим показателям составляет 95%, по микробиологическим показателям на 85%.</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Транспортная доступность населенных пунктов района составляет 100%.</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Объекты социальной сферы, инженерной инфраструктуры, транспортной инфраструктуры находящиеся в аварийном состоянии по результатам инструментального технического обследования, на территории района отсутствуют.</w:t>
      </w:r>
    </w:p>
    <w:p w:rsidR="00F41C51" w:rsidRPr="00F41C51" w:rsidRDefault="00F41C51" w:rsidP="00F41C51">
      <w:pPr>
        <w:autoSpaceDE w:val="0"/>
        <w:autoSpaceDN w:val="0"/>
        <w:adjustRightInd w:val="0"/>
        <w:spacing w:after="0" w:line="240" w:lineRule="auto"/>
        <w:jc w:val="center"/>
        <w:rPr>
          <w:rFonts w:ascii="Times New Roman CYR" w:hAnsi="Times New Roman CYR" w:cs="Times New Roman CYR"/>
          <w:b/>
          <w:bCs/>
          <w:sz w:val="28"/>
          <w:szCs w:val="28"/>
        </w:rPr>
      </w:pPr>
      <w:r w:rsidRPr="00F41C51">
        <w:rPr>
          <w:rFonts w:ascii="Times New Roman CYR" w:hAnsi="Times New Roman CYR" w:cs="Times New Roman CYR"/>
          <w:b/>
          <w:bCs/>
          <w:sz w:val="28"/>
          <w:szCs w:val="28"/>
        </w:rPr>
        <w:t xml:space="preserve">Обеспеченность населённых пунктов </w:t>
      </w:r>
      <w:proofErr w:type="spellStart"/>
      <w:r w:rsidRPr="00F41C51">
        <w:rPr>
          <w:rFonts w:ascii="Times New Roman CYR" w:hAnsi="Times New Roman CYR" w:cs="Times New Roman CYR"/>
          <w:b/>
          <w:bCs/>
          <w:sz w:val="28"/>
          <w:szCs w:val="28"/>
        </w:rPr>
        <w:t>Абанского</w:t>
      </w:r>
      <w:proofErr w:type="spellEnd"/>
      <w:r w:rsidRPr="00F41C51">
        <w:rPr>
          <w:rFonts w:ascii="Times New Roman CYR" w:hAnsi="Times New Roman CYR" w:cs="Times New Roman CYR"/>
          <w:b/>
          <w:bCs/>
          <w:sz w:val="28"/>
          <w:szCs w:val="28"/>
        </w:rPr>
        <w:t xml:space="preserve"> района объектами социальной инфраструктуры:</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rPr>
          <w:rFonts w:ascii="Times New Roman CYR" w:hAnsi="Times New Roman CYR" w:cs="Times New Roman CYR"/>
          <w:b/>
          <w:bCs/>
          <w:sz w:val="28"/>
          <w:szCs w:val="28"/>
        </w:rPr>
      </w:pPr>
      <w:r w:rsidRPr="00F41C51">
        <w:rPr>
          <w:rFonts w:ascii="Times New Roman CYR" w:hAnsi="Times New Roman CYR" w:cs="Times New Roman CYR"/>
          <w:b/>
          <w:bCs/>
          <w:sz w:val="28"/>
          <w:szCs w:val="28"/>
        </w:rPr>
        <w:t xml:space="preserve">Школы. </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На сегодняшний день в районе базовых 15 школ, осуществляется  подвоз учащихся на 29 школьных автобусах по 41 маршруту. </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Проблемы: нехватка учителей по предметам (английский язык, история, математика, физическая культура, русский язык, литература); отсутствие муниципального благоустроенного жилья для молодых специалистов; дети педагогических работников не имеют право на внеочередное и первоочередное устройство в детские сады. </w:t>
      </w:r>
    </w:p>
    <w:p w:rsidR="00F41C51" w:rsidRPr="00F41C51" w:rsidRDefault="00F41C51" w:rsidP="00F41C51">
      <w:pPr>
        <w:autoSpaceDE w:val="0"/>
        <w:autoSpaceDN w:val="0"/>
        <w:adjustRightInd w:val="0"/>
        <w:spacing w:after="0" w:line="240" w:lineRule="auto"/>
        <w:rPr>
          <w:rFonts w:ascii="Times New Roman CYR" w:hAnsi="Times New Roman CYR" w:cs="Times New Roman CYR"/>
          <w:b/>
          <w:bCs/>
          <w:sz w:val="28"/>
          <w:szCs w:val="28"/>
        </w:rPr>
      </w:pPr>
      <w:r w:rsidRPr="00F41C51">
        <w:rPr>
          <w:rFonts w:ascii="Times New Roman CYR" w:hAnsi="Times New Roman CYR" w:cs="Times New Roman CYR"/>
          <w:b/>
          <w:bCs/>
          <w:sz w:val="28"/>
          <w:szCs w:val="28"/>
        </w:rPr>
        <w:t>Детские сады.</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 </w:t>
      </w:r>
      <w:proofErr w:type="spellStart"/>
      <w:r w:rsidRPr="00F41C51">
        <w:rPr>
          <w:rFonts w:ascii="Times New Roman CYR" w:hAnsi="Times New Roman CYR" w:cs="Times New Roman CYR"/>
          <w:sz w:val="28"/>
          <w:szCs w:val="28"/>
        </w:rPr>
        <w:t>Абанском</w:t>
      </w:r>
      <w:proofErr w:type="spellEnd"/>
      <w:r w:rsidRPr="00F41C51">
        <w:rPr>
          <w:rFonts w:ascii="Times New Roman CYR" w:hAnsi="Times New Roman CYR" w:cs="Times New Roman CYR"/>
          <w:sz w:val="28"/>
          <w:szCs w:val="28"/>
        </w:rPr>
        <w:t xml:space="preserve"> районе 12 дошкольных учреждений. На сегодняшний день ведётся строительство нового детского сада в п. Абан по проекту повторного применения на 270 мест. Необходимы мини – детские сады (40 – 45 мест)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 </w:t>
      </w:r>
      <w:proofErr w:type="gramStart"/>
      <w:r w:rsidRPr="00F41C51">
        <w:rPr>
          <w:rFonts w:ascii="Times New Roman CYR" w:hAnsi="Times New Roman CYR" w:cs="Times New Roman CYR"/>
          <w:sz w:val="28"/>
          <w:szCs w:val="28"/>
        </w:rPr>
        <w:t>в с. Березовка, п. Почет.</w:t>
      </w:r>
      <w:proofErr w:type="gramEnd"/>
      <w:r w:rsidRPr="00F41C51">
        <w:rPr>
          <w:rFonts w:ascii="Times New Roman CYR" w:hAnsi="Times New Roman CYR" w:cs="Times New Roman CYR"/>
          <w:sz w:val="28"/>
          <w:szCs w:val="28"/>
        </w:rPr>
        <w:t xml:space="preserve">  При </w:t>
      </w:r>
      <w:proofErr w:type="spellStart"/>
      <w:r w:rsidRPr="00F41C51">
        <w:rPr>
          <w:rFonts w:ascii="Times New Roman CYR" w:hAnsi="Times New Roman CYR" w:cs="Times New Roman CYR"/>
          <w:sz w:val="28"/>
          <w:szCs w:val="28"/>
        </w:rPr>
        <w:t>Устьянской</w:t>
      </w:r>
      <w:proofErr w:type="spellEnd"/>
      <w:r w:rsidRPr="00F41C51">
        <w:rPr>
          <w:rFonts w:ascii="Times New Roman CYR" w:hAnsi="Times New Roman CYR" w:cs="Times New Roman CYR"/>
          <w:sz w:val="28"/>
          <w:szCs w:val="28"/>
        </w:rPr>
        <w:t xml:space="preserve">, </w:t>
      </w:r>
      <w:proofErr w:type="spellStart"/>
      <w:r w:rsidRPr="00F41C51">
        <w:rPr>
          <w:rFonts w:ascii="Times New Roman CYR" w:hAnsi="Times New Roman CYR" w:cs="Times New Roman CYR"/>
          <w:sz w:val="28"/>
          <w:szCs w:val="28"/>
        </w:rPr>
        <w:t>Долгомостовской</w:t>
      </w:r>
      <w:proofErr w:type="spellEnd"/>
      <w:r w:rsidRPr="00F41C51">
        <w:rPr>
          <w:rFonts w:ascii="Times New Roman CYR" w:hAnsi="Times New Roman CYR" w:cs="Times New Roman CYR"/>
          <w:sz w:val="28"/>
          <w:szCs w:val="28"/>
        </w:rPr>
        <w:t xml:space="preserve"> школах необходимо создать условия для открытия </w:t>
      </w:r>
      <w:proofErr w:type="gramStart"/>
      <w:r w:rsidRPr="00F41C51">
        <w:rPr>
          <w:rFonts w:ascii="Times New Roman CYR" w:hAnsi="Times New Roman CYR" w:cs="Times New Roman CYR"/>
          <w:sz w:val="28"/>
          <w:szCs w:val="28"/>
        </w:rPr>
        <w:t>групп полного дня</w:t>
      </w:r>
      <w:proofErr w:type="gramEnd"/>
      <w:r w:rsidRPr="00F41C51">
        <w:rPr>
          <w:rFonts w:ascii="Times New Roman CYR" w:hAnsi="Times New Roman CYR" w:cs="Times New Roman CYR"/>
          <w:sz w:val="28"/>
          <w:szCs w:val="28"/>
        </w:rPr>
        <w:t>. Практически в большинстве населённых пунктах района необходимо провести мероприятия для организации групп кратковременного пребывания при школах, учреждениях культуры.</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Большинство детских садов нуждаются в проведении капитальных ремонтов.</w:t>
      </w:r>
    </w:p>
    <w:p w:rsidR="00F41C51" w:rsidRPr="00F41C51" w:rsidRDefault="00F41C51" w:rsidP="00F41C51">
      <w:pPr>
        <w:autoSpaceDE w:val="0"/>
        <w:autoSpaceDN w:val="0"/>
        <w:adjustRightInd w:val="0"/>
        <w:spacing w:after="0" w:line="240" w:lineRule="auto"/>
        <w:rPr>
          <w:rFonts w:ascii="Times New Roman CYR" w:hAnsi="Times New Roman CYR" w:cs="Times New Roman CYR"/>
          <w:b/>
          <w:bCs/>
          <w:sz w:val="28"/>
          <w:szCs w:val="28"/>
        </w:rPr>
      </w:pPr>
      <w:r w:rsidRPr="00F41C51">
        <w:rPr>
          <w:rFonts w:ascii="Times New Roman CYR" w:hAnsi="Times New Roman CYR" w:cs="Times New Roman CYR"/>
          <w:b/>
          <w:bCs/>
          <w:sz w:val="28"/>
          <w:szCs w:val="28"/>
        </w:rPr>
        <w:t>Учреждения здравоохранения.</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В районе здравоохранение представлено следующими учреждениями: КГБУ «</w:t>
      </w:r>
      <w:proofErr w:type="spellStart"/>
      <w:r w:rsidRPr="00F41C51">
        <w:rPr>
          <w:rFonts w:ascii="Times New Roman CYR" w:hAnsi="Times New Roman CYR" w:cs="Times New Roman CYR"/>
          <w:sz w:val="28"/>
          <w:szCs w:val="28"/>
        </w:rPr>
        <w:t>Абанская</w:t>
      </w:r>
      <w:proofErr w:type="spellEnd"/>
      <w:r w:rsidRPr="00F41C51">
        <w:rPr>
          <w:rFonts w:ascii="Times New Roman CYR" w:hAnsi="Times New Roman CYR" w:cs="Times New Roman CYR"/>
          <w:sz w:val="28"/>
          <w:szCs w:val="28"/>
        </w:rPr>
        <w:t xml:space="preserve"> районная больница», ОВП п. Почет, 28 </w:t>
      </w:r>
      <w:proofErr w:type="spellStart"/>
      <w:proofErr w:type="gramStart"/>
      <w:r w:rsidRPr="00F41C51">
        <w:rPr>
          <w:rFonts w:ascii="Times New Roman CYR" w:hAnsi="Times New Roman CYR" w:cs="Times New Roman CYR"/>
          <w:sz w:val="28"/>
          <w:szCs w:val="28"/>
        </w:rPr>
        <w:t>фельдшерско</w:t>
      </w:r>
      <w:proofErr w:type="spellEnd"/>
      <w:r w:rsidRPr="00F41C51">
        <w:rPr>
          <w:rFonts w:ascii="Times New Roman CYR" w:hAnsi="Times New Roman CYR" w:cs="Times New Roman CYR"/>
          <w:sz w:val="28"/>
          <w:szCs w:val="28"/>
        </w:rPr>
        <w:t xml:space="preserve"> – акушерских</w:t>
      </w:r>
      <w:proofErr w:type="gramEnd"/>
      <w:r w:rsidRPr="00F41C51">
        <w:rPr>
          <w:rFonts w:ascii="Times New Roman CYR" w:hAnsi="Times New Roman CYR" w:cs="Times New Roman CYR"/>
          <w:sz w:val="28"/>
          <w:szCs w:val="28"/>
        </w:rPr>
        <w:t xml:space="preserve"> пунктов, в том числе в одном из них нет (д. </w:t>
      </w:r>
      <w:proofErr w:type="spellStart"/>
      <w:r w:rsidRPr="00F41C51">
        <w:rPr>
          <w:rFonts w:ascii="Times New Roman CYR" w:hAnsi="Times New Roman CYR" w:cs="Times New Roman CYR"/>
          <w:sz w:val="28"/>
          <w:szCs w:val="28"/>
        </w:rPr>
        <w:t>Шивера</w:t>
      </w:r>
      <w:proofErr w:type="spellEnd"/>
      <w:r w:rsidRPr="00F41C51">
        <w:rPr>
          <w:rFonts w:ascii="Times New Roman CYR" w:hAnsi="Times New Roman CYR" w:cs="Times New Roman CYR"/>
          <w:sz w:val="28"/>
          <w:szCs w:val="28"/>
        </w:rPr>
        <w:t xml:space="preserve">) нет здания, фельдшер осуществляет </w:t>
      </w:r>
      <w:proofErr w:type="spellStart"/>
      <w:r w:rsidRPr="00F41C51">
        <w:rPr>
          <w:rFonts w:ascii="Times New Roman CYR" w:hAnsi="Times New Roman CYR" w:cs="Times New Roman CYR"/>
          <w:sz w:val="28"/>
          <w:szCs w:val="28"/>
        </w:rPr>
        <w:t>подворовой</w:t>
      </w:r>
      <w:proofErr w:type="spellEnd"/>
      <w:r w:rsidRPr="00F41C51">
        <w:rPr>
          <w:rFonts w:ascii="Times New Roman CYR" w:hAnsi="Times New Roman CYR" w:cs="Times New Roman CYR"/>
          <w:sz w:val="28"/>
          <w:szCs w:val="28"/>
        </w:rPr>
        <w:t xml:space="preserve"> обход.</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Проблемы: нехватка врачей - узких специалистов (отоларинголог, онколог, педиатр и другие); отсутствие муниципального благоустроенного жилья для молодых специалистов; дети медицинских работников не имеют право на внеочередное и первоочередное устройство в детские сады. </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Большинство </w:t>
      </w:r>
      <w:proofErr w:type="spellStart"/>
      <w:r w:rsidRPr="00F41C51">
        <w:rPr>
          <w:rFonts w:ascii="Times New Roman CYR" w:hAnsi="Times New Roman CYR" w:cs="Times New Roman CYR"/>
          <w:sz w:val="28"/>
          <w:szCs w:val="28"/>
        </w:rPr>
        <w:t>ФАПов</w:t>
      </w:r>
      <w:proofErr w:type="spellEnd"/>
      <w:r w:rsidRPr="00F41C51">
        <w:rPr>
          <w:rFonts w:ascii="Times New Roman CYR" w:hAnsi="Times New Roman CYR" w:cs="Times New Roman CYR"/>
          <w:sz w:val="28"/>
          <w:szCs w:val="28"/>
        </w:rPr>
        <w:t xml:space="preserve"> нуждаются в проведении капитальных ремонтов, на сегодняшний день не отвечают требованиям САНПИН.</w:t>
      </w:r>
    </w:p>
    <w:p w:rsidR="00F41C51" w:rsidRPr="00F41C51" w:rsidRDefault="00F41C51" w:rsidP="00F41C51">
      <w:pPr>
        <w:autoSpaceDE w:val="0"/>
        <w:autoSpaceDN w:val="0"/>
        <w:adjustRightInd w:val="0"/>
        <w:spacing w:after="0" w:line="240" w:lineRule="auto"/>
        <w:rPr>
          <w:rFonts w:ascii="Times New Roman CYR" w:hAnsi="Times New Roman CYR" w:cs="Times New Roman CYR"/>
          <w:b/>
          <w:bCs/>
          <w:sz w:val="28"/>
          <w:szCs w:val="28"/>
        </w:rPr>
      </w:pPr>
      <w:r w:rsidRPr="00F41C51">
        <w:rPr>
          <w:rFonts w:ascii="Times New Roman CYR" w:hAnsi="Times New Roman CYR" w:cs="Times New Roman CYR"/>
          <w:b/>
          <w:bCs/>
          <w:sz w:val="28"/>
          <w:szCs w:val="28"/>
        </w:rPr>
        <w:t>Учреждения культуры.</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lastRenderedPageBreak/>
        <w:t xml:space="preserve">В районе 84 учреждения культуры и дополнительного образования в области культуры: </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38 библиотек, объединенных в муниципальное бюджетное учреждение культуры «</w:t>
      </w:r>
      <w:proofErr w:type="spellStart"/>
      <w:r w:rsidRPr="00F41C51">
        <w:rPr>
          <w:rFonts w:ascii="Times New Roman CYR" w:hAnsi="Times New Roman CYR" w:cs="Times New Roman CYR"/>
          <w:sz w:val="28"/>
          <w:szCs w:val="28"/>
        </w:rPr>
        <w:t>Абанское</w:t>
      </w:r>
      <w:proofErr w:type="spellEnd"/>
      <w:r w:rsidRPr="00F41C51">
        <w:rPr>
          <w:rFonts w:ascii="Times New Roman CYR" w:hAnsi="Times New Roman CYR" w:cs="Times New Roman CYR"/>
          <w:sz w:val="28"/>
          <w:szCs w:val="28"/>
        </w:rPr>
        <w:t xml:space="preserve"> районное библиотечное объединение»; </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42 сельских клуба, объединенных в муниципальное бюджетное учреждение культуры  "</w:t>
      </w:r>
      <w:proofErr w:type="spellStart"/>
      <w:r w:rsidRPr="00F41C51">
        <w:rPr>
          <w:rFonts w:ascii="Times New Roman CYR" w:hAnsi="Times New Roman CYR" w:cs="Times New Roman CYR"/>
          <w:sz w:val="28"/>
          <w:szCs w:val="28"/>
        </w:rPr>
        <w:t>Абанская</w:t>
      </w:r>
      <w:proofErr w:type="spellEnd"/>
      <w:r w:rsidRPr="00F41C51">
        <w:rPr>
          <w:rFonts w:ascii="Times New Roman CYR" w:hAnsi="Times New Roman CYR" w:cs="Times New Roman CYR"/>
          <w:sz w:val="28"/>
          <w:szCs w:val="28"/>
        </w:rPr>
        <w:t xml:space="preserve"> </w:t>
      </w:r>
      <w:proofErr w:type="spellStart"/>
      <w:r w:rsidRPr="00F41C51">
        <w:rPr>
          <w:rFonts w:ascii="Times New Roman CYR" w:hAnsi="Times New Roman CYR" w:cs="Times New Roman CYR"/>
          <w:sz w:val="28"/>
          <w:szCs w:val="28"/>
        </w:rPr>
        <w:t>межпоселенческая</w:t>
      </w:r>
      <w:proofErr w:type="spellEnd"/>
      <w:r w:rsidRPr="00F41C51">
        <w:rPr>
          <w:rFonts w:ascii="Times New Roman CYR" w:hAnsi="Times New Roman CYR" w:cs="Times New Roman CYR"/>
          <w:sz w:val="28"/>
          <w:szCs w:val="28"/>
        </w:rPr>
        <w:t xml:space="preserve"> клубная система</w:t>
      </w:r>
      <w:proofErr w:type="gramStart"/>
      <w:r w:rsidRPr="00F41C51">
        <w:rPr>
          <w:rFonts w:ascii="Times New Roman CYR" w:hAnsi="Times New Roman CYR" w:cs="Times New Roman CYR"/>
          <w:sz w:val="28"/>
          <w:szCs w:val="28"/>
        </w:rPr>
        <w:t xml:space="preserve"> ;</w:t>
      </w:r>
      <w:proofErr w:type="gramEnd"/>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1 районный историко-краеведческий музей;</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1 </w:t>
      </w:r>
      <w:proofErr w:type="spellStart"/>
      <w:r w:rsidRPr="00F41C51">
        <w:rPr>
          <w:rFonts w:ascii="Times New Roman CYR" w:hAnsi="Times New Roman CYR" w:cs="Times New Roman CYR"/>
          <w:sz w:val="28"/>
          <w:szCs w:val="28"/>
        </w:rPr>
        <w:t>кинокультурный</w:t>
      </w:r>
      <w:proofErr w:type="spellEnd"/>
      <w:r w:rsidRPr="00F41C51">
        <w:rPr>
          <w:rFonts w:ascii="Times New Roman CYR" w:hAnsi="Times New Roman CYR" w:cs="Times New Roman CYR"/>
          <w:sz w:val="28"/>
          <w:szCs w:val="28"/>
        </w:rPr>
        <w:t xml:space="preserve"> центр «Авангард»;</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1 детская музыкальная школа;</w:t>
      </w:r>
    </w:p>
    <w:p w:rsidR="00F41C51" w:rsidRPr="00F41C51" w:rsidRDefault="00F41C51" w:rsidP="00F41C51">
      <w:pPr>
        <w:autoSpaceDE w:val="0"/>
        <w:autoSpaceDN w:val="0"/>
        <w:adjustRightInd w:val="0"/>
        <w:spacing w:after="0" w:line="240" w:lineRule="auto"/>
        <w:ind w:firstLine="720"/>
        <w:jc w:val="both"/>
        <w:rPr>
          <w:rFonts w:ascii="Times New Roman CYR" w:hAnsi="Times New Roman CYR" w:cs="Times New Roman CYR"/>
          <w:sz w:val="28"/>
          <w:szCs w:val="28"/>
        </w:rPr>
      </w:pPr>
      <w:r w:rsidRPr="00F41C51">
        <w:rPr>
          <w:rFonts w:ascii="Times New Roman CYR" w:hAnsi="Times New Roman CYR" w:cs="Times New Roman CYR"/>
          <w:sz w:val="28"/>
          <w:szCs w:val="28"/>
        </w:rPr>
        <w:t>1 районный дом культуры</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Проблемы: практически все учреждения нуждаются в проведении капитальных ремонтов; нехватка специалистов: музыкальные работники, хореографы и другие.</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rPr>
          <w:rFonts w:ascii="Times New Roman CYR" w:hAnsi="Times New Roman CYR" w:cs="Times New Roman CYR"/>
          <w:b/>
          <w:bCs/>
          <w:sz w:val="28"/>
          <w:szCs w:val="28"/>
        </w:rPr>
      </w:pPr>
      <w:r w:rsidRPr="00F41C51">
        <w:rPr>
          <w:rFonts w:ascii="Times New Roman CYR" w:hAnsi="Times New Roman CYR" w:cs="Times New Roman CYR"/>
          <w:b/>
          <w:bCs/>
          <w:sz w:val="28"/>
          <w:szCs w:val="28"/>
        </w:rPr>
        <w:t xml:space="preserve">Учреждения спорта. </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color w:val="000000"/>
          <w:sz w:val="28"/>
          <w:szCs w:val="28"/>
        </w:rPr>
      </w:pPr>
      <w:r w:rsidRPr="00F41C51">
        <w:rPr>
          <w:rFonts w:ascii="Times New Roman CYR" w:hAnsi="Times New Roman CYR" w:cs="Times New Roman CYR"/>
          <w:sz w:val="28"/>
          <w:szCs w:val="28"/>
        </w:rPr>
        <w:t xml:space="preserve">Учреждение дополнительного образования детей - </w:t>
      </w:r>
      <w:r w:rsidRPr="00F41C51">
        <w:rPr>
          <w:rFonts w:ascii="Times New Roman CYR" w:hAnsi="Times New Roman CYR" w:cs="Times New Roman CYR"/>
          <w:color w:val="000000"/>
          <w:sz w:val="28"/>
          <w:szCs w:val="28"/>
        </w:rPr>
        <w:t>МБОУ ДОД ДЮСШ «Лидер», 12 клубов по месту жительства, 9 физкультурно-спортивных клубов.</w:t>
      </w:r>
    </w:p>
    <w:p w:rsidR="00F41C51" w:rsidRPr="00F41C51" w:rsidRDefault="00F41C51" w:rsidP="00F41C51">
      <w:pPr>
        <w:autoSpaceDE w:val="0"/>
        <w:autoSpaceDN w:val="0"/>
        <w:adjustRightInd w:val="0"/>
        <w:spacing w:after="0" w:line="240" w:lineRule="auto"/>
        <w:rPr>
          <w:rFonts w:ascii="Times New Roman CYR" w:hAnsi="Times New Roman CYR" w:cs="Times New Roman CYR"/>
          <w:sz w:val="28"/>
          <w:szCs w:val="28"/>
        </w:rPr>
      </w:pPr>
      <w:r w:rsidRPr="00F41C51">
        <w:rPr>
          <w:rFonts w:ascii="Times New Roman CYR" w:hAnsi="Times New Roman CYR" w:cs="Times New Roman CYR"/>
          <w:sz w:val="28"/>
          <w:szCs w:val="28"/>
        </w:rPr>
        <w:t>Проблемы: отсутствие стадиона, недостаточное количество спортивного оборудования, инвентаря.</w:t>
      </w:r>
    </w:p>
    <w:p w:rsidR="00F41C51" w:rsidRPr="00F41C51" w:rsidRDefault="00F41C51" w:rsidP="00F41C51">
      <w:pPr>
        <w:autoSpaceDE w:val="0"/>
        <w:autoSpaceDN w:val="0"/>
        <w:adjustRightInd w:val="0"/>
        <w:spacing w:after="0" w:line="240" w:lineRule="auto"/>
        <w:jc w:val="both"/>
        <w:rPr>
          <w:rFonts w:ascii="Times New Roman CYR" w:hAnsi="Times New Roman CYR" w:cs="Times New Roman CYR"/>
          <w:sz w:val="28"/>
          <w:szCs w:val="28"/>
        </w:rPr>
      </w:pPr>
    </w:p>
    <w:p w:rsidR="00F41C51" w:rsidRPr="00F41C51" w:rsidRDefault="00F41C51" w:rsidP="00F41C51">
      <w:pPr>
        <w:autoSpaceDE w:val="0"/>
        <w:autoSpaceDN w:val="0"/>
        <w:adjustRightInd w:val="0"/>
        <w:spacing w:after="0" w:line="240" w:lineRule="auto"/>
        <w:rPr>
          <w:rFonts w:ascii="Arial" w:hAnsi="Arial" w:cs="Arial"/>
          <w:sz w:val="16"/>
          <w:szCs w:val="16"/>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autoSpaceDE w:val="0"/>
        <w:autoSpaceDN w:val="0"/>
        <w:adjustRightInd w:val="0"/>
        <w:spacing w:after="0" w:line="240" w:lineRule="auto"/>
        <w:rPr>
          <w:rFonts w:ascii="Times New Roman CYR" w:hAnsi="Times New Roman CYR" w:cs="Times New Roman CYR"/>
          <w:b/>
          <w:bCs/>
          <w:color w:val="000000"/>
          <w:sz w:val="28"/>
          <w:szCs w:val="28"/>
        </w:rPr>
      </w:pPr>
      <w:r w:rsidRPr="003A1C61">
        <w:rPr>
          <w:rFonts w:ascii="Times New Roman" w:hAnsi="Times New Roman" w:cs="Times New Roman"/>
          <w:b/>
          <w:bCs/>
          <w:color w:val="000000"/>
          <w:sz w:val="28"/>
          <w:szCs w:val="28"/>
        </w:rPr>
        <w:t xml:space="preserve">27. </w:t>
      </w:r>
      <w:r w:rsidRPr="00F41C51">
        <w:rPr>
          <w:rFonts w:ascii="Times New Roman CYR" w:hAnsi="Times New Roman CYR" w:cs="Times New Roman CYR"/>
          <w:b/>
          <w:bCs/>
          <w:color w:val="000000"/>
          <w:sz w:val="28"/>
          <w:szCs w:val="28"/>
        </w:rPr>
        <w:t>Перспективы социально-экономического развития муниципального образования</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sz w:val="28"/>
          <w:szCs w:val="28"/>
        </w:rPr>
      </w:pPr>
      <w:r w:rsidRPr="00F41C51">
        <w:rPr>
          <w:rFonts w:ascii="Times New Roman CYR" w:hAnsi="Times New Roman CYR" w:cs="Times New Roman CYR"/>
          <w:sz w:val="28"/>
          <w:szCs w:val="28"/>
        </w:rPr>
        <w:t xml:space="preserve">В целях повышения эффективности ведения сельского хозяйства необходимо стимулирование и создание условий для развития фермерских и личных подсобных хозяйств, что повлечет расширение посевных площадей зерновых и овощей, повышение урожайности, увеличение поголовья скота в хозяйствах района, в т.ч. в ЛПХ. На базе имеющихся ресурсов появляется возможность организации потребительской кооперации, расширения ассортимента продукции за счет развития мясомолочного направления, создания перерабатывающих производств, а также расширение рынка сбыта  за счет потребителей в муниципальных образованиях «ВПК», Нижнего </w:t>
      </w:r>
      <w:proofErr w:type="spellStart"/>
      <w:r w:rsidRPr="00F41C51">
        <w:rPr>
          <w:rFonts w:ascii="Times New Roman CYR" w:hAnsi="Times New Roman CYR" w:cs="Times New Roman CYR"/>
          <w:sz w:val="28"/>
          <w:szCs w:val="28"/>
        </w:rPr>
        <w:t>Приангарья</w:t>
      </w:r>
      <w:proofErr w:type="spellEnd"/>
      <w:r w:rsidRPr="00F41C51">
        <w:rPr>
          <w:rFonts w:ascii="Times New Roman CYR" w:hAnsi="Times New Roman CYR" w:cs="Times New Roman CYR"/>
          <w:sz w:val="28"/>
          <w:szCs w:val="28"/>
        </w:rPr>
        <w:t xml:space="preserve"> и других территорий, развитие туристического бизнеса, санаторно-курортного лечения, инфраструктуры отдыха. Организация новых предприятий малых и средних форм хозяйствования обеспечит район рабочими местами, позволит расширить спектр услуг.                        </w:t>
      </w:r>
    </w:p>
    <w:p w:rsidR="00F41C51" w:rsidRPr="00F41C51" w:rsidRDefault="00F41C51" w:rsidP="00F41C51">
      <w:pPr>
        <w:autoSpaceDE w:val="0"/>
        <w:autoSpaceDN w:val="0"/>
        <w:adjustRightInd w:val="0"/>
        <w:spacing w:after="0" w:line="240" w:lineRule="auto"/>
        <w:ind w:firstLine="708"/>
        <w:jc w:val="both"/>
        <w:rPr>
          <w:rFonts w:ascii="Times New Roman CYR" w:hAnsi="Times New Roman CYR" w:cs="Times New Roman CYR"/>
          <w:color w:val="000000"/>
          <w:sz w:val="28"/>
          <w:szCs w:val="28"/>
        </w:rPr>
      </w:pPr>
      <w:r w:rsidRPr="00F41C51">
        <w:rPr>
          <w:rFonts w:ascii="Times New Roman CYR" w:hAnsi="Times New Roman CYR" w:cs="Times New Roman CYR"/>
          <w:color w:val="000000"/>
          <w:sz w:val="28"/>
          <w:szCs w:val="28"/>
        </w:rPr>
        <w:t xml:space="preserve">В связи с прохождением   автомобильной трассы через район на Нижние </w:t>
      </w:r>
      <w:proofErr w:type="spellStart"/>
      <w:r w:rsidRPr="00F41C51">
        <w:rPr>
          <w:rFonts w:ascii="Times New Roman CYR" w:hAnsi="Times New Roman CYR" w:cs="Times New Roman CYR"/>
          <w:color w:val="000000"/>
          <w:sz w:val="28"/>
          <w:szCs w:val="28"/>
        </w:rPr>
        <w:t>Приангарье</w:t>
      </w:r>
      <w:proofErr w:type="spellEnd"/>
      <w:r w:rsidRPr="00F41C51">
        <w:rPr>
          <w:rFonts w:ascii="Times New Roman CYR" w:hAnsi="Times New Roman CYR" w:cs="Times New Roman CYR"/>
          <w:color w:val="000000"/>
          <w:sz w:val="28"/>
          <w:szCs w:val="28"/>
        </w:rPr>
        <w:t xml:space="preserve">, открываются возможности привлечения средств на территорию за счет развития дорожного сервиса, транзитного сообщения, создания условий для отдыха горожан.                                </w:t>
      </w:r>
    </w:p>
    <w:p w:rsidR="00F41C51" w:rsidRPr="00F41C51" w:rsidRDefault="00F41C51" w:rsidP="00F41C51">
      <w:pPr>
        <w:keepNext/>
        <w:autoSpaceDE w:val="0"/>
        <w:autoSpaceDN w:val="0"/>
        <w:adjustRightInd w:val="0"/>
        <w:spacing w:before="240" w:after="60" w:line="240" w:lineRule="auto"/>
        <w:jc w:val="both"/>
        <w:outlineLvl w:val="2"/>
        <w:rPr>
          <w:rFonts w:ascii="Times New Roman CYR" w:hAnsi="Times New Roman CYR" w:cs="Times New Roman CYR"/>
          <w:b/>
          <w:bCs/>
          <w:sz w:val="28"/>
          <w:szCs w:val="28"/>
        </w:rPr>
      </w:pPr>
      <w:r w:rsidRPr="00F41C51">
        <w:rPr>
          <w:rFonts w:ascii="Times New Roman CYR" w:hAnsi="Times New Roman CYR" w:cs="Times New Roman CYR"/>
          <w:sz w:val="28"/>
          <w:szCs w:val="28"/>
        </w:rPr>
        <w:lastRenderedPageBreak/>
        <w:t xml:space="preserve">Часть районных проблем может быть решена за счет вхождения в краевые государственные  программы. Целесообразно использовать возможность вхождения в программы: </w:t>
      </w:r>
      <w:proofErr w:type="gramStart"/>
      <w:r w:rsidRPr="00F41C51">
        <w:rPr>
          <w:rFonts w:ascii="Times New Roman CYR" w:hAnsi="Times New Roman CYR" w:cs="Times New Roman CYR"/>
          <w:sz w:val="28"/>
          <w:szCs w:val="28"/>
        </w:rPr>
        <w:t xml:space="preserve">«Реформирование и модернизация жилищно-коммунального хозяйства и повышение энергетической эффективности», </w:t>
      </w:r>
      <w:r w:rsidRPr="00F41C51">
        <w:rPr>
          <w:rFonts w:ascii="Times New Roman CYR" w:hAnsi="Times New Roman CYR" w:cs="Times New Roman CYR"/>
          <w:b/>
          <w:bCs/>
          <w:sz w:val="28"/>
          <w:szCs w:val="28"/>
        </w:rPr>
        <w:t xml:space="preserve"> </w:t>
      </w:r>
      <w:r w:rsidRPr="00F41C51">
        <w:rPr>
          <w:rFonts w:ascii="Times New Roman CYR" w:hAnsi="Times New Roman CYR" w:cs="Times New Roman CYR"/>
          <w:sz w:val="28"/>
          <w:szCs w:val="28"/>
        </w:rPr>
        <w:t>«Развитие транспортной системы»  (в части строительства и реконструкции, внутрирайонных дорог, ведущих к объектам бизнеса с учетом инвестиционного варианта развития); «Развитие инвестиционной, инновационной деятельности, малого и среднего предпринимательства на территории края</w:t>
      </w:r>
      <w:r w:rsidRPr="00F41C51">
        <w:rPr>
          <w:rFonts w:ascii="Times New Roman CYR" w:hAnsi="Times New Roman CYR" w:cs="Times New Roman CYR"/>
          <w:b/>
          <w:bCs/>
          <w:sz w:val="28"/>
          <w:szCs w:val="28"/>
        </w:rPr>
        <w:t xml:space="preserve">» </w:t>
      </w:r>
      <w:r w:rsidRPr="00F41C51">
        <w:rPr>
          <w:rFonts w:ascii="Times New Roman CYR" w:hAnsi="Times New Roman CYR" w:cs="Times New Roman CYR"/>
          <w:sz w:val="28"/>
          <w:szCs w:val="28"/>
        </w:rPr>
        <w:t>(в части увеличения предоставления поддержки малому бизнесу и содействия развитию сельскохозяйственной кооперации);</w:t>
      </w:r>
      <w:proofErr w:type="gramEnd"/>
      <w:r w:rsidRPr="00F41C51">
        <w:rPr>
          <w:rFonts w:ascii="Times New Roman CYR" w:hAnsi="Times New Roman CYR" w:cs="Times New Roman CYR"/>
          <w:b/>
          <w:bCs/>
          <w:sz w:val="28"/>
          <w:szCs w:val="28"/>
        </w:rPr>
        <w:t xml:space="preserve"> «</w:t>
      </w:r>
      <w:r w:rsidRPr="00F41C51">
        <w:rPr>
          <w:rFonts w:ascii="Times New Roman CYR" w:hAnsi="Times New Roman CYR" w:cs="Times New Roman CYR"/>
          <w:sz w:val="28"/>
          <w:szCs w:val="28"/>
        </w:rPr>
        <w:t>Обеспечение доступным и комфортным жильем жителей края»</w:t>
      </w:r>
      <w:r w:rsidRPr="00F41C51">
        <w:rPr>
          <w:rFonts w:ascii="Times New Roman CYR" w:hAnsi="Times New Roman CYR" w:cs="Times New Roman CYR"/>
          <w:b/>
          <w:bCs/>
          <w:sz w:val="28"/>
          <w:szCs w:val="28"/>
        </w:rPr>
        <w:t xml:space="preserve">, </w:t>
      </w:r>
      <w:r w:rsidRPr="00F41C51">
        <w:rPr>
          <w:rFonts w:ascii="Times New Roman CYR" w:hAnsi="Times New Roman CYR" w:cs="Times New Roman CYR"/>
          <w:sz w:val="28"/>
          <w:szCs w:val="28"/>
        </w:rPr>
        <w:t>«Развитие сельского хозяйства и регулирование рынков сельскохозяйственной продукции, сырья и продовольствия» для привлечения высококвалифицированных кадров и улучшения условий проживания населения</w:t>
      </w:r>
      <w:r w:rsidRPr="00F41C51">
        <w:rPr>
          <w:rFonts w:ascii="Times New Roman CYR" w:hAnsi="Times New Roman CYR" w:cs="Times New Roman CYR"/>
          <w:b/>
          <w:bCs/>
          <w:sz w:val="28"/>
          <w:szCs w:val="28"/>
        </w:rPr>
        <w:t>.</w:t>
      </w:r>
    </w:p>
    <w:p w:rsidR="00F41C51" w:rsidRPr="00F41C51" w:rsidRDefault="00F41C51" w:rsidP="00F41C51">
      <w:pPr>
        <w:autoSpaceDE w:val="0"/>
        <w:autoSpaceDN w:val="0"/>
        <w:adjustRightInd w:val="0"/>
        <w:spacing w:after="0" w:line="240" w:lineRule="auto"/>
        <w:ind w:firstLine="708"/>
        <w:jc w:val="both"/>
        <w:rPr>
          <w:rFonts w:ascii="Cambria" w:hAnsi="Cambria" w:cs="Cambria"/>
          <w:sz w:val="28"/>
          <w:szCs w:val="28"/>
        </w:rPr>
      </w:pPr>
      <w:r w:rsidRPr="00F41C51">
        <w:rPr>
          <w:rFonts w:ascii="Times New Roman CYR" w:hAnsi="Times New Roman CYR" w:cs="Times New Roman CYR"/>
          <w:sz w:val="28"/>
          <w:szCs w:val="28"/>
        </w:rPr>
        <w:t>В</w:t>
      </w:r>
      <w:r w:rsidRPr="00F41C51">
        <w:rPr>
          <w:rFonts w:ascii="Cambria" w:hAnsi="Cambria" w:cs="Cambria"/>
          <w:sz w:val="28"/>
          <w:szCs w:val="28"/>
        </w:rPr>
        <w:t xml:space="preserve"> </w:t>
      </w:r>
      <w:r w:rsidRPr="00F41C51">
        <w:rPr>
          <w:rFonts w:ascii="Times New Roman CYR" w:hAnsi="Times New Roman CYR" w:cs="Times New Roman CYR"/>
          <w:sz w:val="28"/>
          <w:szCs w:val="28"/>
        </w:rPr>
        <w:t>связи</w:t>
      </w:r>
      <w:r w:rsidRPr="00F41C51">
        <w:rPr>
          <w:rFonts w:ascii="Cambria" w:hAnsi="Cambria" w:cs="Cambria"/>
          <w:sz w:val="28"/>
          <w:szCs w:val="28"/>
        </w:rPr>
        <w:t xml:space="preserve"> </w:t>
      </w:r>
      <w:r w:rsidRPr="00F41C51">
        <w:rPr>
          <w:rFonts w:ascii="Times New Roman CYR" w:hAnsi="Times New Roman CYR" w:cs="Times New Roman CYR"/>
          <w:sz w:val="28"/>
          <w:szCs w:val="28"/>
        </w:rPr>
        <w:t>с</w:t>
      </w:r>
      <w:r w:rsidRPr="00F41C51">
        <w:rPr>
          <w:rFonts w:ascii="Cambria" w:hAnsi="Cambria" w:cs="Cambria"/>
          <w:sz w:val="28"/>
          <w:szCs w:val="28"/>
        </w:rPr>
        <w:t xml:space="preserve"> </w:t>
      </w:r>
      <w:proofErr w:type="gramStart"/>
      <w:r w:rsidRPr="00F41C51">
        <w:rPr>
          <w:rFonts w:ascii="Times New Roman CYR" w:hAnsi="Times New Roman CYR" w:cs="Times New Roman CYR"/>
          <w:sz w:val="28"/>
          <w:szCs w:val="28"/>
        </w:rPr>
        <w:t>вышеизложенным</w:t>
      </w:r>
      <w:proofErr w:type="gramEnd"/>
      <w:r w:rsidRPr="00F41C51">
        <w:rPr>
          <w:rFonts w:ascii="Cambria" w:hAnsi="Cambria" w:cs="Cambria"/>
          <w:sz w:val="28"/>
          <w:szCs w:val="28"/>
        </w:rPr>
        <w:t xml:space="preserve">, </w:t>
      </w:r>
      <w:r w:rsidRPr="00F41C51">
        <w:rPr>
          <w:rFonts w:ascii="Times New Roman CYR" w:hAnsi="Times New Roman CYR" w:cs="Times New Roman CYR"/>
          <w:sz w:val="28"/>
          <w:szCs w:val="28"/>
        </w:rPr>
        <w:t>в</w:t>
      </w:r>
      <w:r w:rsidRPr="00F41C51">
        <w:rPr>
          <w:rFonts w:ascii="Cambria" w:hAnsi="Cambria" w:cs="Cambria"/>
          <w:sz w:val="28"/>
          <w:szCs w:val="28"/>
        </w:rPr>
        <w:t xml:space="preserve"> </w:t>
      </w:r>
      <w:r w:rsidRPr="00F41C51">
        <w:rPr>
          <w:rFonts w:ascii="Times New Roman CYR" w:hAnsi="Times New Roman CYR" w:cs="Times New Roman CYR"/>
          <w:sz w:val="28"/>
          <w:szCs w:val="28"/>
        </w:rPr>
        <w:t>целях</w:t>
      </w:r>
      <w:r w:rsidRPr="00F41C51">
        <w:rPr>
          <w:rFonts w:ascii="Cambria" w:hAnsi="Cambria" w:cs="Cambria"/>
          <w:sz w:val="28"/>
          <w:szCs w:val="28"/>
        </w:rPr>
        <w:t xml:space="preserve"> </w:t>
      </w:r>
      <w:r w:rsidRPr="00F41C51">
        <w:rPr>
          <w:rFonts w:ascii="Times New Roman CYR" w:hAnsi="Times New Roman CYR" w:cs="Times New Roman CYR"/>
          <w:sz w:val="28"/>
          <w:szCs w:val="28"/>
        </w:rPr>
        <w:t>развития</w:t>
      </w:r>
      <w:r w:rsidRPr="00F41C51">
        <w:rPr>
          <w:rFonts w:ascii="Cambria" w:hAnsi="Cambria" w:cs="Cambria"/>
          <w:sz w:val="28"/>
          <w:szCs w:val="28"/>
        </w:rPr>
        <w:t xml:space="preserve"> </w:t>
      </w:r>
      <w:r w:rsidRPr="00F41C51">
        <w:rPr>
          <w:rFonts w:ascii="Times New Roman CYR" w:hAnsi="Times New Roman CYR" w:cs="Times New Roman CYR"/>
          <w:sz w:val="28"/>
          <w:szCs w:val="28"/>
        </w:rPr>
        <w:t>района</w:t>
      </w:r>
      <w:r w:rsidRPr="00F41C51">
        <w:rPr>
          <w:rFonts w:ascii="Cambria" w:hAnsi="Cambria" w:cs="Cambria"/>
          <w:sz w:val="28"/>
          <w:szCs w:val="28"/>
        </w:rPr>
        <w:t xml:space="preserve"> </w:t>
      </w:r>
      <w:r w:rsidRPr="00F41C51">
        <w:rPr>
          <w:rFonts w:ascii="Times New Roman CYR" w:hAnsi="Times New Roman CYR" w:cs="Times New Roman CYR"/>
          <w:sz w:val="28"/>
          <w:szCs w:val="28"/>
        </w:rPr>
        <w:t>и</w:t>
      </w:r>
      <w:r w:rsidRPr="00F41C51">
        <w:rPr>
          <w:rFonts w:ascii="Cambria" w:hAnsi="Cambria" w:cs="Cambria"/>
          <w:sz w:val="28"/>
          <w:szCs w:val="28"/>
        </w:rPr>
        <w:t xml:space="preserve"> </w:t>
      </w:r>
      <w:r w:rsidRPr="00F41C51">
        <w:rPr>
          <w:rFonts w:ascii="Times New Roman CYR" w:hAnsi="Times New Roman CYR" w:cs="Times New Roman CYR"/>
          <w:sz w:val="28"/>
          <w:szCs w:val="28"/>
        </w:rPr>
        <w:t>повышения</w:t>
      </w:r>
      <w:r w:rsidRPr="00F41C51">
        <w:rPr>
          <w:rFonts w:ascii="Cambria" w:hAnsi="Cambria" w:cs="Cambria"/>
          <w:sz w:val="28"/>
          <w:szCs w:val="28"/>
        </w:rPr>
        <w:t xml:space="preserve"> </w:t>
      </w:r>
      <w:r w:rsidRPr="00F41C51">
        <w:rPr>
          <w:rFonts w:ascii="Times New Roman CYR" w:hAnsi="Times New Roman CYR" w:cs="Times New Roman CYR"/>
          <w:sz w:val="28"/>
          <w:szCs w:val="28"/>
        </w:rPr>
        <w:t>качества</w:t>
      </w:r>
      <w:r w:rsidRPr="00F41C51">
        <w:rPr>
          <w:rFonts w:ascii="Cambria" w:hAnsi="Cambria" w:cs="Cambria"/>
          <w:sz w:val="28"/>
          <w:szCs w:val="28"/>
        </w:rPr>
        <w:t xml:space="preserve"> </w:t>
      </w:r>
      <w:r w:rsidRPr="00F41C51">
        <w:rPr>
          <w:rFonts w:ascii="Times New Roman CYR" w:hAnsi="Times New Roman CYR" w:cs="Times New Roman CYR"/>
          <w:sz w:val="28"/>
          <w:szCs w:val="28"/>
        </w:rPr>
        <w:t>жизни</w:t>
      </w:r>
      <w:r w:rsidRPr="00F41C51">
        <w:rPr>
          <w:rFonts w:ascii="Cambria" w:hAnsi="Cambria" w:cs="Cambria"/>
          <w:sz w:val="28"/>
          <w:szCs w:val="28"/>
        </w:rPr>
        <w:t xml:space="preserve"> </w:t>
      </w:r>
      <w:r w:rsidRPr="00F41C51">
        <w:rPr>
          <w:rFonts w:ascii="Times New Roman CYR" w:hAnsi="Times New Roman CYR" w:cs="Times New Roman CYR"/>
          <w:sz w:val="28"/>
          <w:szCs w:val="28"/>
        </w:rPr>
        <w:t>населения</w:t>
      </w:r>
      <w:r w:rsidRPr="00F41C51">
        <w:rPr>
          <w:rFonts w:ascii="Cambria" w:hAnsi="Cambria" w:cs="Cambria"/>
          <w:sz w:val="28"/>
          <w:szCs w:val="28"/>
        </w:rPr>
        <w:t xml:space="preserve"> </w:t>
      </w:r>
      <w:r w:rsidRPr="00F41C51">
        <w:rPr>
          <w:rFonts w:ascii="Times New Roman CYR" w:hAnsi="Times New Roman CYR" w:cs="Times New Roman CYR"/>
          <w:sz w:val="28"/>
          <w:szCs w:val="28"/>
        </w:rPr>
        <w:t>необходимо</w:t>
      </w:r>
      <w:r w:rsidRPr="00F41C51">
        <w:rPr>
          <w:rFonts w:ascii="Cambria" w:hAnsi="Cambria" w:cs="Cambria"/>
          <w:sz w:val="28"/>
          <w:szCs w:val="28"/>
        </w:rPr>
        <w:t xml:space="preserve"> </w:t>
      </w:r>
      <w:r w:rsidRPr="00F41C51">
        <w:rPr>
          <w:rFonts w:ascii="Times New Roman CYR" w:hAnsi="Times New Roman CYR" w:cs="Times New Roman CYR"/>
          <w:sz w:val="28"/>
          <w:szCs w:val="28"/>
        </w:rPr>
        <w:t>подготовить</w:t>
      </w:r>
      <w:r w:rsidRPr="00F41C51">
        <w:rPr>
          <w:rFonts w:ascii="Cambria" w:hAnsi="Cambria" w:cs="Cambria"/>
          <w:sz w:val="28"/>
          <w:szCs w:val="28"/>
        </w:rPr>
        <w:t xml:space="preserve"> </w:t>
      </w:r>
      <w:r w:rsidRPr="00F41C51">
        <w:rPr>
          <w:rFonts w:ascii="Times New Roman CYR" w:hAnsi="Times New Roman CYR" w:cs="Times New Roman CYR"/>
          <w:sz w:val="28"/>
          <w:szCs w:val="28"/>
        </w:rPr>
        <w:t>обоснования</w:t>
      </w:r>
      <w:r w:rsidRPr="00F41C51">
        <w:rPr>
          <w:rFonts w:ascii="Cambria" w:hAnsi="Cambria" w:cs="Cambria"/>
          <w:sz w:val="28"/>
          <w:szCs w:val="28"/>
        </w:rPr>
        <w:t xml:space="preserve"> </w:t>
      </w:r>
      <w:r w:rsidRPr="00F41C51">
        <w:rPr>
          <w:rFonts w:ascii="Times New Roman CYR" w:hAnsi="Times New Roman CYR" w:cs="Times New Roman CYR"/>
          <w:sz w:val="28"/>
          <w:szCs w:val="28"/>
        </w:rPr>
        <w:t>для</w:t>
      </w:r>
      <w:r w:rsidRPr="00F41C51">
        <w:rPr>
          <w:rFonts w:ascii="Cambria" w:hAnsi="Cambria" w:cs="Cambria"/>
          <w:sz w:val="28"/>
          <w:szCs w:val="28"/>
        </w:rPr>
        <w:t xml:space="preserve"> </w:t>
      </w:r>
      <w:r w:rsidRPr="00F41C51">
        <w:rPr>
          <w:rFonts w:ascii="Times New Roman CYR" w:hAnsi="Times New Roman CYR" w:cs="Times New Roman CYR"/>
          <w:sz w:val="28"/>
          <w:szCs w:val="28"/>
        </w:rPr>
        <w:t>вхождения</w:t>
      </w:r>
      <w:r w:rsidRPr="00F41C51">
        <w:rPr>
          <w:rFonts w:ascii="Cambria" w:hAnsi="Cambria" w:cs="Cambria"/>
          <w:sz w:val="28"/>
          <w:szCs w:val="28"/>
        </w:rPr>
        <w:t xml:space="preserve"> </w:t>
      </w:r>
      <w:r w:rsidRPr="00F41C51">
        <w:rPr>
          <w:rFonts w:ascii="Times New Roman CYR" w:hAnsi="Times New Roman CYR" w:cs="Times New Roman CYR"/>
          <w:sz w:val="28"/>
          <w:szCs w:val="28"/>
        </w:rPr>
        <w:t>в</w:t>
      </w:r>
      <w:r w:rsidRPr="00F41C51">
        <w:rPr>
          <w:rFonts w:ascii="Cambria" w:hAnsi="Cambria" w:cs="Cambria"/>
          <w:sz w:val="28"/>
          <w:szCs w:val="28"/>
        </w:rPr>
        <w:t xml:space="preserve"> </w:t>
      </w:r>
      <w:r w:rsidRPr="00F41C51">
        <w:rPr>
          <w:rFonts w:ascii="Times New Roman CYR" w:hAnsi="Times New Roman CYR" w:cs="Times New Roman CYR"/>
          <w:sz w:val="28"/>
          <w:szCs w:val="28"/>
        </w:rPr>
        <w:t>соответствующие</w:t>
      </w:r>
      <w:r w:rsidRPr="00F41C51">
        <w:rPr>
          <w:rFonts w:ascii="Cambria" w:hAnsi="Cambria" w:cs="Cambria"/>
          <w:sz w:val="28"/>
          <w:szCs w:val="28"/>
        </w:rPr>
        <w:t xml:space="preserve"> </w:t>
      </w:r>
      <w:r w:rsidRPr="00F41C51">
        <w:rPr>
          <w:rFonts w:ascii="Times New Roman CYR" w:hAnsi="Times New Roman CYR" w:cs="Times New Roman CYR"/>
          <w:sz w:val="28"/>
          <w:szCs w:val="28"/>
        </w:rPr>
        <w:t>государственные</w:t>
      </w:r>
      <w:r w:rsidRPr="00F41C51">
        <w:rPr>
          <w:rFonts w:ascii="Cambria" w:hAnsi="Cambria" w:cs="Cambria"/>
          <w:sz w:val="28"/>
          <w:szCs w:val="28"/>
        </w:rPr>
        <w:t xml:space="preserve"> </w:t>
      </w:r>
      <w:r w:rsidRPr="00F41C51">
        <w:rPr>
          <w:rFonts w:ascii="Times New Roman CYR" w:hAnsi="Times New Roman CYR" w:cs="Times New Roman CYR"/>
          <w:sz w:val="28"/>
          <w:szCs w:val="28"/>
        </w:rPr>
        <w:t>программы</w:t>
      </w:r>
      <w:r w:rsidRPr="00F41C51">
        <w:rPr>
          <w:rFonts w:ascii="Cambria" w:hAnsi="Cambria" w:cs="Cambria"/>
          <w:sz w:val="28"/>
          <w:szCs w:val="28"/>
        </w:rPr>
        <w:t xml:space="preserve"> </w:t>
      </w:r>
      <w:r w:rsidRPr="00F41C51">
        <w:rPr>
          <w:rFonts w:ascii="Times New Roman CYR" w:hAnsi="Times New Roman CYR" w:cs="Times New Roman CYR"/>
          <w:sz w:val="28"/>
          <w:szCs w:val="28"/>
        </w:rPr>
        <w:t>Красноярского</w:t>
      </w:r>
      <w:r w:rsidRPr="00F41C51">
        <w:rPr>
          <w:rFonts w:ascii="Cambria" w:hAnsi="Cambria" w:cs="Cambria"/>
          <w:sz w:val="28"/>
          <w:szCs w:val="28"/>
        </w:rPr>
        <w:t xml:space="preserve"> </w:t>
      </w:r>
      <w:r w:rsidRPr="00F41C51">
        <w:rPr>
          <w:rFonts w:ascii="Times New Roman CYR" w:hAnsi="Times New Roman CYR" w:cs="Times New Roman CYR"/>
          <w:sz w:val="28"/>
          <w:szCs w:val="28"/>
        </w:rPr>
        <w:t>края</w:t>
      </w:r>
      <w:r w:rsidRPr="00F41C51">
        <w:rPr>
          <w:rFonts w:ascii="Cambria" w:hAnsi="Cambria" w:cs="Cambria"/>
          <w:sz w:val="28"/>
          <w:szCs w:val="28"/>
        </w:rPr>
        <w:t>.</w:t>
      </w:r>
    </w:p>
    <w:p w:rsidR="00F41C51" w:rsidRPr="00F41C51" w:rsidRDefault="00F41C51" w:rsidP="00F41C51">
      <w:pPr>
        <w:autoSpaceDE w:val="0"/>
        <w:autoSpaceDN w:val="0"/>
        <w:adjustRightInd w:val="0"/>
        <w:spacing w:after="0" w:line="240" w:lineRule="auto"/>
        <w:ind w:firstLine="708"/>
        <w:jc w:val="both"/>
        <w:rPr>
          <w:rFonts w:ascii="Cambria" w:hAnsi="Cambria" w:cs="Cambria"/>
          <w:sz w:val="28"/>
          <w:szCs w:val="28"/>
        </w:rPr>
      </w:pPr>
      <w:r w:rsidRPr="00F41C51">
        <w:rPr>
          <w:rFonts w:ascii="Times New Roman CYR" w:hAnsi="Times New Roman CYR" w:cs="Times New Roman CYR"/>
          <w:sz w:val="28"/>
          <w:szCs w:val="28"/>
        </w:rPr>
        <w:t>По</w:t>
      </w:r>
      <w:r w:rsidRPr="00F41C51">
        <w:rPr>
          <w:rFonts w:ascii="Cambria" w:hAnsi="Cambria" w:cs="Cambria"/>
          <w:sz w:val="28"/>
          <w:szCs w:val="28"/>
        </w:rPr>
        <w:t xml:space="preserve"> </w:t>
      </w:r>
      <w:r w:rsidRPr="00F41C51">
        <w:rPr>
          <w:rFonts w:ascii="Times New Roman CYR" w:hAnsi="Times New Roman CYR" w:cs="Times New Roman CYR"/>
          <w:sz w:val="28"/>
          <w:szCs w:val="28"/>
        </w:rPr>
        <w:t>результатам</w:t>
      </w:r>
      <w:r w:rsidRPr="00F41C51">
        <w:rPr>
          <w:rFonts w:ascii="Cambria" w:hAnsi="Cambria" w:cs="Cambria"/>
          <w:sz w:val="28"/>
          <w:szCs w:val="28"/>
        </w:rPr>
        <w:t xml:space="preserve"> </w:t>
      </w:r>
      <w:r w:rsidRPr="00F41C51">
        <w:rPr>
          <w:rFonts w:ascii="Times New Roman CYR" w:hAnsi="Times New Roman CYR" w:cs="Times New Roman CYR"/>
          <w:sz w:val="28"/>
          <w:szCs w:val="28"/>
        </w:rPr>
        <w:t>анализа</w:t>
      </w:r>
      <w:r w:rsidRPr="00F41C51">
        <w:rPr>
          <w:rFonts w:ascii="Cambria" w:hAnsi="Cambria" w:cs="Cambria"/>
          <w:sz w:val="28"/>
          <w:szCs w:val="28"/>
        </w:rPr>
        <w:t xml:space="preserve"> </w:t>
      </w:r>
      <w:r w:rsidRPr="00F41C51">
        <w:rPr>
          <w:rFonts w:ascii="Times New Roman CYR" w:hAnsi="Times New Roman CYR" w:cs="Times New Roman CYR"/>
          <w:sz w:val="28"/>
          <w:szCs w:val="28"/>
        </w:rPr>
        <w:t>сильных</w:t>
      </w:r>
      <w:r w:rsidRPr="00F41C51">
        <w:rPr>
          <w:rFonts w:ascii="Cambria" w:hAnsi="Cambria" w:cs="Cambria"/>
          <w:sz w:val="28"/>
          <w:szCs w:val="28"/>
        </w:rPr>
        <w:t xml:space="preserve"> </w:t>
      </w:r>
      <w:r w:rsidRPr="00F41C51">
        <w:rPr>
          <w:rFonts w:ascii="Times New Roman CYR" w:hAnsi="Times New Roman CYR" w:cs="Times New Roman CYR"/>
          <w:sz w:val="28"/>
          <w:szCs w:val="28"/>
        </w:rPr>
        <w:t>сторон</w:t>
      </w:r>
      <w:r w:rsidRPr="00F41C51">
        <w:rPr>
          <w:rFonts w:ascii="Cambria" w:hAnsi="Cambria" w:cs="Cambria"/>
          <w:sz w:val="28"/>
          <w:szCs w:val="28"/>
        </w:rPr>
        <w:t xml:space="preserve">, </w:t>
      </w:r>
      <w:r w:rsidRPr="00F41C51">
        <w:rPr>
          <w:rFonts w:ascii="Times New Roman CYR" w:hAnsi="Times New Roman CYR" w:cs="Times New Roman CYR"/>
          <w:sz w:val="28"/>
          <w:szCs w:val="28"/>
        </w:rPr>
        <w:t>выделены</w:t>
      </w:r>
      <w:r w:rsidRPr="00F41C51">
        <w:rPr>
          <w:rFonts w:ascii="Cambria" w:hAnsi="Cambria" w:cs="Cambria"/>
          <w:sz w:val="28"/>
          <w:szCs w:val="28"/>
        </w:rPr>
        <w:t xml:space="preserve">   </w:t>
      </w:r>
      <w:r w:rsidRPr="00F41C51">
        <w:rPr>
          <w:rFonts w:ascii="Times New Roman CYR" w:hAnsi="Times New Roman CYR" w:cs="Times New Roman CYR"/>
          <w:sz w:val="28"/>
          <w:szCs w:val="28"/>
        </w:rPr>
        <w:t>следующие</w:t>
      </w:r>
      <w:r w:rsidRPr="00F41C51">
        <w:rPr>
          <w:rFonts w:ascii="Cambria" w:hAnsi="Cambria" w:cs="Cambria"/>
          <w:sz w:val="28"/>
          <w:szCs w:val="28"/>
        </w:rPr>
        <w:t xml:space="preserve"> </w:t>
      </w:r>
      <w:r w:rsidRPr="00F41C51">
        <w:rPr>
          <w:rFonts w:ascii="Times New Roman CYR" w:hAnsi="Times New Roman CYR" w:cs="Times New Roman CYR"/>
          <w:sz w:val="28"/>
          <w:szCs w:val="28"/>
        </w:rPr>
        <w:t>направления</w:t>
      </w:r>
      <w:r w:rsidRPr="00F41C51">
        <w:rPr>
          <w:rFonts w:ascii="Cambria" w:hAnsi="Cambria" w:cs="Cambria"/>
          <w:sz w:val="28"/>
          <w:szCs w:val="28"/>
        </w:rPr>
        <w:t xml:space="preserve"> </w:t>
      </w:r>
      <w:r w:rsidRPr="00F41C51">
        <w:rPr>
          <w:rFonts w:ascii="Times New Roman CYR" w:hAnsi="Times New Roman CYR" w:cs="Times New Roman CYR"/>
          <w:sz w:val="28"/>
          <w:szCs w:val="28"/>
        </w:rPr>
        <w:t>специализации</w:t>
      </w:r>
      <w:r w:rsidRPr="00F41C51">
        <w:rPr>
          <w:rFonts w:ascii="Cambria" w:hAnsi="Cambria" w:cs="Cambria"/>
          <w:sz w:val="28"/>
          <w:szCs w:val="28"/>
        </w:rPr>
        <w:t xml:space="preserve"> </w:t>
      </w:r>
      <w:r w:rsidRPr="00F41C51">
        <w:rPr>
          <w:rFonts w:ascii="Times New Roman CYR" w:hAnsi="Times New Roman CYR" w:cs="Times New Roman CYR"/>
          <w:sz w:val="28"/>
          <w:szCs w:val="28"/>
        </w:rPr>
        <w:t>для</w:t>
      </w:r>
      <w:r w:rsidRPr="00F41C51">
        <w:rPr>
          <w:rFonts w:ascii="Cambria" w:hAnsi="Cambria" w:cs="Cambria"/>
          <w:sz w:val="28"/>
          <w:szCs w:val="28"/>
        </w:rPr>
        <w:t xml:space="preserve"> </w:t>
      </w:r>
      <w:r w:rsidRPr="00F41C51">
        <w:rPr>
          <w:rFonts w:ascii="Times New Roman CYR" w:hAnsi="Times New Roman CYR" w:cs="Times New Roman CYR"/>
          <w:sz w:val="28"/>
          <w:szCs w:val="28"/>
        </w:rPr>
        <w:t>развития</w:t>
      </w:r>
      <w:r w:rsidRPr="00F41C51">
        <w:rPr>
          <w:rFonts w:ascii="Cambria" w:hAnsi="Cambria" w:cs="Cambria"/>
          <w:sz w:val="28"/>
          <w:szCs w:val="28"/>
        </w:rPr>
        <w:t xml:space="preserve"> </w:t>
      </w:r>
      <w:r w:rsidRPr="00F41C51">
        <w:rPr>
          <w:rFonts w:ascii="Times New Roman CYR" w:hAnsi="Times New Roman CYR" w:cs="Times New Roman CYR"/>
          <w:sz w:val="28"/>
          <w:szCs w:val="28"/>
        </w:rPr>
        <w:t>района</w:t>
      </w:r>
      <w:r w:rsidRPr="00F41C51">
        <w:rPr>
          <w:rFonts w:ascii="Cambria" w:hAnsi="Cambria" w:cs="Cambria"/>
          <w:sz w:val="28"/>
          <w:szCs w:val="28"/>
        </w:rPr>
        <w:t>:</w:t>
      </w:r>
    </w:p>
    <w:p w:rsidR="00F41C51" w:rsidRPr="00F41C51" w:rsidRDefault="00F41C51" w:rsidP="00F41C51">
      <w:pPr>
        <w:autoSpaceDE w:val="0"/>
        <w:autoSpaceDN w:val="0"/>
        <w:adjustRightInd w:val="0"/>
        <w:spacing w:after="0" w:line="240" w:lineRule="auto"/>
        <w:rPr>
          <w:rFonts w:ascii="Cambria" w:hAnsi="Cambria" w:cs="Cambria"/>
          <w:sz w:val="28"/>
          <w:szCs w:val="28"/>
        </w:rPr>
      </w:pPr>
      <w:r w:rsidRPr="00F41C51">
        <w:rPr>
          <w:rFonts w:ascii="Cambria" w:hAnsi="Cambria" w:cs="Cambria"/>
          <w:sz w:val="28"/>
          <w:szCs w:val="28"/>
        </w:rPr>
        <w:t>-</w:t>
      </w:r>
      <w:r w:rsidRPr="00F41C51">
        <w:rPr>
          <w:rFonts w:ascii="Times New Roman CYR" w:hAnsi="Times New Roman CYR" w:cs="Times New Roman CYR"/>
          <w:sz w:val="28"/>
          <w:szCs w:val="28"/>
        </w:rPr>
        <w:t>производство</w:t>
      </w:r>
      <w:r w:rsidRPr="00F41C51">
        <w:rPr>
          <w:rFonts w:ascii="Cambria" w:hAnsi="Cambria" w:cs="Cambria"/>
          <w:sz w:val="28"/>
          <w:szCs w:val="28"/>
        </w:rPr>
        <w:t xml:space="preserve"> </w:t>
      </w:r>
      <w:r w:rsidRPr="00F41C51">
        <w:rPr>
          <w:rFonts w:ascii="Times New Roman CYR" w:hAnsi="Times New Roman CYR" w:cs="Times New Roman CYR"/>
          <w:sz w:val="28"/>
          <w:szCs w:val="28"/>
        </w:rPr>
        <w:t>молочной</w:t>
      </w:r>
      <w:r w:rsidRPr="00F41C51">
        <w:rPr>
          <w:rFonts w:ascii="Cambria" w:hAnsi="Cambria" w:cs="Cambria"/>
          <w:sz w:val="28"/>
          <w:szCs w:val="28"/>
        </w:rPr>
        <w:t xml:space="preserve"> </w:t>
      </w:r>
      <w:r w:rsidRPr="00F41C51">
        <w:rPr>
          <w:rFonts w:ascii="Times New Roman CYR" w:hAnsi="Times New Roman CYR" w:cs="Times New Roman CYR"/>
          <w:sz w:val="28"/>
          <w:szCs w:val="28"/>
        </w:rPr>
        <w:t>продукции</w:t>
      </w:r>
      <w:r w:rsidRPr="00F41C51">
        <w:rPr>
          <w:rFonts w:ascii="Cambria" w:hAnsi="Cambria" w:cs="Cambria"/>
          <w:sz w:val="28"/>
          <w:szCs w:val="28"/>
        </w:rPr>
        <w:t xml:space="preserve">, </w:t>
      </w:r>
      <w:r w:rsidRPr="00F41C51">
        <w:rPr>
          <w:rFonts w:ascii="Times New Roman CYR" w:hAnsi="Times New Roman CYR" w:cs="Times New Roman CYR"/>
          <w:sz w:val="28"/>
          <w:szCs w:val="28"/>
        </w:rPr>
        <w:t>продукции</w:t>
      </w:r>
      <w:r w:rsidRPr="00F41C51">
        <w:rPr>
          <w:rFonts w:ascii="Cambria" w:hAnsi="Cambria" w:cs="Cambria"/>
          <w:sz w:val="28"/>
          <w:szCs w:val="28"/>
        </w:rPr>
        <w:t xml:space="preserve"> </w:t>
      </w:r>
      <w:r w:rsidRPr="00F41C51">
        <w:rPr>
          <w:rFonts w:ascii="Times New Roman CYR" w:hAnsi="Times New Roman CYR" w:cs="Times New Roman CYR"/>
          <w:sz w:val="28"/>
          <w:szCs w:val="28"/>
        </w:rPr>
        <w:t>животноводства</w:t>
      </w:r>
      <w:r w:rsidRPr="00F41C51">
        <w:rPr>
          <w:rFonts w:ascii="Cambria" w:hAnsi="Cambria" w:cs="Cambria"/>
          <w:sz w:val="28"/>
          <w:szCs w:val="28"/>
        </w:rPr>
        <w:t xml:space="preserve"> </w:t>
      </w:r>
      <w:r w:rsidRPr="00F41C51">
        <w:rPr>
          <w:rFonts w:ascii="Times New Roman CYR" w:hAnsi="Times New Roman CYR" w:cs="Times New Roman CYR"/>
          <w:sz w:val="28"/>
          <w:szCs w:val="28"/>
        </w:rPr>
        <w:t>и</w:t>
      </w:r>
      <w:r w:rsidRPr="00F41C51">
        <w:rPr>
          <w:rFonts w:ascii="Cambria" w:hAnsi="Cambria" w:cs="Cambria"/>
          <w:sz w:val="28"/>
          <w:szCs w:val="28"/>
        </w:rPr>
        <w:t xml:space="preserve"> </w:t>
      </w:r>
      <w:r w:rsidRPr="00F41C51">
        <w:rPr>
          <w:rFonts w:ascii="Times New Roman CYR" w:hAnsi="Times New Roman CYR" w:cs="Times New Roman CYR"/>
          <w:sz w:val="28"/>
          <w:szCs w:val="28"/>
        </w:rPr>
        <w:t>их</w:t>
      </w:r>
      <w:r w:rsidRPr="00F41C51">
        <w:rPr>
          <w:rFonts w:ascii="Cambria" w:hAnsi="Cambria" w:cs="Cambria"/>
          <w:sz w:val="28"/>
          <w:szCs w:val="28"/>
        </w:rPr>
        <w:t xml:space="preserve"> </w:t>
      </w:r>
      <w:r w:rsidRPr="00F41C51">
        <w:rPr>
          <w:rFonts w:ascii="Times New Roman CYR" w:hAnsi="Times New Roman CYR" w:cs="Times New Roman CYR"/>
          <w:sz w:val="28"/>
          <w:szCs w:val="28"/>
        </w:rPr>
        <w:t>переработка</w:t>
      </w:r>
      <w:r w:rsidRPr="00F41C51">
        <w:rPr>
          <w:rFonts w:ascii="Cambria" w:hAnsi="Cambria" w:cs="Cambria"/>
          <w:sz w:val="28"/>
          <w:szCs w:val="28"/>
        </w:rPr>
        <w:t>;</w:t>
      </w:r>
    </w:p>
    <w:p w:rsidR="00F41C51" w:rsidRPr="00F41C51" w:rsidRDefault="00F41C51" w:rsidP="00F41C51">
      <w:pPr>
        <w:autoSpaceDE w:val="0"/>
        <w:autoSpaceDN w:val="0"/>
        <w:adjustRightInd w:val="0"/>
        <w:spacing w:after="0" w:line="240" w:lineRule="auto"/>
        <w:rPr>
          <w:rFonts w:ascii="Cambria" w:hAnsi="Cambria" w:cs="Cambria"/>
          <w:sz w:val="28"/>
          <w:szCs w:val="28"/>
        </w:rPr>
      </w:pPr>
      <w:r w:rsidRPr="00F41C51">
        <w:rPr>
          <w:rFonts w:ascii="Cambria" w:hAnsi="Cambria" w:cs="Cambria"/>
          <w:sz w:val="28"/>
          <w:szCs w:val="28"/>
        </w:rPr>
        <w:t>-</w:t>
      </w:r>
      <w:r w:rsidRPr="00F41C51">
        <w:rPr>
          <w:rFonts w:ascii="Times New Roman CYR" w:hAnsi="Times New Roman CYR" w:cs="Times New Roman CYR"/>
          <w:sz w:val="28"/>
          <w:szCs w:val="28"/>
        </w:rPr>
        <w:t>уникальные</w:t>
      </w:r>
      <w:r w:rsidRPr="00F41C51">
        <w:rPr>
          <w:rFonts w:ascii="Cambria" w:hAnsi="Cambria" w:cs="Cambria"/>
          <w:sz w:val="28"/>
          <w:szCs w:val="28"/>
        </w:rPr>
        <w:t xml:space="preserve"> </w:t>
      </w:r>
      <w:r w:rsidRPr="00F41C51">
        <w:rPr>
          <w:rFonts w:ascii="Times New Roman CYR" w:hAnsi="Times New Roman CYR" w:cs="Times New Roman CYR"/>
          <w:sz w:val="28"/>
          <w:szCs w:val="28"/>
        </w:rPr>
        <w:t>природно</w:t>
      </w:r>
      <w:r w:rsidRPr="00F41C51">
        <w:rPr>
          <w:rFonts w:ascii="Cambria" w:hAnsi="Cambria" w:cs="Cambria"/>
          <w:sz w:val="28"/>
          <w:szCs w:val="28"/>
        </w:rPr>
        <w:t>-</w:t>
      </w:r>
      <w:r w:rsidRPr="00F41C51">
        <w:rPr>
          <w:rFonts w:ascii="Times New Roman CYR" w:hAnsi="Times New Roman CYR" w:cs="Times New Roman CYR"/>
          <w:sz w:val="28"/>
          <w:szCs w:val="28"/>
        </w:rPr>
        <w:t>ландшафтные</w:t>
      </w:r>
      <w:r w:rsidRPr="00F41C51">
        <w:rPr>
          <w:rFonts w:ascii="Cambria" w:hAnsi="Cambria" w:cs="Cambria"/>
          <w:sz w:val="28"/>
          <w:szCs w:val="28"/>
        </w:rPr>
        <w:t xml:space="preserve">  </w:t>
      </w:r>
      <w:r w:rsidRPr="00F41C51">
        <w:rPr>
          <w:rFonts w:ascii="Times New Roman CYR" w:hAnsi="Times New Roman CYR" w:cs="Times New Roman CYR"/>
          <w:sz w:val="28"/>
          <w:szCs w:val="28"/>
        </w:rPr>
        <w:t>территории</w:t>
      </w:r>
      <w:r w:rsidRPr="00F41C51">
        <w:rPr>
          <w:rFonts w:ascii="Cambria" w:hAnsi="Cambria" w:cs="Cambria"/>
          <w:sz w:val="28"/>
          <w:szCs w:val="28"/>
        </w:rPr>
        <w:t xml:space="preserve">, </w:t>
      </w:r>
      <w:r w:rsidRPr="00F41C51">
        <w:rPr>
          <w:rFonts w:ascii="Times New Roman CYR" w:hAnsi="Times New Roman CYR" w:cs="Times New Roman CYR"/>
          <w:sz w:val="28"/>
          <w:szCs w:val="28"/>
        </w:rPr>
        <w:t>открывают</w:t>
      </w:r>
      <w:r w:rsidRPr="00F41C51">
        <w:rPr>
          <w:rFonts w:ascii="Cambria" w:hAnsi="Cambria" w:cs="Cambria"/>
          <w:sz w:val="28"/>
          <w:szCs w:val="28"/>
        </w:rPr>
        <w:t xml:space="preserve"> </w:t>
      </w:r>
      <w:r w:rsidRPr="00F41C51">
        <w:rPr>
          <w:rFonts w:ascii="Times New Roman CYR" w:hAnsi="Times New Roman CYR" w:cs="Times New Roman CYR"/>
          <w:sz w:val="28"/>
          <w:szCs w:val="28"/>
        </w:rPr>
        <w:t>возможности</w:t>
      </w:r>
      <w:r w:rsidRPr="00F41C51">
        <w:rPr>
          <w:rFonts w:ascii="Cambria" w:hAnsi="Cambria" w:cs="Cambria"/>
          <w:sz w:val="28"/>
          <w:szCs w:val="28"/>
        </w:rPr>
        <w:t xml:space="preserve"> </w:t>
      </w:r>
      <w:r w:rsidRPr="00F41C51">
        <w:rPr>
          <w:rFonts w:ascii="Times New Roman CYR" w:hAnsi="Times New Roman CYR" w:cs="Times New Roman CYR"/>
          <w:sz w:val="28"/>
          <w:szCs w:val="28"/>
        </w:rPr>
        <w:t>для</w:t>
      </w:r>
      <w:r w:rsidRPr="00F41C51">
        <w:rPr>
          <w:rFonts w:ascii="Cambria" w:hAnsi="Cambria" w:cs="Cambria"/>
          <w:sz w:val="28"/>
          <w:szCs w:val="28"/>
        </w:rPr>
        <w:t xml:space="preserve">  </w:t>
      </w:r>
      <w:r w:rsidRPr="00F41C51">
        <w:rPr>
          <w:rFonts w:ascii="Times New Roman CYR" w:hAnsi="Times New Roman CYR" w:cs="Times New Roman CYR"/>
          <w:sz w:val="28"/>
          <w:szCs w:val="28"/>
        </w:rPr>
        <w:t>туризма</w:t>
      </w:r>
      <w:r w:rsidRPr="00F41C51">
        <w:rPr>
          <w:rFonts w:ascii="Cambria" w:hAnsi="Cambria" w:cs="Cambria"/>
          <w:sz w:val="28"/>
          <w:szCs w:val="28"/>
        </w:rPr>
        <w:t xml:space="preserve">  </w:t>
      </w:r>
      <w:r w:rsidRPr="00F41C51">
        <w:rPr>
          <w:rFonts w:ascii="Times New Roman CYR" w:hAnsi="Times New Roman CYR" w:cs="Times New Roman CYR"/>
          <w:sz w:val="28"/>
          <w:szCs w:val="28"/>
        </w:rPr>
        <w:t>и</w:t>
      </w:r>
      <w:r w:rsidRPr="00F41C51">
        <w:rPr>
          <w:rFonts w:ascii="Cambria" w:hAnsi="Cambria" w:cs="Cambria"/>
          <w:sz w:val="28"/>
          <w:szCs w:val="28"/>
        </w:rPr>
        <w:t xml:space="preserve"> </w:t>
      </w:r>
      <w:r w:rsidRPr="00F41C51">
        <w:rPr>
          <w:rFonts w:ascii="Times New Roman CYR" w:hAnsi="Times New Roman CYR" w:cs="Times New Roman CYR"/>
          <w:sz w:val="28"/>
          <w:szCs w:val="28"/>
        </w:rPr>
        <w:t>отдыха</w:t>
      </w:r>
      <w:r w:rsidRPr="00F41C51">
        <w:rPr>
          <w:rFonts w:ascii="Cambria" w:hAnsi="Cambria" w:cs="Cambria"/>
          <w:sz w:val="28"/>
          <w:szCs w:val="28"/>
        </w:rPr>
        <w:t xml:space="preserve">; </w:t>
      </w:r>
      <w:r w:rsidRPr="00F41C51">
        <w:rPr>
          <w:rFonts w:ascii="Times New Roman CYR" w:hAnsi="Times New Roman CYR" w:cs="Times New Roman CYR"/>
          <w:sz w:val="28"/>
          <w:szCs w:val="28"/>
        </w:rPr>
        <w:t>наличие</w:t>
      </w:r>
      <w:r w:rsidRPr="00F41C51">
        <w:rPr>
          <w:rFonts w:ascii="Cambria" w:hAnsi="Cambria" w:cs="Cambria"/>
          <w:sz w:val="28"/>
          <w:szCs w:val="28"/>
        </w:rPr>
        <w:t xml:space="preserve"> </w:t>
      </w:r>
      <w:r w:rsidRPr="00F41C51">
        <w:rPr>
          <w:rFonts w:ascii="Times New Roman CYR" w:hAnsi="Times New Roman CYR" w:cs="Times New Roman CYR"/>
          <w:sz w:val="28"/>
          <w:szCs w:val="28"/>
        </w:rPr>
        <w:t>месторождений</w:t>
      </w:r>
      <w:r w:rsidRPr="00F41C51">
        <w:rPr>
          <w:rFonts w:ascii="Cambria" w:hAnsi="Cambria" w:cs="Cambria"/>
          <w:sz w:val="28"/>
          <w:szCs w:val="28"/>
        </w:rPr>
        <w:t xml:space="preserve"> </w:t>
      </w:r>
      <w:r w:rsidRPr="00F41C51">
        <w:rPr>
          <w:rFonts w:ascii="Times New Roman CYR" w:hAnsi="Times New Roman CYR" w:cs="Times New Roman CYR"/>
          <w:sz w:val="28"/>
          <w:szCs w:val="28"/>
        </w:rPr>
        <w:t>лечебных</w:t>
      </w:r>
      <w:r w:rsidRPr="00F41C51">
        <w:rPr>
          <w:rFonts w:ascii="Cambria" w:hAnsi="Cambria" w:cs="Cambria"/>
          <w:sz w:val="28"/>
          <w:szCs w:val="28"/>
        </w:rPr>
        <w:t xml:space="preserve"> </w:t>
      </w:r>
      <w:r w:rsidRPr="00F41C51">
        <w:rPr>
          <w:rFonts w:ascii="Times New Roman CYR" w:hAnsi="Times New Roman CYR" w:cs="Times New Roman CYR"/>
          <w:sz w:val="28"/>
          <w:szCs w:val="28"/>
        </w:rPr>
        <w:t>грязей</w:t>
      </w:r>
      <w:r w:rsidRPr="00F41C51">
        <w:rPr>
          <w:rFonts w:ascii="Cambria" w:hAnsi="Cambria" w:cs="Cambria"/>
          <w:sz w:val="28"/>
          <w:szCs w:val="28"/>
        </w:rPr>
        <w:t xml:space="preserve"> </w:t>
      </w:r>
      <w:r w:rsidRPr="00F41C51">
        <w:rPr>
          <w:rFonts w:ascii="Times New Roman CYR" w:hAnsi="Times New Roman CYR" w:cs="Times New Roman CYR"/>
          <w:sz w:val="28"/>
          <w:szCs w:val="28"/>
        </w:rPr>
        <w:t>–</w:t>
      </w:r>
      <w:r w:rsidRPr="00F41C51">
        <w:rPr>
          <w:rFonts w:ascii="Cambria" w:hAnsi="Cambria" w:cs="Cambria"/>
          <w:sz w:val="28"/>
          <w:szCs w:val="28"/>
        </w:rPr>
        <w:t xml:space="preserve"> </w:t>
      </w:r>
      <w:r w:rsidRPr="00F41C51">
        <w:rPr>
          <w:rFonts w:ascii="Times New Roman CYR" w:hAnsi="Times New Roman CYR" w:cs="Times New Roman CYR"/>
          <w:sz w:val="28"/>
          <w:szCs w:val="28"/>
        </w:rPr>
        <w:t>привлекательны</w:t>
      </w:r>
      <w:r w:rsidRPr="00F41C51">
        <w:rPr>
          <w:rFonts w:ascii="Cambria" w:hAnsi="Cambria" w:cs="Cambria"/>
          <w:sz w:val="28"/>
          <w:szCs w:val="28"/>
        </w:rPr>
        <w:t xml:space="preserve"> </w:t>
      </w:r>
      <w:r w:rsidRPr="00F41C51">
        <w:rPr>
          <w:rFonts w:ascii="Times New Roman CYR" w:hAnsi="Times New Roman CYR" w:cs="Times New Roman CYR"/>
          <w:sz w:val="28"/>
          <w:szCs w:val="28"/>
        </w:rPr>
        <w:t>для</w:t>
      </w:r>
      <w:r w:rsidRPr="00F41C51">
        <w:rPr>
          <w:rFonts w:ascii="Cambria" w:hAnsi="Cambria" w:cs="Cambria"/>
          <w:sz w:val="28"/>
          <w:szCs w:val="28"/>
        </w:rPr>
        <w:t xml:space="preserve"> </w:t>
      </w:r>
      <w:r w:rsidRPr="00F41C51">
        <w:rPr>
          <w:rFonts w:ascii="Times New Roman CYR" w:hAnsi="Times New Roman CYR" w:cs="Times New Roman CYR"/>
          <w:sz w:val="28"/>
          <w:szCs w:val="28"/>
        </w:rPr>
        <w:t>лечения</w:t>
      </w:r>
      <w:r w:rsidRPr="00F41C51">
        <w:rPr>
          <w:rFonts w:ascii="Cambria" w:hAnsi="Cambria" w:cs="Cambria"/>
          <w:sz w:val="28"/>
          <w:szCs w:val="28"/>
        </w:rPr>
        <w:t>;</w:t>
      </w:r>
    </w:p>
    <w:p w:rsidR="00F41C51" w:rsidRPr="00F41C51" w:rsidRDefault="00F41C51" w:rsidP="00F41C51">
      <w:pPr>
        <w:autoSpaceDE w:val="0"/>
        <w:autoSpaceDN w:val="0"/>
        <w:adjustRightInd w:val="0"/>
        <w:spacing w:after="0" w:line="240" w:lineRule="auto"/>
        <w:rPr>
          <w:rFonts w:ascii="Arial" w:hAnsi="Arial" w:cs="Arial"/>
          <w:sz w:val="16"/>
          <w:szCs w:val="16"/>
        </w:rPr>
      </w:pPr>
      <w:r w:rsidRPr="00F41C51">
        <w:rPr>
          <w:rFonts w:ascii="Cambria" w:hAnsi="Cambria" w:cs="Cambria"/>
          <w:color w:val="000000"/>
          <w:sz w:val="28"/>
          <w:szCs w:val="28"/>
        </w:rPr>
        <w:t>-</w:t>
      </w:r>
      <w:r w:rsidRPr="00F41C51">
        <w:rPr>
          <w:rFonts w:ascii="Times New Roman CYR" w:hAnsi="Times New Roman CYR" w:cs="Times New Roman CYR"/>
          <w:color w:val="000000"/>
          <w:sz w:val="28"/>
          <w:szCs w:val="28"/>
        </w:rPr>
        <w:t>наличие</w:t>
      </w:r>
      <w:r w:rsidRPr="00F41C51">
        <w:rPr>
          <w:rFonts w:ascii="Cambria" w:hAnsi="Cambria" w:cs="Cambria"/>
          <w:color w:val="000000"/>
          <w:sz w:val="28"/>
          <w:szCs w:val="28"/>
        </w:rPr>
        <w:t xml:space="preserve">  </w:t>
      </w:r>
      <w:r w:rsidRPr="00F41C51">
        <w:rPr>
          <w:rFonts w:ascii="Times New Roman CYR" w:hAnsi="Times New Roman CYR" w:cs="Times New Roman CYR"/>
          <w:color w:val="000000"/>
          <w:sz w:val="28"/>
          <w:szCs w:val="28"/>
        </w:rPr>
        <w:t>природных</w:t>
      </w:r>
      <w:r w:rsidRPr="00F41C51">
        <w:rPr>
          <w:rFonts w:ascii="Cambria" w:hAnsi="Cambria" w:cs="Cambria"/>
          <w:color w:val="000000"/>
          <w:sz w:val="28"/>
          <w:szCs w:val="28"/>
        </w:rPr>
        <w:t xml:space="preserve"> «</w:t>
      </w:r>
      <w:r w:rsidRPr="00F41C51">
        <w:rPr>
          <w:rFonts w:ascii="Times New Roman CYR" w:hAnsi="Times New Roman CYR" w:cs="Times New Roman CYR"/>
          <w:color w:val="000000"/>
          <w:sz w:val="28"/>
          <w:szCs w:val="28"/>
        </w:rPr>
        <w:t>дикоросов</w:t>
      </w:r>
      <w:r w:rsidRPr="00F41C51">
        <w:rPr>
          <w:rFonts w:ascii="Cambria" w:hAnsi="Cambria" w:cs="Cambria"/>
          <w:color w:val="000000"/>
          <w:sz w:val="28"/>
          <w:szCs w:val="28"/>
        </w:rPr>
        <w:t xml:space="preserve">»; </w:t>
      </w:r>
      <w:r w:rsidRPr="00F41C51">
        <w:rPr>
          <w:rFonts w:ascii="Times New Roman CYR" w:hAnsi="Times New Roman CYR" w:cs="Times New Roman CYR"/>
          <w:color w:val="000000"/>
          <w:sz w:val="28"/>
          <w:szCs w:val="28"/>
        </w:rPr>
        <w:t>минерально</w:t>
      </w:r>
      <w:r w:rsidRPr="00F41C51">
        <w:rPr>
          <w:rFonts w:ascii="Cambria" w:hAnsi="Cambria" w:cs="Cambria"/>
          <w:color w:val="000000"/>
          <w:sz w:val="28"/>
          <w:szCs w:val="28"/>
        </w:rPr>
        <w:t>-</w:t>
      </w:r>
      <w:r w:rsidRPr="00F41C51">
        <w:rPr>
          <w:rFonts w:ascii="Times New Roman CYR" w:hAnsi="Times New Roman CYR" w:cs="Times New Roman CYR"/>
          <w:color w:val="000000"/>
          <w:sz w:val="28"/>
          <w:szCs w:val="28"/>
        </w:rPr>
        <w:t>сырьевых</w:t>
      </w:r>
      <w:r w:rsidRPr="00F41C51">
        <w:rPr>
          <w:rFonts w:ascii="Cambria" w:hAnsi="Cambria" w:cs="Cambria"/>
          <w:color w:val="000000"/>
          <w:sz w:val="28"/>
          <w:szCs w:val="28"/>
        </w:rPr>
        <w:t xml:space="preserve"> </w:t>
      </w:r>
      <w:r w:rsidRPr="00F41C51">
        <w:rPr>
          <w:rFonts w:ascii="Times New Roman CYR" w:hAnsi="Times New Roman CYR" w:cs="Times New Roman CYR"/>
          <w:color w:val="000000"/>
          <w:sz w:val="28"/>
          <w:szCs w:val="28"/>
        </w:rPr>
        <w:t>ресурсов</w:t>
      </w:r>
      <w:r w:rsidRPr="00F41C51">
        <w:rPr>
          <w:rFonts w:ascii="Cambria" w:hAnsi="Cambria" w:cs="Cambria"/>
          <w:color w:val="000000"/>
          <w:sz w:val="28"/>
          <w:szCs w:val="28"/>
        </w:rPr>
        <w:t xml:space="preserve"> (</w:t>
      </w:r>
      <w:r w:rsidRPr="00F41C51">
        <w:rPr>
          <w:rFonts w:ascii="Times New Roman CYR" w:hAnsi="Times New Roman CYR" w:cs="Times New Roman CYR"/>
          <w:color w:val="000000"/>
          <w:sz w:val="28"/>
          <w:szCs w:val="28"/>
        </w:rPr>
        <w:t>залежей</w:t>
      </w:r>
      <w:r w:rsidRPr="00F41C51">
        <w:rPr>
          <w:rFonts w:ascii="Cambria" w:hAnsi="Cambria" w:cs="Cambria"/>
          <w:color w:val="000000"/>
          <w:sz w:val="28"/>
          <w:szCs w:val="28"/>
        </w:rPr>
        <w:t xml:space="preserve"> </w:t>
      </w:r>
      <w:r w:rsidRPr="00F41C51">
        <w:rPr>
          <w:rFonts w:ascii="Times New Roman CYR" w:hAnsi="Times New Roman CYR" w:cs="Times New Roman CYR"/>
          <w:color w:val="000000"/>
          <w:sz w:val="28"/>
          <w:szCs w:val="28"/>
        </w:rPr>
        <w:t>бурого</w:t>
      </w:r>
      <w:r w:rsidRPr="00F41C51">
        <w:rPr>
          <w:rFonts w:ascii="Cambria" w:hAnsi="Cambria" w:cs="Cambria"/>
          <w:color w:val="000000"/>
          <w:sz w:val="28"/>
          <w:szCs w:val="28"/>
        </w:rPr>
        <w:t xml:space="preserve"> </w:t>
      </w:r>
      <w:r w:rsidRPr="00F41C51">
        <w:rPr>
          <w:rFonts w:ascii="Times New Roman CYR" w:hAnsi="Times New Roman CYR" w:cs="Times New Roman CYR"/>
          <w:color w:val="000000"/>
          <w:sz w:val="28"/>
          <w:szCs w:val="28"/>
        </w:rPr>
        <w:t>угля</w:t>
      </w:r>
      <w:r w:rsidRPr="00F41C51">
        <w:rPr>
          <w:rFonts w:ascii="Cambria" w:hAnsi="Cambria" w:cs="Cambria"/>
          <w:color w:val="000000"/>
          <w:sz w:val="28"/>
          <w:szCs w:val="28"/>
        </w:rPr>
        <w:t xml:space="preserve">, </w:t>
      </w:r>
      <w:r w:rsidRPr="00F41C51">
        <w:rPr>
          <w:rFonts w:ascii="Times New Roman CYR" w:hAnsi="Times New Roman CYR" w:cs="Times New Roman CYR"/>
          <w:color w:val="000000"/>
          <w:sz w:val="28"/>
          <w:szCs w:val="28"/>
        </w:rPr>
        <w:t>торфа</w:t>
      </w:r>
      <w:r w:rsidRPr="00F41C51">
        <w:rPr>
          <w:rFonts w:ascii="Cambria" w:hAnsi="Cambria" w:cs="Cambria"/>
          <w:color w:val="000000"/>
          <w:sz w:val="28"/>
          <w:szCs w:val="28"/>
        </w:rPr>
        <w:t xml:space="preserve">, </w:t>
      </w:r>
      <w:r w:rsidRPr="00F41C51">
        <w:rPr>
          <w:rFonts w:ascii="Times New Roman CYR" w:hAnsi="Times New Roman CYR" w:cs="Times New Roman CYR"/>
          <w:color w:val="000000"/>
          <w:sz w:val="28"/>
          <w:szCs w:val="28"/>
        </w:rPr>
        <w:t>сапропеля</w:t>
      </w:r>
      <w:r w:rsidRPr="00F41C51">
        <w:rPr>
          <w:rFonts w:ascii="Cambria" w:hAnsi="Cambria" w:cs="Cambria"/>
          <w:color w:val="000000"/>
          <w:sz w:val="28"/>
          <w:szCs w:val="28"/>
        </w:rPr>
        <w:t xml:space="preserve"> </w:t>
      </w:r>
      <w:r w:rsidRPr="00F41C51">
        <w:rPr>
          <w:rFonts w:ascii="Times New Roman CYR" w:hAnsi="Times New Roman CYR" w:cs="Times New Roman CYR"/>
          <w:color w:val="000000"/>
          <w:sz w:val="28"/>
          <w:szCs w:val="28"/>
        </w:rPr>
        <w:t>и</w:t>
      </w:r>
      <w:r w:rsidRPr="00F41C51">
        <w:rPr>
          <w:rFonts w:ascii="Cambria" w:hAnsi="Cambria" w:cs="Cambria"/>
          <w:color w:val="000000"/>
          <w:sz w:val="28"/>
          <w:szCs w:val="28"/>
        </w:rPr>
        <w:t xml:space="preserve"> </w:t>
      </w:r>
      <w:r w:rsidRPr="00F41C51">
        <w:rPr>
          <w:rFonts w:ascii="Times New Roman CYR" w:hAnsi="Times New Roman CYR" w:cs="Times New Roman CYR"/>
          <w:color w:val="000000"/>
          <w:sz w:val="28"/>
          <w:szCs w:val="28"/>
        </w:rPr>
        <w:t>т</w:t>
      </w:r>
      <w:r w:rsidRPr="00F41C51">
        <w:rPr>
          <w:rFonts w:ascii="Cambria" w:hAnsi="Cambria" w:cs="Cambria"/>
          <w:color w:val="000000"/>
          <w:sz w:val="28"/>
          <w:szCs w:val="28"/>
        </w:rPr>
        <w:t>.</w:t>
      </w:r>
      <w:r w:rsidRPr="00F41C51">
        <w:rPr>
          <w:rFonts w:ascii="Times New Roman CYR" w:hAnsi="Times New Roman CYR" w:cs="Times New Roman CYR"/>
          <w:color w:val="000000"/>
          <w:sz w:val="28"/>
          <w:szCs w:val="28"/>
        </w:rPr>
        <w:t>д</w:t>
      </w:r>
      <w:r w:rsidRPr="00F41C51">
        <w:rPr>
          <w:rFonts w:ascii="Cambria" w:hAnsi="Cambria" w:cs="Cambria"/>
          <w:color w:val="000000"/>
          <w:sz w:val="28"/>
          <w:szCs w:val="28"/>
        </w:rPr>
        <w:t xml:space="preserve">.) - </w:t>
      </w:r>
      <w:r w:rsidRPr="00F41C51">
        <w:rPr>
          <w:rFonts w:ascii="Times New Roman CYR" w:hAnsi="Times New Roman CYR" w:cs="Times New Roman CYR"/>
          <w:color w:val="000000"/>
          <w:sz w:val="28"/>
          <w:szCs w:val="28"/>
        </w:rPr>
        <w:t>для</w:t>
      </w:r>
      <w:r w:rsidRPr="00F41C51">
        <w:rPr>
          <w:rFonts w:ascii="Cambria" w:hAnsi="Cambria" w:cs="Cambria"/>
          <w:color w:val="000000"/>
          <w:sz w:val="28"/>
          <w:szCs w:val="28"/>
        </w:rPr>
        <w:t xml:space="preserve"> </w:t>
      </w:r>
      <w:r w:rsidRPr="00F41C51">
        <w:rPr>
          <w:rFonts w:ascii="Times New Roman CYR" w:hAnsi="Times New Roman CYR" w:cs="Times New Roman CYR"/>
          <w:color w:val="000000"/>
          <w:sz w:val="28"/>
          <w:szCs w:val="28"/>
        </w:rPr>
        <w:t>открытия</w:t>
      </w:r>
      <w:r w:rsidRPr="00F41C51">
        <w:rPr>
          <w:rFonts w:ascii="Cambria" w:hAnsi="Cambria" w:cs="Cambria"/>
          <w:color w:val="000000"/>
          <w:sz w:val="28"/>
          <w:szCs w:val="28"/>
        </w:rPr>
        <w:t xml:space="preserve"> </w:t>
      </w:r>
      <w:r w:rsidRPr="00F41C51">
        <w:rPr>
          <w:rFonts w:ascii="Times New Roman CYR" w:hAnsi="Times New Roman CYR" w:cs="Times New Roman CYR"/>
          <w:color w:val="000000"/>
          <w:sz w:val="28"/>
          <w:szCs w:val="28"/>
        </w:rPr>
        <w:t>перерабатывающих</w:t>
      </w:r>
      <w:r w:rsidRPr="00F41C51">
        <w:rPr>
          <w:rFonts w:ascii="Cambria" w:hAnsi="Cambria" w:cs="Cambria"/>
          <w:color w:val="000000"/>
          <w:sz w:val="28"/>
          <w:szCs w:val="28"/>
        </w:rPr>
        <w:t xml:space="preserve"> </w:t>
      </w:r>
      <w:r w:rsidRPr="00F41C51">
        <w:rPr>
          <w:rFonts w:ascii="Times New Roman CYR" w:hAnsi="Times New Roman CYR" w:cs="Times New Roman CYR"/>
          <w:color w:val="000000"/>
          <w:sz w:val="28"/>
          <w:szCs w:val="28"/>
        </w:rPr>
        <w:t>производств</w:t>
      </w:r>
      <w:r w:rsidRPr="00F41C51">
        <w:rPr>
          <w:rFonts w:ascii="Cambria" w:hAnsi="Cambria" w:cs="Cambria"/>
          <w:color w:val="000000"/>
          <w:sz w:val="28"/>
          <w:szCs w:val="28"/>
        </w:rPr>
        <w:t xml:space="preserve">, </w:t>
      </w:r>
      <w:r w:rsidRPr="00F41C51">
        <w:rPr>
          <w:rFonts w:ascii="Times New Roman CYR" w:hAnsi="Times New Roman CYR" w:cs="Times New Roman CYR"/>
          <w:color w:val="000000"/>
          <w:sz w:val="28"/>
          <w:szCs w:val="28"/>
        </w:rPr>
        <w:t>производства</w:t>
      </w:r>
      <w:r w:rsidRPr="00F41C51">
        <w:rPr>
          <w:rFonts w:ascii="Cambria" w:hAnsi="Cambria" w:cs="Cambria"/>
          <w:color w:val="000000"/>
          <w:sz w:val="28"/>
          <w:szCs w:val="28"/>
        </w:rPr>
        <w:t xml:space="preserve"> </w:t>
      </w:r>
      <w:r w:rsidRPr="00F41C51">
        <w:rPr>
          <w:rFonts w:ascii="Times New Roman CYR" w:hAnsi="Times New Roman CYR" w:cs="Times New Roman CYR"/>
          <w:color w:val="000000"/>
          <w:sz w:val="28"/>
          <w:szCs w:val="28"/>
        </w:rPr>
        <w:t>разнообразной</w:t>
      </w:r>
      <w:r w:rsidRPr="00F41C51">
        <w:rPr>
          <w:rFonts w:ascii="Cambria" w:hAnsi="Cambria" w:cs="Cambria"/>
          <w:color w:val="000000"/>
          <w:sz w:val="28"/>
          <w:szCs w:val="28"/>
        </w:rPr>
        <w:t xml:space="preserve"> </w:t>
      </w:r>
      <w:r w:rsidRPr="00F41C51">
        <w:rPr>
          <w:rFonts w:ascii="Times New Roman CYR" w:hAnsi="Times New Roman CYR" w:cs="Times New Roman CYR"/>
          <w:color w:val="000000"/>
          <w:sz w:val="28"/>
          <w:szCs w:val="28"/>
        </w:rPr>
        <w:t>продукции</w:t>
      </w:r>
      <w:r w:rsidRPr="00F41C51">
        <w:rPr>
          <w:rFonts w:ascii="Cambria" w:hAnsi="Cambria" w:cs="Cambria"/>
          <w:color w:val="000000"/>
          <w:sz w:val="28"/>
          <w:szCs w:val="28"/>
        </w:rPr>
        <w:t>.</w:t>
      </w: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F41C51" w:rsidRPr="00F41C51" w:rsidRDefault="00F41C51" w:rsidP="00F41C51">
      <w:pPr>
        <w:autoSpaceDE w:val="0"/>
        <w:autoSpaceDN w:val="0"/>
        <w:adjustRightInd w:val="0"/>
        <w:spacing w:after="0" w:line="240" w:lineRule="auto"/>
        <w:rPr>
          <w:rFonts w:ascii="Arial" w:hAnsi="Arial" w:cs="Arial"/>
          <w:sz w:val="20"/>
          <w:szCs w:val="20"/>
        </w:rPr>
      </w:pPr>
    </w:p>
    <w:p w:rsidR="00725D9D" w:rsidRDefault="00725D9D"/>
    <w:sectPr w:rsidR="00725D9D" w:rsidSect="00F4651E">
      <w:pgSz w:w="12240" w:h="15840"/>
      <w:pgMar w:top="1134" w:right="850" w:bottom="1134" w:left="1701"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F41C51"/>
    <w:rsid w:val="003A1C61"/>
    <w:rsid w:val="007114A9"/>
    <w:rsid w:val="00725D9D"/>
    <w:rsid w:val="00A62CB5"/>
    <w:rsid w:val="00BE0786"/>
    <w:rsid w:val="00F02EA0"/>
    <w:rsid w:val="00F41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D9D"/>
  </w:style>
  <w:style w:type="paragraph" w:styleId="1">
    <w:name w:val="heading 1"/>
    <w:basedOn w:val="a"/>
    <w:next w:val="a"/>
    <w:link w:val="10"/>
    <w:uiPriority w:val="99"/>
    <w:qFormat/>
    <w:rsid w:val="00F41C51"/>
    <w:pPr>
      <w:autoSpaceDE w:val="0"/>
      <w:autoSpaceDN w:val="0"/>
      <w:adjustRightInd w:val="0"/>
      <w:spacing w:after="0" w:line="240" w:lineRule="auto"/>
      <w:outlineLvl w:val="0"/>
    </w:pPr>
    <w:rPr>
      <w:rFonts w:ascii="Times New Roman" w:hAnsi="Times New Roman" w:cs="Times New Roman"/>
      <w:sz w:val="24"/>
      <w:szCs w:val="24"/>
    </w:rPr>
  </w:style>
  <w:style w:type="paragraph" w:styleId="2">
    <w:name w:val="heading 2"/>
    <w:basedOn w:val="a"/>
    <w:next w:val="a"/>
    <w:link w:val="20"/>
    <w:uiPriority w:val="99"/>
    <w:qFormat/>
    <w:rsid w:val="00F41C51"/>
    <w:pPr>
      <w:autoSpaceDE w:val="0"/>
      <w:autoSpaceDN w:val="0"/>
      <w:adjustRightInd w:val="0"/>
      <w:spacing w:after="0" w:line="240" w:lineRule="auto"/>
      <w:outlineLvl w:val="1"/>
    </w:pPr>
    <w:rPr>
      <w:rFonts w:ascii="Times New Roman" w:hAnsi="Times New Roman" w:cs="Times New Roman"/>
      <w:sz w:val="24"/>
      <w:szCs w:val="24"/>
    </w:rPr>
  </w:style>
  <w:style w:type="paragraph" w:styleId="3">
    <w:name w:val="heading 3"/>
    <w:basedOn w:val="a"/>
    <w:next w:val="a"/>
    <w:link w:val="30"/>
    <w:uiPriority w:val="99"/>
    <w:qFormat/>
    <w:rsid w:val="00F41C51"/>
    <w:pPr>
      <w:autoSpaceDE w:val="0"/>
      <w:autoSpaceDN w:val="0"/>
      <w:adjustRightInd w:val="0"/>
      <w:spacing w:after="0" w:line="240" w:lineRule="auto"/>
      <w:outlineLvl w:val="2"/>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41C51"/>
    <w:rPr>
      <w:rFonts w:ascii="Times New Roman" w:hAnsi="Times New Roman" w:cs="Times New Roman"/>
      <w:sz w:val="24"/>
      <w:szCs w:val="24"/>
    </w:rPr>
  </w:style>
  <w:style w:type="character" w:customStyle="1" w:styleId="20">
    <w:name w:val="Заголовок 2 Знак"/>
    <w:basedOn w:val="a0"/>
    <w:link w:val="2"/>
    <w:uiPriority w:val="99"/>
    <w:rsid w:val="00F41C51"/>
    <w:rPr>
      <w:rFonts w:ascii="Times New Roman" w:hAnsi="Times New Roman" w:cs="Times New Roman"/>
      <w:sz w:val="24"/>
      <w:szCs w:val="24"/>
    </w:rPr>
  </w:style>
  <w:style w:type="character" w:customStyle="1" w:styleId="30">
    <w:name w:val="Заголовок 3 Знак"/>
    <w:basedOn w:val="a0"/>
    <w:link w:val="3"/>
    <w:uiPriority w:val="99"/>
    <w:rsid w:val="00F41C51"/>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35</Pages>
  <Words>11178</Words>
  <Characters>63719</Characters>
  <Application>Microsoft Office Word</Application>
  <DocSecurity>0</DocSecurity>
  <Lines>530</Lines>
  <Paragraphs>149</Paragraphs>
  <ScaleCrop>false</ScaleCrop>
  <Company>Grizli777</Company>
  <LinksUpToDate>false</LinksUpToDate>
  <CharactersWithSpaces>74748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2015-02-06T06:34:00Z</dcterms:created>
  <dcterms:modified xsi:type="dcterms:W3CDTF">2015-03-17T03:34:00Z</dcterms:modified>
</cp:coreProperties>
</file>