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91" w:rsidRDefault="00BA2D91" w:rsidP="00BA2D91">
      <w:pPr>
        <w:jc w:val="center"/>
        <w:rPr>
          <w:sz w:val="26"/>
          <w:szCs w:val="26"/>
        </w:rPr>
      </w:pPr>
    </w:p>
    <w:tbl>
      <w:tblPr>
        <w:tblW w:w="9373" w:type="dxa"/>
        <w:tblInd w:w="91" w:type="dxa"/>
        <w:tblLook w:val="04A0"/>
      </w:tblPr>
      <w:tblGrid>
        <w:gridCol w:w="3940"/>
        <w:gridCol w:w="1320"/>
        <w:gridCol w:w="4113"/>
      </w:tblGrid>
      <w:tr w:rsidR="00BA2D91" w:rsidRPr="00BA2D91" w:rsidTr="00BA2D91">
        <w:trPr>
          <w:trHeight w:val="31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D91" w:rsidRPr="00BA2D91" w:rsidRDefault="00BA2D91" w:rsidP="00BA2D91"/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D91" w:rsidRPr="00BA2D91" w:rsidRDefault="00BA2D91" w:rsidP="00BA2D91"/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D91" w:rsidRPr="00BA2D91" w:rsidRDefault="00BA2D91" w:rsidP="00BA2D91">
            <w:pPr>
              <w:jc w:val="right"/>
            </w:pPr>
            <w:r w:rsidRPr="00BA2D91">
              <w:t xml:space="preserve">Приложение </w:t>
            </w:r>
            <w:r>
              <w:t>21</w:t>
            </w:r>
          </w:p>
        </w:tc>
      </w:tr>
      <w:tr w:rsidR="00BA2D91" w:rsidRPr="00BA2D91" w:rsidTr="00BA2D91">
        <w:trPr>
          <w:trHeight w:val="315"/>
        </w:trPr>
        <w:tc>
          <w:tcPr>
            <w:tcW w:w="9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D91" w:rsidRPr="00BA2D91" w:rsidRDefault="00BA2D91" w:rsidP="00BA2D91">
            <w:pPr>
              <w:jc w:val="right"/>
            </w:pPr>
            <w:r w:rsidRPr="00BA2D91">
              <w:t xml:space="preserve"> к Решению </w:t>
            </w:r>
            <w:proofErr w:type="spellStart"/>
            <w:r w:rsidRPr="00BA2D91">
              <w:t>Абанского</w:t>
            </w:r>
            <w:proofErr w:type="spellEnd"/>
            <w:r w:rsidRPr="00BA2D91">
              <w:t xml:space="preserve"> районного Совета депутатов </w:t>
            </w:r>
          </w:p>
        </w:tc>
      </w:tr>
      <w:tr w:rsidR="00BA2D91" w:rsidRPr="00BA2D91" w:rsidTr="00BA2D91">
        <w:trPr>
          <w:trHeight w:val="31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D91" w:rsidRPr="00BA2D91" w:rsidRDefault="00BA2D91" w:rsidP="00BA2D91"/>
        </w:tc>
        <w:tc>
          <w:tcPr>
            <w:tcW w:w="5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2D91" w:rsidRPr="00BA2D91" w:rsidRDefault="00BA2D91" w:rsidP="00BA2D91">
            <w:pPr>
              <w:jc w:val="right"/>
            </w:pPr>
            <w:r w:rsidRPr="00BA2D91">
              <w:t xml:space="preserve">от 17.12.2020 № 15-101 </w:t>
            </w:r>
            <w:proofErr w:type="gramStart"/>
            <w:r w:rsidRPr="00BA2D91">
              <w:t>Р</w:t>
            </w:r>
            <w:proofErr w:type="gramEnd"/>
          </w:p>
        </w:tc>
      </w:tr>
    </w:tbl>
    <w:p w:rsidR="00BA2D91" w:rsidRDefault="00BA2D91" w:rsidP="00BA2D91">
      <w:pPr>
        <w:jc w:val="center"/>
        <w:rPr>
          <w:sz w:val="26"/>
          <w:szCs w:val="26"/>
        </w:rPr>
      </w:pPr>
    </w:p>
    <w:p w:rsidR="00BA2D91" w:rsidRDefault="00BA2D91" w:rsidP="00BA2D91">
      <w:pPr>
        <w:jc w:val="center"/>
        <w:rPr>
          <w:sz w:val="26"/>
          <w:szCs w:val="26"/>
        </w:rPr>
      </w:pPr>
    </w:p>
    <w:p w:rsidR="00BA2D91" w:rsidRDefault="00BA2D91" w:rsidP="00BA2D91">
      <w:pPr>
        <w:jc w:val="center"/>
        <w:rPr>
          <w:sz w:val="26"/>
          <w:szCs w:val="26"/>
        </w:rPr>
      </w:pPr>
    </w:p>
    <w:p w:rsidR="00BA2D91" w:rsidRPr="00621F3F" w:rsidRDefault="00BA2D91" w:rsidP="00BA2D91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 xml:space="preserve">Методика распределения </w:t>
      </w:r>
    </w:p>
    <w:p w:rsidR="00BA2D91" w:rsidRPr="00621F3F" w:rsidRDefault="00BA2D91" w:rsidP="00BA2D91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дотации поселениям, входящим в состав территории</w:t>
      </w:r>
    </w:p>
    <w:p w:rsidR="00BA2D91" w:rsidRPr="00621F3F" w:rsidRDefault="00BA2D91" w:rsidP="00BA2D91">
      <w:pPr>
        <w:jc w:val="center"/>
        <w:rPr>
          <w:sz w:val="26"/>
          <w:szCs w:val="26"/>
        </w:rPr>
      </w:pPr>
      <w:proofErr w:type="spellStart"/>
      <w:r w:rsidRPr="00621F3F">
        <w:rPr>
          <w:sz w:val="26"/>
          <w:szCs w:val="26"/>
        </w:rPr>
        <w:t>Абанского</w:t>
      </w:r>
      <w:proofErr w:type="spellEnd"/>
      <w:r w:rsidRPr="00621F3F">
        <w:rPr>
          <w:sz w:val="26"/>
          <w:szCs w:val="26"/>
        </w:rPr>
        <w:t xml:space="preserve"> района в 2021 году и плановом  периоде 2022-2023 годов</w:t>
      </w:r>
    </w:p>
    <w:p w:rsidR="00BA2D91" w:rsidRPr="00621F3F" w:rsidRDefault="00BA2D91" w:rsidP="00BA2D91">
      <w:pPr>
        <w:jc w:val="both"/>
        <w:rPr>
          <w:sz w:val="26"/>
          <w:szCs w:val="26"/>
        </w:rPr>
      </w:pPr>
    </w:p>
    <w:p w:rsidR="00BA2D91" w:rsidRPr="00621F3F" w:rsidRDefault="00BA2D91" w:rsidP="00BA2D91">
      <w:pPr>
        <w:numPr>
          <w:ilvl w:val="0"/>
          <w:numId w:val="3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Источники данных для выполнения расчётов:</w:t>
      </w:r>
    </w:p>
    <w:p w:rsidR="00BA2D91" w:rsidRPr="00621F3F" w:rsidRDefault="00BA2D91" w:rsidP="00BA2D91">
      <w:pPr>
        <w:ind w:left="540"/>
        <w:jc w:val="both"/>
        <w:rPr>
          <w:sz w:val="26"/>
          <w:szCs w:val="26"/>
        </w:rPr>
      </w:pPr>
    </w:p>
    <w:p w:rsidR="00BA2D91" w:rsidRPr="00621F3F" w:rsidRDefault="00BA2D91" w:rsidP="00BA2D91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BA2D91" w:rsidRPr="00621F3F" w:rsidRDefault="00BA2D91" w:rsidP="00BA2D91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численность постоянного населения в поселениях на 01.01.2020. </w:t>
      </w:r>
    </w:p>
    <w:p w:rsidR="00BA2D91" w:rsidRPr="00621F3F" w:rsidRDefault="00BA2D91" w:rsidP="00BA2D91">
      <w:pPr>
        <w:ind w:left="900"/>
        <w:jc w:val="both"/>
        <w:rPr>
          <w:sz w:val="26"/>
          <w:szCs w:val="26"/>
        </w:rPr>
      </w:pPr>
    </w:p>
    <w:p w:rsidR="00BA2D91" w:rsidRPr="00621F3F" w:rsidRDefault="00BA2D91" w:rsidP="00BA2D91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Определение размера дотации</w:t>
      </w:r>
    </w:p>
    <w:p w:rsidR="00BA2D91" w:rsidRPr="00621F3F" w:rsidRDefault="00BA2D91" w:rsidP="00BA2D91">
      <w:pPr>
        <w:jc w:val="both"/>
        <w:rPr>
          <w:sz w:val="26"/>
          <w:szCs w:val="26"/>
        </w:rPr>
      </w:pPr>
    </w:p>
    <w:p w:rsidR="00BA2D91" w:rsidRPr="00621F3F" w:rsidRDefault="00BA2D91" w:rsidP="00BA2D91">
      <w:pPr>
        <w:ind w:firstLine="709"/>
        <w:jc w:val="both"/>
        <w:rPr>
          <w:color w:val="FF0000"/>
          <w:sz w:val="26"/>
          <w:szCs w:val="26"/>
        </w:rPr>
      </w:pPr>
      <w:r w:rsidRPr="00621F3F">
        <w:rPr>
          <w:sz w:val="26"/>
          <w:szCs w:val="26"/>
        </w:rPr>
        <w:t xml:space="preserve">2.  Средства субвенции в полном объеме включаются в состав дотации на выравнивание бюджетной обеспеченности поселений  для последующего их распределения между поселениями </w:t>
      </w:r>
      <w:proofErr w:type="spellStart"/>
      <w:r w:rsidRPr="00621F3F">
        <w:rPr>
          <w:sz w:val="26"/>
          <w:szCs w:val="26"/>
        </w:rPr>
        <w:t>Абанского</w:t>
      </w:r>
      <w:proofErr w:type="spellEnd"/>
      <w:r w:rsidRPr="00621F3F">
        <w:rPr>
          <w:sz w:val="26"/>
          <w:szCs w:val="26"/>
        </w:rPr>
        <w:t xml:space="preserve"> района, по следующей формуле:</w:t>
      </w:r>
    </w:p>
    <w:p w:rsidR="00BA2D91" w:rsidRPr="00621F3F" w:rsidRDefault="00BA2D91" w:rsidP="00BA2D91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1F3F">
        <w:rPr>
          <w:sz w:val="26"/>
          <w:szCs w:val="26"/>
        </w:rPr>
        <w:t xml:space="preserve"> </w:t>
      </w:r>
      <w:r w:rsidRPr="00621F3F">
        <w:rPr>
          <w:sz w:val="26"/>
          <w:szCs w:val="26"/>
        </w:rPr>
        <w:tab/>
      </w:r>
      <w:r w:rsidRPr="00621F3F">
        <w:rPr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</w:p>
    <w:p w:rsidR="00BA2D91" w:rsidRPr="00621F3F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BA2D91" w:rsidRPr="00621F3F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</w:t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----------------------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,                   </w:t>
      </w:r>
    </w:p>
    <w:p w:rsidR="00BA2D91" w:rsidRPr="00621F3F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BA2D91" w:rsidRPr="00621F3F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SUM (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УР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>)</w:t>
      </w:r>
    </w:p>
    <w:p w:rsidR="00BA2D91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j=1</w:t>
      </w:r>
    </w:p>
    <w:p w:rsidR="00BA2D91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A2D91" w:rsidRPr="00621F3F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где;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 размер дотации бюджету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621F3F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- численность постоянного населения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района, определяемый по следующей формуле:</w:t>
      </w: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2D91" w:rsidRPr="00621F3F" w:rsidRDefault="00BA2D91" w:rsidP="00BA2D9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где:</w:t>
      </w: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году;</w:t>
      </w:r>
    </w:p>
    <w:p w:rsidR="00BA2D91" w:rsidRPr="00621F3F" w:rsidRDefault="00BA2D91" w:rsidP="00BA2D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Д - объем налоговых и неналоговых доходов поселений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финансовом году;</w:t>
      </w:r>
    </w:p>
    <w:p w:rsidR="00BA2D91" w:rsidRPr="00621F3F" w:rsidRDefault="00BA2D91" w:rsidP="00BA2D91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N - численность постоянного населения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BA2D91" w:rsidRPr="00621F3F" w:rsidRDefault="00BA2D91" w:rsidP="00BA2D91">
      <w:pPr>
        <w:spacing w:line="240" w:lineRule="atLeast"/>
        <w:ind w:firstLine="53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УР - коэффициент, учитывающий долю сельского населения в j-м поселении, значение которого равно 1,270683 </w:t>
      </w:r>
    </w:p>
    <w:p w:rsidR="007C6C88" w:rsidRDefault="007C6C88"/>
    <w:sectPr w:rsidR="007C6C88" w:rsidSect="00FE1D7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A2D91"/>
    <w:rsid w:val="007C6C88"/>
    <w:rsid w:val="00BA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D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A2D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1</cp:revision>
  <dcterms:created xsi:type="dcterms:W3CDTF">2020-12-18T07:29:00Z</dcterms:created>
  <dcterms:modified xsi:type="dcterms:W3CDTF">2020-12-18T07:31:00Z</dcterms:modified>
</cp:coreProperties>
</file>