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Проект </w:t>
      </w:r>
    </w:p>
    <w:p w:rsidR="005377E3" w:rsidRDefault="005377E3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 xml:space="preserve">бюджетного прогноза </w:t>
      </w:r>
    </w:p>
    <w:p w:rsidR="005377E3" w:rsidRPr="00EC56AB" w:rsidRDefault="005377E3" w:rsidP="00EC56AB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Абанского района</w:t>
      </w:r>
    </w:p>
    <w:p w:rsidR="005377E3" w:rsidRPr="00EC56AB" w:rsidRDefault="005377E3" w:rsidP="00EC56AB">
      <w:pPr>
        <w:jc w:val="center"/>
        <w:rPr>
          <w:b/>
          <w:sz w:val="52"/>
          <w:szCs w:val="52"/>
        </w:rPr>
      </w:pPr>
      <w:r w:rsidRPr="00EC56AB">
        <w:rPr>
          <w:b/>
          <w:sz w:val="52"/>
          <w:szCs w:val="52"/>
        </w:rPr>
        <w:t>до 20</w:t>
      </w:r>
      <w:r w:rsidR="00E02043">
        <w:rPr>
          <w:b/>
          <w:sz w:val="52"/>
          <w:szCs w:val="52"/>
        </w:rPr>
        <w:t>25</w:t>
      </w:r>
      <w:r w:rsidRPr="00EC56AB">
        <w:rPr>
          <w:b/>
          <w:sz w:val="52"/>
          <w:szCs w:val="52"/>
        </w:rPr>
        <w:t xml:space="preserve"> года</w:t>
      </w: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0527B0" w:rsidRDefault="005377E3" w:rsidP="00EC56AB">
      <w:pPr>
        <w:jc w:val="center"/>
        <w:rPr>
          <w:szCs w:val="28"/>
        </w:rPr>
      </w:pPr>
    </w:p>
    <w:p w:rsidR="005377E3" w:rsidRPr="00323AD8" w:rsidRDefault="005377E3" w:rsidP="00EC56AB">
      <w:pPr>
        <w:autoSpaceDE w:val="0"/>
        <w:autoSpaceDN w:val="0"/>
        <w:adjustRightInd w:val="0"/>
        <w:ind w:right="-1"/>
        <w:jc w:val="center"/>
        <w:outlineLvl w:val="0"/>
        <w:rPr>
          <w:b/>
          <w:szCs w:val="28"/>
        </w:rPr>
      </w:pPr>
      <w:r w:rsidRPr="000527B0">
        <w:br w:type="page"/>
      </w:r>
      <w:r w:rsidRPr="00323AD8">
        <w:rPr>
          <w:b/>
          <w:szCs w:val="28"/>
        </w:rPr>
        <w:lastRenderedPageBreak/>
        <w:t xml:space="preserve">Проект бюджетного прогноза Абанского района </w:t>
      </w:r>
    </w:p>
    <w:p w:rsidR="005377E3" w:rsidRPr="00323AD8" w:rsidRDefault="005377E3" w:rsidP="00F00CAD">
      <w:pPr>
        <w:autoSpaceDE w:val="0"/>
        <w:autoSpaceDN w:val="0"/>
        <w:adjustRightInd w:val="0"/>
        <w:ind w:right="-1"/>
        <w:jc w:val="center"/>
        <w:outlineLvl w:val="0"/>
        <w:rPr>
          <w:b/>
          <w:szCs w:val="28"/>
        </w:rPr>
      </w:pPr>
      <w:r w:rsidRPr="00323AD8">
        <w:rPr>
          <w:b/>
          <w:szCs w:val="28"/>
        </w:rPr>
        <w:t>до 20</w:t>
      </w:r>
      <w:r w:rsidR="00E02043">
        <w:rPr>
          <w:b/>
          <w:szCs w:val="28"/>
        </w:rPr>
        <w:t>25</w:t>
      </w:r>
      <w:r w:rsidRPr="00323AD8">
        <w:rPr>
          <w:b/>
          <w:szCs w:val="28"/>
        </w:rPr>
        <w:t xml:space="preserve"> года</w:t>
      </w:r>
    </w:p>
    <w:p w:rsidR="005377E3" w:rsidRPr="00323AD8" w:rsidRDefault="005377E3" w:rsidP="008F33C8">
      <w:pPr>
        <w:pStyle w:val="ConsPlusNormal"/>
        <w:jc w:val="both"/>
      </w:pPr>
    </w:p>
    <w:p w:rsidR="005377E3" w:rsidRPr="00323AD8" w:rsidRDefault="005377E3" w:rsidP="000E62EE">
      <w:pPr>
        <w:pStyle w:val="ConsPlusNormal"/>
        <w:ind w:firstLine="709"/>
        <w:jc w:val="both"/>
      </w:pPr>
      <w:proofErr w:type="gramStart"/>
      <w:r w:rsidRPr="00323AD8">
        <w:t xml:space="preserve">Бюджетный прогноз Абанского района на долгосрочный период </w:t>
      </w:r>
      <w:r w:rsidRPr="00323AD8">
        <w:br/>
        <w:t>до 20</w:t>
      </w:r>
      <w:r w:rsidR="00E02043">
        <w:t>25</w:t>
      </w:r>
      <w:r w:rsidRPr="00323AD8">
        <w:t xml:space="preserve"> года (далее – Бюджетный прогноз) разработан в соответствии </w:t>
      </w:r>
      <w:r w:rsidRPr="00323AD8">
        <w:br/>
        <w:t>с пунктом 4 статьи 170.1 Бюджетного кодекса Российской Федерации, пунктом 2</w:t>
      </w:r>
      <w:r w:rsidR="00E02043">
        <w:t>2</w:t>
      </w:r>
      <w:r w:rsidRPr="00323AD8">
        <w:t xml:space="preserve"> статьи </w:t>
      </w:r>
      <w:r w:rsidR="00E02043">
        <w:t>6</w:t>
      </w:r>
      <w:r w:rsidRPr="00323AD8">
        <w:t xml:space="preserve"> решения </w:t>
      </w:r>
      <w:proofErr w:type="spellStart"/>
      <w:r w:rsidRPr="00323AD8">
        <w:t>Абанского</w:t>
      </w:r>
      <w:proofErr w:type="spellEnd"/>
      <w:r w:rsidRPr="00323AD8">
        <w:t xml:space="preserve"> районного Совета депутатов от </w:t>
      </w:r>
      <w:r w:rsidR="00E02043">
        <w:t>08</w:t>
      </w:r>
      <w:r w:rsidRPr="00323AD8">
        <w:t>.</w:t>
      </w:r>
      <w:r w:rsidR="00E02043">
        <w:t>11</w:t>
      </w:r>
      <w:r w:rsidRPr="00323AD8">
        <w:t>.201</w:t>
      </w:r>
      <w:r w:rsidR="00E02043">
        <w:t>7</w:t>
      </w:r>
      <w:r w:rsidRPr="00323AD8">
        <w:t xml:space="preserve"> № </w:t>
      </w:r>
      <w:r w:rsidR="00E02043">
        <w:t>3</w:t>
      </w:r>
      <w:r w:rsidRPr="00323AD8">
        <w:t>2-</w:t>
      </w:r>
      <w:r w:rsidR="00E02043">
        <w:t>222</w:t>
      </w:r>
      <w:r w:rsidRPr="00323AD8">
        <w:t>Р «О бюджетном процессе в Абанском районе», постановлением администрации Абанского района от 21.10.2015 № 495-п «Об утверждении Порядка разработки и утверждения, периода действия, а также</w:t>
      </w:r>
      <w:proofErr w:type="gramEnd"/>
      <w:r w:rsidRPr="00323AD8">
        <w:t xml:space="preserve"> требований к составу и содержанию бюджетного прогноза Абанского района на долгосрочный период», с учетом проекта Стратегии социально-экономического развития Абанского района до 2030 года. </w:t>
      </w:r>
    </w:p>
    <w:p w:rsidR="005377E3" w:rsidRPr="001A2F01" w:rsidRDefault="005377E3" w:rsidP="000E62EE">
      <w:pPr>
        <w:pStyle w:val="ConsPlusNormal"/>
        <w:ind w:firstLine="709"/>
        <w:jc w:val="both"/>
      </w:pPr>
      <w:r w:rsidRPr="007562F6">
        <w:t xml:space="preserve">Долгосрочное бюджетное планирование формирует ориентиры </w:t>
      </w:r>
      <w:r w:rsidRPr="001A2F01">
        <w:t>налоговой, бюджетной и долговой политики района, 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5377E3" w:rsidRPr="001A2F01" w:rsidRDefault="005377E3" w:rsidP="000E62EE">
      <w:pPr>
        <w:pStyle w:val="ConsPlusNormal"/>
        <w:ind w:firstLine="709"/>
        <w:jc w:val="both"/>
      </w:pPr>
      <w:r w:rsidRPr="001A2F01">
        <w:t>1. Цели и задачи бюджетного прогноза Абанского района до 20</w:t>
      </w:r>
      <w:r w:rsidR="00E02043">
        <w:t>25</w:t>
      </w:r>
      <w:r w:rsidRPr="001A2F01">
        <w:t xml:space="preserve"> года.</w:t>
      </w:r>
    </w:p>
    <w:p w:rsidR="005377E3" w:rsidRPr="001A2F01" w:rsidRDefault="005377E3" w:rsidP="000E62EE">
      <w:pPr>
        <w:pStyle w:val="ConsPlusNormal"/>
        <w:ind w:firstLine="709"/>
        <w:jc w:val="both"/>
      </w:pPr>
      <w:proofErr w:type="gramStart"/>
      <w:r w:rsidRPr="001A2F01">
        <w:t>Целью Бюджетного прогноза является обеспечение предсказуемости развития бюджетной системы Абанского района, что позволит оценить объем и структуру доходов и расходов районного бюджета, муниципального долга, 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 района, решении иных стратегических задач.</w:t>
      </w:r>
      <w:proofErr w:type="gramEnd"/>
    </w:p>
    <w:p w:rsidR="005377E3" w:rsidRPr="001A2F01" w:rsidRDefault="005377E3" w:rsidP="000E62EE">
      <w:pPr>
        <w:pStyle w:val="ConsPlusNormal"/>
        <w:ind w:firstLine="709"/>
        <w:jc w:val="both"/>
      </w:pPr>
      <w:r w:rsidRPr="001A2F01">
        <w:t>Задачами Бюджетного прогноза являются:</w:t>
      </w:r>
    </w:p>
    <w:p w:rsidR="005377E3" w:rsidRPr="001A2F01" w:rsidRDefault="005377E3" w:rsidP="00F41082">
      <w:pPr>
        <w:pStyle w:val="ConsPlusNormal"/>
        <w:ind w:firstLine="709"/>
        <w:jc w:val="both"/>
      </w:pPr>
      <w:r w:rsidRPr="001A2F01">
        <w:t>определение основных характеристик районного бюджета на долгосрочный период;</w:t>
      </w:r>
    </w:p>
    <w:p w:rsidR="005377E3" w:rsidRPr="001A2F01" w:rsidRDefault="005377E3" w:rsidP="00F41082">
      <w:pPr>
        <w:pStyle w:val="ConsPlusNormal"/>
        <w:ind w:firstLine="709"/>
        <w:jc w:val="both"/>
      </w:pPr>
      <w:r w:rsidRPr="001A2F01">
        <w:t>обеспечение сбалансированности районного бюджета в долгосрочном периоде;</w:t>
      </w:r>
    </w:p>
    <w:p w:rsidR="005377E3" w:rsidRPr="001A2F01" w:rsidRDefault="005377E3" w:rsidP="00F41082">
      <w:pPr>
        <w:pStyle w:val="ConsPlusNormal"/>
        <w:ind w:firstLine="709"/>
        <w:jc w:val="both"/>
      </w:pPr>
      <w:r w:rsidRPr="001A2F01"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сбалансированность бюджетов будущих периодов.</w:t>
      </w:r>
    </w:p>
    <w:p w:rsidR="005377E3" w:rsidRPr="001A2F01" w:rsidRDefault="005377E3" w:rsidP="000E62EE">
      <w:pPr>
        <w:pStyle w:val="ConsPlusNormal"/>
        <w:ind w:firstLine="709"/>
        <w:jc w:val="both"/>
      </w:pPr>
      <w:r w:rsidRPr="001A2F01">
        <w:t xml:space="preserve">Практическое применение Бюджетного прогноза осуществляется при формировании проекта районного бюджета на очередной финансовый год и плановый период, разработке (внесении изменений) документов стратегического планирования, включая </w:t>
      </w:r>
      <w:r>
        <w:t>муниципальные програ</w:t>
      </w:r>
      <w:r w:rsidRPr="001A2F01">
        <w:t>ммы, принятие решений о реализации (изменений условий и сроков реализации) отдельных масштабных проектов, оказывающих воздействие на сбалансированность районного бюджета.</w:t>
      </w:r>
    </w:p>
    <w:p w:rsidR="005377E3" w:rsidRPr="001A2F01" w:rsidRDefault="005377E3" w:rsidP="000E62EE">
      <w:pPr>
        <w:pStyle w:val="ConsPlusNormal"/>
        <w:ind w:firstLine="709"/>
        <w:jc w:val="both"/>
      </w:pPr>
    </w:p>
    <w:p w:rsidR="005377E3" w:rsidRPr="001A2F01" w:rsidRDefault="005377E3" w:rsidP="00980E83">
      <w:pPr>
        <w:pStyle w:val="ConsPlusNormal"/>
        <w:ind w:firstLine="709"/>
        <w:jc w:val="both"/>
      </w:pPr>
      <w:r w:rsidRPr="001A2F01">
        <w:t xml:space="preserve">2. Оценка основных характеристик бюджета Абанского района. </w:t>
      </w:r>
    </w:p>
    <w:p w:rsidR="005377E3" w:rsidRPr="00D8635E" w:rsidRDefault="005377E3" w:rsidP="00980E83">
      <w:pPr>
        <w:pStyle w:val="ConsPlusNormal"/>
        <w:ind w:firstLine="709"/>
        <w:jc w:val="both"/>
        <w:rPr>
          <w:highlight w:val="yellow"/>
        </w:rPr>
      </w:pPr>
    </w:p>
    <w:p w:rsidR="005377E3" w:rsidRPr="009269EF" w:rsidRDefault="005377E3" w:rsidP="00980E83">
      <w:pPr>
        <w:pStyle w:val="ConsPlusNormal"/>
        <w:ind w:firstLine="709"/>
        <w:jc w:val="both"/>
      </w:pPr>
      <w:r w:rsidRPr="009269EF">
        <w:lastRenderedPageBreak/>
        <w:t xml:space="preserve">Органами исполнительной власти Абанского района принимаются меры по адаптации бюджетной системы района к существующей реальности. Это позволило предотвратить возможную негативную динамику финансово-экономических показателей и способствовало сохранению сбалансированности районного </w:t>
      </w:r>
      <w:r w:rsidR="007562F6" w:rsidRPr="009269EF">
        <w:t>бюджета и</w:t>
      </w:r>
      <w:r w:rsidRPr="009269EF">
        <w:t xml:space="preserve"> бюджетов</w:t>
      </w:r>
      <w:r w:rsidR="007562F6" w:rsidRPr="009269EF">
        <w:t xml:space="preserve"> поселений</w:t>
      </w:r>
      <w:r w:rsidRPr="009269EF">
        <w:t xml:space="preserve">. Несмотря на повышенную неопределенность внешнеполитической и экономической конъюнктуры, в сохранено трехлетнее бюджетное планирование. </w:t>
      </w:r>
      <w:r w:rsidR="007562F6" w:rsidRPr="009269EF">
        <w:t>О</w:t>
      </w:r>
      <w:r w:rsidRPr="009269EF">
        <w:t xml:space="preserve">беспечена финансовая устойчивость, все социальные обязательства выполняются в полном объёме. </w:t>
      </w:r>
    </w:p>
    <w:p w:rsidR="005377E3" w:rsidRPr="00453714" w:rsidRDefault="005377E3" w:rsidP="001D7114">
      <w:pPr>
        <w:pStyle w:val="ConsPlusNormal"/>
        <w:ind w:firstLine="709"/>
        <w:jc w:val="right"/>
      </w:pPr>
    </w:p>
    <w:p w:rsidR="005377E3" w:rsidRPr="00453714" w:rsidRDefault="005377E3" w:rsidP="001D7114">
      <w:pPr>
        <w:pStyle w:val="ConsPlusNormal"/>
        <w:ind w:firstLine="709"/>
        <w:jc w:val="right"/>
      </w:pPr>
      <w:r w:rsidRPr="00453714">
        <w:t>Таблица 1</w:t>
      </w:r>
    </w:p>
    <w:p w:rsidR="005377E3" w:rsidRPr="00453714" w:rsidRDefault="005377E3" w:rsidP="00F244A1">
      <w:pPr>
        <w:pStyle w:val="ConsPlusNormal"/>
        <w:ind w:firstLine="709"/>
        <w:jc w:val="center"/>
      </w:pPr>
      <w:r w:rsidRPr="00453714">
        <w:t xml:space="preserve">Основные характеристики бюджета </w:t>
      </w:r>
      <w:r>
        <w:t>Абанского района</w:t>
      </w:r>
      <w:r w:rsidRPr="00453714">
        <w:t xml:space="preserve"> </w:t>
      </w:r>
      <w:r w:rsidRPr="00453714">
        <w:br/>
        <w:t>в 201</w:t>
      </w:r>
      <w:r w:rsidR="00E02043">
        <w:t>6</w:t>
      </w:r>
      <w:r w:rsidRPr="00453714">
        <w:t>-201</w:t>
      </w:r>
      <w:r w:rsidR="00E02043">
        <w:t>8</w:t>
      </w:r>
      <w:r w:rsidRPr="00453714">
        <w:t xml:space="preserve"> годах</w:t>
      </w:r>
    </w:p>
    <w:p w:rsidR="005377E3" w:rsidRPr="00453714" w:rsidRDefault="005377E3" w:rsidP="001D7114">
      <w:pPr>
        <w:pStyle w:val="ConsPlusNormal"/>
        <w:ind w:firstLine="709"/>
        <w:jc w:val="right"/>
      </w:pPr>
      <w:r>
        <w:t>тыс.</w:t>
      </w:r>
      <w:r w:rsidRPr="00453714">
        <w:t xml:space="preserve"> рублей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629"/>
        <w:gridCol w:w="5103"/>
        <w:gridCol w:w="1361"/>
        <w:gridCol w:w="1361"/>
        <w:gridCol w:w="1361"/>
      </w:tblGrid>
      <w:tr w:rsidR="005377E3" w:rsidRPr="00453714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 xml:space="preserve">№ </w:t>
            </w:r>
            <w:proofErr w:type="spellStart"/>
            <w:proofErr w:type="gramStart"/>
            <w:r w:rsidRPr="00A67225">
              <w:t>п</w:t>
            </w:r>
            <w:proofErr w:type="spellEnd"/>
            <w:proofErr w:type="gramEnd"/>
            <w:r w:rsidRPr="00A67225">
              <w:t>/</w:t>
            </w:r>
            <w:proofErr w:type="spellStart"/>
            <w:r w:rsidRPr="00A67225"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Основные характеристики</w:t>
            </w:r>
          </w:p>
        </w:tc>
        <w:tc>
          <w:tcPr>
            <w:tcW w:w="1361" w:type="dxa"/>
            <w:vAlign w:val="center"/>
          </w:tcPr>
          <w:p w:rsidR="005377E3" w:rsidRPr="00A67225" w:rsidRDefault="00E02043" w:rsidP="001D7114">
            <w:pPr>
              <w:pStyle w:val="ConsPlusNormal"/>
              <w:jc w:val="center"/>
            </w:pPr>
            <w:r>
              <w:t>2016</w:t>
            </w:r>
            <w:r w:rsidR="005377E3" w:rsidRPr="00A67225">
              <w:t xml:space="preserve"> год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E02043">
            <w:pPr>
              <w:pStyle w:val="ConsPlusNormal"/>
              <w:jc w:val="center"/>
            </w:pPr>
            <w:r w:rsidRPr="00A67225">
              <w:t>201</w:t>
            </w:r>
            <w:r w:rsidR="00E02043">
              <w:t>7</w:t>
            </w:r>
            <w:r w:rsidRPr="00A67225">
              <w:t xml:space="preserve"> год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E02043">
            <w:pPr>
              <w:pStyle w:val="ConsPlusNormal"/>
              <w:jc w:val="center"/>
            </w:pPr>
            <w:r w:rsidRPr="00A67225">
              <w:t>201</w:t>
            </w:r>
            <w:r w:rsidR="00E02043">
              <w:t>8</w:t>
            </w:r>
            <w:r w:rsidRPr="00A67225">
              <w:t xml:space="preserve"> год</w:t>
            </w:r>
          </w:p>
        </w:tc>
      </w:tr>
      <w:tr w:rsidR="005377E3" w:rsidRPr="00453714" w:rsidTr="005D0CC4">
        <w:trPr>
          <w:trHeight w:val="17"/>
        </w:trPr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377E3" w:rsidRPr="00A67225" w:rsidRDefault="005377E3" w:rsidP="00F244A1">
            <w:pPr>
              <w:pStyle w:val="ConsPlusNormal"/>
              <w:jc w:val="center"/>
              <w:rPr>
                <w:sz w:val="20"/>
                <w:szCs w:val="20"/>
              </w:rPr>
            </w:pPr>
            <w:r w:rsidRPr="00A67225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F244A1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A67225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F244A1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A67225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F244A1">
            <w:pPr>
              <w:pStyle w:val="ConsPlusNormal"/>
              <w:ind w:right="80"/>
              <w:jc w:val="center"/>
              <w:rPr>
                <w:sz w:val="20"/>
                <w:szCs w:val="20"/>
              </w:rPr>
            </w:pPr>
            <w:r w:rsidRPr="00A67225">
              <w:rPr>
                <w:sz w:val="20"/>
                <w:szCs w:val="20"/>
              </w:rPr>
              <w:t>4</w:t>
            </w:r>
          </w:p>
        </w:tc>
      </w:tr>
      <w:tr w:rsidR="005377E3" w:rsidRPr="00453714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1.</w:t>
            </w:r>
          </w:p>
        </w:tc>
        <w:tc>
          <w:tcPr>
            <w:tcW w:w="5103" w:type="dxa"/>
            <w:vAlign w:val="center"/>
          </w:tcPr>
          <w:p w:rsidR="005377E3" w:rsidRPr="00A67225" w:rsidRDefault="005377E3" w:rsidP="00453714">
            <w:pPr>
              <w:pStyle w:val="ConsPlusNormal"/>
            </w:pPr>
            <w:r w:rsidRPr="00A67225">
              <w:t>Доходы районного бюджета</w:t>
            </w:r>
          </w:p>
        </w:tc>
        <w:tc>
          <w:tcPr>
            <w:tcW w:w="1361" w:type="dxa"/>
            <w:vAlign w:val="center"/>
          </w:tcPr>
          <w:p w:rsidR="005377E3" w:rsidRPr="00A67225" w:rsidRDefault="00C2589D" w:rsidP="00C2589D">
            <w:pPr>
              <w:pStyle w:val="ConsPlusNormal"/>
              <w:ind w:right="80"/>
              <w:jc w:val="right"/>
            </w:pPr>
            <w:r>
              <w:t>768</w:t>
            </w:r>
            <w:r w:rsidR="005377E3" w:rsidRPr="00A67225">
              <w:t> </w:t>
            </w:r>
            <w:r>
              <w:t>714</w:t>
            </w:r>
            <w:r w:rsidR="005377E3" w:rsidRPr="00A67225">
              <w:t>,</w:t>
            </w:r>
            <w:r>
              <w:t>9</w:t>
            </w:r>
          </w:p>
        </w:tc>
        <w:tc>
          <w:tcPr>
            <w:tcW w:w="1361" w:type="dxa"/>
            <w:vAlign w:val="center"/>
          </w:tcPr>
          <w:p w:rsidR="005377E3" w:rsidRPr="00A67225" w:rsidRDefault="00C2470F" w:rsidP="00C2470F">
            <w:pPr>
              <w:pStyle w:val="ConsPlusNormal"/>
              <w:ind w:right="80"/>
              <w:jc w:val="right"/>
            </w:pPr>
            <w:r>
              <w:t>819</w:t>
            </w:r>
            <w:r w:rsidR="005377E3" w:rsidRPr="00A67225">
              <w:t> </w:t>
            </w:r>
            <w:r>
              <w:t>609</w:t>
            </w:r>
            <w:r w:rsidR="005377E3" w:rsidRPr="00A67225">
              <w:t>,</w:t>
            </w:r>
            <w:r>
              <w:t>6</w:t>
            </w:r>
          </w:p>
        </w:tc>
        <w:tc>
          <w:tcPr>
            <w:tcW w:w="1361" w:type="dxa"/>
            <w:vAlign w:val="center"/>
          </w:tcPr>
          <w:p w:rsidR="005377E3" w:rsidRPr="00A67225" w:rsidRDefault="00931B3F" w:rsidP="00931B3F">
            <w:pPr>
              <w:pStyle w:val="ConsPlusNormal"/>
              <w:ind w:right="80"/>
              <w:jc w:val="right"/>
            </w:pPr>
            <w:r>
              <w:t>928</w:t>
            </w:r>
            <w:r w:rsidR="005377E3" w:rsidRPr="00A67225">
              <w:t> </w:t>
            </w:r>
            <w:r>
              <w:t>760</w:t>
            </w:r>
            <w:r w:rsidR="005377E3" w:rsidRPr="00A67225">
              <w:t>,</w:t>
            </w:r>
            <w:r w:rsidR="00E34A00">
              <w:t>0</w:t>
            </w:r>
          </w:p>
        </w:tc>
      </w:tr>
      <w:tr w:rsidR="005377E3" w:rsidRPr="00453714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2.</w:t>
            </w:r>
          </w:p>
        </w:tc>
        <w:tc>
          <w:tcPr>
            <w:tcW w:w="5103" w:type="dxa"/>
            <w:vAlign w:val="center"/>
          </w:tcPr>
          <w:p w:rsidR="005377E3" w:rsidRPr="00A67225" w:rsidRDefault="005377E3" w:rsidP="00453714">
            <w:pPr>
              <w:pStyle w:val="ConsPlusNormal"/>
            </w:pPr>
            <w:r w:rsidRPr="00A67225">
              <w:t>Расходы районного бюджета</w:t>
            </w:r>
          </w:p>
        </w:tc>
        <w:tc>
          <w:tcPr>
            <w:tcW w:w="1361" w:type="dxa"/>
            <w:vAlign w:val="center"/>
          </w:tcPr>
          <w:p w:rsidR="005377E3" w:rsidRPr="00A67225" w:rsidRDefault="00C2589D" w:rsidP="00C2589D">
            <w:pPr>
              <w:pStyle w:val="ConsPlusNormal"/>
              <w:ind w:right="80"/>
              <w:jc w:val="right"/>
            </w:pPr>
            <w:r>
              <w:t>771</w:t>
            </w:r>
            <w:r w:rsidR="005377E3" w:rsidRPr="00A67225">
              <w:t> </w:t>
            </w:r>
            <w:r>
              <w:t>226</w:t>
            </w:r>
            <w:r w:rsidR="005377E3" w:rsidRPr="00A67225">
              <w:t>,</w:t>
            </w:r>
            <w:r>
              <w:t>4</w:t>
            </w:r>
          </w:p>
        </w:tc>
        <w:tc>
          <w:tcPr>
            <w:tcW w:w="1361" w:type="dxa"/>
            <w:vAlign w:val="center"/>
          </w:tcPr>
          <w:p w:rsidR="005377E3" w:rsidRPr="00A67225" w:rsidRDefault="00F25E90" w:rsidP="00F25E90">
            <w:pPr>
              <w:pStyle w:val="ConsPlusNormal"/>
              <w:ind w:right="80"/>
              <w:jc w:val="right"/>
            </w:pPr>
            <w:r>
              <w:t>822</w:t>
            </w:r>
            <w:r w:rsidR="005377E3" w:rsidRPr="00A67225">
              <w:t> 5</w:t>
            </w:r>
            <w:r>
              <w:t>3</w:t>
            </w:r>
            <w:r w:rsidR="005377E3" w:rsidRPr="00A67225">
              <w:t>9,</w:t>
            </w:r>
            <w:r>
              <w:t>0</w:t>
            </w:r>
          </w:p>
        </w:tc>
        <w:tc>
          <w:tcPr>
            <w:tcW w:w="1361" w:type="dxa"/>
            <w:vAlign w:val="center"/>
          </w:tcPr>
          <w:p w:rsidR="005377E3" w:rsidRPr="00A67225" w:rsidRDefault="006B19A1" w:rsidP="00931B3F">
            <w:pPr>
              <w:pStyle w:val="ConsPlusNormal"/>
              <w:ind w:right="80"/>
              <w:jc w:val="right"/>
            </w:pPr>
            <w:r>
              <w:t>9</w:t>
            </w:r>
            <w:r w:rsidR="00931B3F">
              <w:t>31</w:t>
            </w:r>
            <w:r w:rsidR="005377E3" w:rsidRPr="00A67225">
              <w:t> </w:t>
            </w:r>
            <w:r w:rsidR="00931B3F">
              <w:t>871</w:t>
            </w:r>
            <w:r w:rsidR="005377E3" w:rsidRPr="00A67225">
              <w:t>,</w:t>
            </w:r>
            <w:r w:rsidR="00E34A00">
              <w:t>0</w:t>
            </w:r>
          </w:p>
        </w:tc>
      </w:tr>
      <w:tr w:rsidR="005377E3" w:rsidRPr="000E5985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3.</w:t>
            </w:r>
          </w:p>
        </w:tc>
        <w:tc>
          <w:tcPr>
            <w:tcW w:w="5103" w:type="dxa"/>
            <w:vAlign w:val="center"/>
          </w:tcPr>
          <w:p w:rsidR="005377E3" w:rsidRPr="00A67225" w:rsidRDefault="005377E3" w:rsidP="001D7114">
            <w:pPr>
              <w:pStyle w:val="ConsPlusNormal"/>
            </w:pPr>
            <w:r w:rsidRPr="00A67225">
              <w:t>Дефицит/</w:t>
            </w:r>
            <w:proofErr w:type="spellStart"/>
            <w:r w:rsidRPr="00A67225">
              <w:t>профицит</w:t>
            </w:r>
            <w:proofErr w:type="spellEnd"/>
          </w:p>
        </w:tc>
        <w:tc>
          <w:tcPr>
            <w:tcW w:w="1361" w:type="dxa"/>
            <w:vAlign w:val="center"/>
          </w:tcPr>
          <w:p w:rsidR="005377E3" w:rsidRPr="00A67225" w:rsidRDefault="005377E3" w:rsidP="00C2589D">
            <w:pPr>
              <w:pStyle w:val="ConsPlusNormal"/>
              <w:ind w:right="80"/>
              <w:jc w:val="right"/>
            </w:pPr>
            <w:r w:rsidRPr="00A67225">
              <w:t>-</w:t>
            </w:r>
            <w:r w:rsidR="00C2589D">
              <w:t>2</w:t>
            </w:r>
            <w:r w:rsidRPr="00A67225">
              <w:t> </w:t>
            </w:r>
            <w:r w:rsidR="00C2589D">
              <w:t>511</w:t>
            </w:r>
            <w:r w:rsidRPr="00A67225">
              <w:t>,</w:t>
            </w:r>
            <w:r w:rsidR="00C2589D">
              <w:t>5</w:t>
            </w:r>
          </w:p>
        </w:tc>
        <w:tc>
          <w:tcPr>
            <w:tcW w:w="1361" w:type="dxa"/>
            <w:vAlign w:val="center"/>
          </w:tcPr>
          <w:p w:rsidR="005377E3" w:rsidRPr="00A67225" w:rsidRDefault="005377E3" w:rsidP="00F25E90">
            <w:pPr>
              <w:pStyle w:val="ConsPlusNormal"/>
              <w:ind w:right="80"/>
              <w:jc w:val="right"/>
            </w:pPr>
            <w:r w:rsidRPr="00A67225">
              <w:t>-</w:t>
            </w:r>
            <w:r w:rsidR="00F25E90">
              <w:t>2</w:t>
            </w:r>
            <w:r w:rsidRPr="00A67225">
              <w:t> </w:t>
            </w:r>
            <w:r w:rsidR="00F25E90">
              <w:t>929</w:t>
            </w:r>
            <w:r w:rsidRPr="00A67225">
              <w:t>,</w:t>
            </w:r>
            <w:r w:rsidR="00F25E90">
              <w:t>4</w:t>
            </w:r>
          </w:p>
        </w:tc>
        <w:tc>
          <w:tcPr>
            <w:tcW w:w="1361" w:type="dxa"/>
            <w:vAlign w:val="center"/>
          </w:tcPr>
          <w:p w:rsidR="005377E3" w:rsidRPr="000E5985" w:rsidRDefault="00931B3F" w:rsidP="00931B3F">
            <w:pPr>
              <w:pStyle w:val="ConsPlusNormal"/>
              <w:ind w:right="80"/>
              <w:jc w:val="right"/>
            </w:pPr>
            <w:r>
              <w:t>-3</w:t>
            </w:r>
            <w:r w:rsidR="000E5985" w:rsidRPr="000E5985">
              <w:t xml:space="preserve"> </w:t>
            </w:r>
            <w:r>
              <w:t>110</w:t>
            </w:r>
            <w:r w:rsidR="005377E3" w:rsidRPr="000E5985">
              <w:t>,</w:t>
            </w:r>
            <w:r w:rsidR="006B19A1" w:rsidRPr="000E5985">
              <w:t>0</w:t>
            </w:r>
          </w:p>
        </w:tc>
      </w:tr>
      <w:tr w:rsidR="005377E3" w:rsidRPr="000E5985" w:rsidTr="005D0CC4">
        <w:tc>
          <w:tcPr>
            <w:tcW w:w="629" w:type="dxa"/>
          </w:tcPr>
          <w:p w:rsidR="005377E3" w:rsidRPr="00A67225" w:rsidRDefault="005377E3" w:rsidP="00503247">
            <w:pPr>
              <w:pStyle w:val="ConsPlusNormal"/>
              <w:jc w:val="center"/>
            </w:pPr>
            <w:r w:rsidRPr="00A67225">
              <w:t>4.</w:t>
            </w:r>
          </w:p>
        </w:tc>
        <w:tc>
          <w:tcPr>
            <w:tcW w:w="5103" w:type="dxa"/>
            <w:vAlign w:val="center"/>
          </w:tcPr>
          <w:p w:rsidR="005377E3" w:rsidRPr="00A67225" w:rsidRDefault="005377E3" w:rsidP="001D7114">
            <w:pPr>
              <w:pStyle w:val="ConsPlusNormal"/>
            </w:pPr>
            <w:r w:rsidRPr="00A67225">
              <w:t>Источники погашения дефицита</w:t>
            </w:r>
          </w:p>
        </w:tc>
        <w:tc>
          <w:tcPr>
            <w:tcW w:w="1361" w:type="dxa"/>
            <w:vAlign w:val="center"/>
          </w:tcPr>
          <w:p w:rsidR="005377E3" w:rsidRPr="00A67225" w:rsidRDefault="00C2589D" w:rsidP="00C2589D">
            <w:pPr>
              <w:pStyle w:val="ConsPlusNormal"/>
              <w:ind w:right="80"/>
              <w:jc w:val="right"/>
            </w:pPr>
            <w:r>
              <w:t>2</w:t>
            </w:r>
            <w:r w:rsidR="005377E3" w:rsidRPr="00A67225">
              <w:t> </w:t>
            </w:r>
            <w:r>
              <w:t>511</w:t>
            </w:r>
            <w:r w:rsidR="005377E3" w:rsidRPr="00A67225">
              <w:t>,</w:t>
            </w:r>
            <w:r>
              <w:t>5</w:t>
            </w:r>
          </w:p>
        </w:tc>
        <w:tc>
          <w:tcPr>
            <w:tcW w:w="1361" w:type="dxa"/>
            <w:vAlign w:val="center"/>
          </w:tcPr>
          <w:p w:rsidR="005377E3" w:rsidRPr="00A67225" w:rsidRDefault="00F25E90" w:rsidP="00285FB8">
            <w:pPr>
              <w:pStyle w:val="ConsPlusNormal"/>
              <w:ind w:right="80"/>
              <w:jc w:val="right"/>
            </w:pPr>
            <w:r>
              <w:t>2 929</w:t>
            </w:r>
            <w:r w:rsidR="005377E3" w:rsidRPr="00A67225">
              <w:t>,</w:t>
            </w:r>
            <w:r>
              <w:t>4</w:t>
            </w:r>
          </w:p>
        </w:tc>
        <w:tc>
          <w:tcPr>
            <w:tcW w:w="1361" w:type="dxa"/>
            <w:vAlign w:val="center"/>
          </w:tcPr>
          <w:p w:rsidR="005377E3" w:rsidRPr="000E5985" w:rsidRDefault="00931B3F" w:rsidP="00931B3F">
            <w:pPr>
              <w:pStyle w:val="ConsPlusNormal"/>
              <w:ind w:right="80"/>
              <w:jc w:val="right"/>
            </w:pPr>
            <w:r>
              <w:t>3</w:t>
            </w:r>
            <w:r w:rsidR="000E5985" w:rsidRPr="000E5985">
              <w:t xml:space="preserve"> </w:t>
            </w:r>
            <w:r>
              <w:t>110</w:t>
            </w:r>
            <w:r w:rsidR="005377E3" w:rsidRPr="000E5985">
              <w:t>,</w:t>
            </w:r>
            <w:r w:rsidR="006B19A1" w:rsidRPr="000E5985">
              <w:t>0</w:t>
            </w:r>
          </w:p>
        </w:tc>
      </w:tr>
      <w:tr w:rsidR="005377E3" w:rsidRPr="006C766D" w:rsidTr="005D0CC4">
        <w:tc>
          <w:tcPr>
            <w:tcW w:w="629" w:type="dxa"/>
          </w:tcPr>
          <w:p w:rsidR="005377E3" w:rsidRPr="006C766D" w:rsidRDefault="005377E3" w:rsidP="00503247">
            <w:pPr>
              <w:pStyle w:val="ConsPlusNormal"/>
              <w:jc w:val="center"/>
            </w:pPr>
            <w:r w:rsidRPr="006C766D">
              <w:t>5.</w:t>
            </w:r>
          </w:p>
        </w:tc>
        <w:tc>
          <w:tcPr>
            <w:tcW w:w="5103" w:type="dxa"/>
            <w:vAlign w:val="center"/>
          </w:tcPr>
          <w:p w:rsidR="005377E3" w:rsidRPr="006C766D" w:rsidRDefault="005377E3" w:rsidP="00453714">
            <w:pPr>
              <w:pStyle w:val="ConsPlusNormal"/>
            </w:pPr>
            <w:r w:rsidRPr="006C766D">
              <w:t>Муниципальный долг Абанского района</w:t>
            </w:r>
          </w:p>
        </w:tc>
        <w:tc>
          <w:tcPr>
            <w:tcW w:w="1361" w:type="dxa"/>
            <w:vAlign w:val="center"/>
          </w:tcPr>
          <w:p w:rsidR="005377E3" w:rsidRPr="006C766D" w:rsidRDefault="00C2589D" w:rsidP="00C2589D">
            <w:pPr>
              <w:pStyle w:val="ConsPlusNormal"/>
              <w:ind w:right="80"/>
              <w:jc w:val="right"/>
            </w:pPr>
            <w:r>
              <w:t>14 836,5</w:t>
            </w:r>
          </w:p>
        </w:tc>
        <w:tc>
          <w:tcPr>
            <w:tcW w:w="1361" w:type="dxa"/>
            <w:vAlign w:val="center"/>
          </w:tcPr>
          <w:p w:rsidR="005377E3" w:rsidRPr="006C766D" w:rsidRDefault="00C2589D" w:rsidP="00C2589D">
            <w:pPr>
              <w:pStyle w:val="ConsPlusNormal"/>
              <w:ind w:right="80"/>
              <w:jc w:val="right"/>
            </w:pPr>
            <w:r>
              <w:t>11 197</w:t>
            </w:r>
            <w:r w:rsidR="00C3107E">
              <w:t>,</w:t>
            </w:r>
            <w:r>
              <w:t>8</w:t>
            </w:r>
          </w:p>
        </w:tc>
        <w:tc>
          <w:tcPr>
            <w:tcW w:w="1361" w:type="dxa"/>
            <w:vAlign w:val="center"/>
          </w:tcPr>
          <w:p w:rsidR="005377E3" w:rsidRPr="006C766D" w:rsidRDefault="006C766D" w:rsidP="00407A0E">
            <w:pPr>
              <w:pStyle w:val="ConsPlusNormal"/>
              <w:ind w:right="80"/>
              <w:jc w:val="right"/>
            </w:pPr>
            <w:r w:rsidRPr="006C766D">
              <w:t>1</w:t>
            </w:r>
            <w:r w:rsidR="00407A0E">
              <w:t>1 197</w:t>
            </w:r>
            <w:r w:rsidRPr="006C766D">
              <w:t>,</w:t>
            </w:r>
            <w:r w:rsidR="00407A0E">
              <w:t>8</w:t>
            </w:r>
          </w:p>
        </w:tc>
      </w:tr>
    </w:tbl>
    <w:p w:rsidR="005377E3" w:rsidRPr="00D8635E" w:rsidRDefault="005377E3" w:rsidP="000E62EE">
      <w:pPr>
        <w:pStyle w:val="ConsPlusNormal"/>
        <w:ind w:firstLine="709"/>
        <w:jc w:val="both"/>
        <w:rPr>
          <w:highlight w:val="yellow"/>
        </w:rPr>
      </w:pP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 xml:space="preserve">3. Основные подходы к формированию налоговой, бюджетной и долговой </w:t>
      </w:r>
      <w:r w:rsidR="00E02043">
        <w:t>политики Абанского района до 2025</w:t>
      </w:r>
      <w:r w:rsidRPr="0052064F">
        <w:t xml:space="preserve"> года.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Так как бюджет Абанского района датируется из краевого бюджета более</w:t>
      </w:r>
      <w:proofErr w:type="gramStart"/>
      <w:r w:rsidRPr="0052064F">
        <w:t>,</w:t>
      </w:r>
      <w:proofErr w:type="gramEnd"/>
      <w:r w:rsidRPr="0052064F">
        <w:t xml:space="preserve"> чем на </w:t>
      </w:r>
      <w:r w:rsidR="00C2589D">
        <w:t>85</w:t>
      </w:r>
      <w:r w:rsidRPr="0052064F">
        <w:t xml:space="preserve"> %</w:t>
      </w:r>
      <w:r>
        <w:t xml:space="preserve"> основные подходы </w:t>
      </w:r>
      <w:r w:rsidRPr="0052064F">
        <w:t>к формированию налоговой, бюджетной и долговой политики Абанского района до 20</w:t>
      </w:r>
      <w:r w:rsidR="00E34A00">
        <w:t>25</w:t>
      </w:r>
      <w:r w:rsidRPr="0052064F">
        <w:t xml:space="preserve"> года</w:t>
      </w:r>
      <w:r>
        <w:t xml:space="preserve"> сформированы с учетом основных направлений </w:t>
      </w:r>
      <w:r w:rsidRPr="0052064F">
        <w:t xml:space="preserve">бюджетной и долговой политики </w:t>
      </w:r>
      <w:r>
        <w:t>Красноярского края</w:t>
      </w:r>
      <w:r w:rsidRPr="0052064F">
        <w:t xml:space="preserve"> до 2030 года.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 xml:space="preserve">Формирование основных направлений налоговой, бюджетной и долговой политики в последние годы осуществляется в новых экономических условиях, складывающихся на фоне снижения внешней конъюнктуры цен на мировом рынке нефти, введением экономических санкций, ослаблением курса рубля, замедлением темпов роста российской экономики, и как следствие, влияющих на снижение финансово-экономических показателей развития Красноярского края. </w:t>
      </w:r>
    </w:p>
    <w:p w:rsidR="007562F6" w:rsidRPr="0052064F" w:rsidRDefault="007562F6" w:rsidP="007562F6">
      <w:pPr>
        <w:ind w:firstLine="720"/>
        <w:rPr>
          <w:szCs w:val="28"/>
        </w:rPr>
      </w:pPr>
      <w:r w:rsidRPr="0052064F">
        <w:rPr>
          <w:szCs w:val="28"/>
        </w:rPr>
        <w:t>В бюджетный прогноз заложены экономические предпосылки развития экономики Абанского района по следующим направлениям.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В долгосрочном периоде в сфере налоговой политики будут реализованы следующие мероприятия:</w:t>
      </w:r>
    </w:p>
    <w:p w:rsidR="007562F6" w:rsidRPr="0052064F" w:rsidRDefault="007562F6" w:rsidP="007562F6">
      <w:pPr>
        <w:pStyle w:val="ConsPlusNormal"/>
        <w:ind w:left="709"/>
        <w:jc w:val="both"/>
      </w:pPr>
      <w:r w:rsidRPr="0052064F">
        <w:t>1) в части мер налогового стимулирования: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 xml:space="preserve">повышение эффективности мер налоговой поддержки; 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lastRenderedPageBreak/>
        <w:t xml:space="preserve">обеспечение </w:t>
      </w:r>
      <w:proofErr w:type="spellStart"/>
      <w:r w:rsidRPr="0052064F">
        <w:t>адресности</w:t>
      </w:r>
      <w:proofErr w:type="spellEnd"/>
      <w:r w:rsidRPr="0052064F">
        <w:t xml:space="preserve"> налоговых льгот и строгая их координация с целями и задачами развития отраслей экономики; 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обеспечение благоприятных условий для развития малого предпринимательства;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2) в части налогообложения физических лиц: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обеспечение полноты налогообложения недвижимого имущества физических лиц;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проведение мероприятий, направленных на повышение собираемости налогов, взимаемых с физических лиц;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проведение мероприятий по легализации доходов;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сохранение налоговых льгот для социально незащищенных групп населения;</w:t>
      </w:r>
    </w:p>
    <w:p w:rsidR="007562F6" w:rsidRPr="00D8635E" w:rsidRDefault="007562F6" w:rsidP="007562F6">
      <w:pPr>
        <w:pStyle w:val="ConsPlusNormal"/>
        <w:ind w:firstLine="709"/>
        <w:jc w:val="both"/>
        <w:rPr>
          <w:highlight w:val="yellow"/>
        </w:rPr>
      </w:pPr>
      <w:r w:rsidRPr="0052064F">
        <w:t>повышение качества администрирования.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3) в части неналоговых доходов – повышение эффективности использования муниципального имущества.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 xml:space="preserve">Налоговая политика Абанского района обеспечит бюджетную устойчивость и общую экономическую стабильность на долгосрочный период. 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При прогнозировании доходов районного бюджета до 20</w:t>
      </w:r>
      <w:r w:rsidR="00E34A00">
        <w:t>25</w:t>
      </w:r>
      <w:r w:rsidRPr="0052064F">
        <w:t xml:space="preserve"> года учтено:</w:t>
      </w:r>
    </w:p>
    <w:p w:rsidR="007562F6" w:rsidRPr="0052064F" w:rsidRDefault="007562F6" w:rsidP="007562F6">
      <w:pPr>
        <w:pStyle w:val="ConsPlusNormal"/>
        <w:ind w:firstLine="709"/>
        <w:jc w:val="both"/>
      </w:pPr>
      <w:r w:rsidRPr="0052064F">
        <w:t>1) основные направления налоговой политики Абанского района на 201</w:t>
      </w:r>
      <w:r w:rsidR="00E34A00">
        <w:t>9</w:t>
      </w:r>
      <w:r w:rsidRPr="0052064F">
        <w:t>-20</w:t>
      </w:r>
      <w:r w:rsidR="00E34A00">
        <w:t>2</w:t>
      </w:r>
      <w:r w:rsidRPr="0052064F">
        <w:t xml:space="preserve">1 годы, направленные на сохранение стабильности и привлечение инвестиций в экономику района; </w:t>
      </w:r>
    </w:p>
    <w:p w:rsidR="007562F6" w:rsidRPr="009B7BFB" w:rsidRDefault="007562F6" w:rsidP="007562F6">
      <w:pPr>
        <w:pStyle w:val="ConsPlusNormal"/>
        <w:ind w:firstLine="709"/>
        <w:jc w:val="both"/>
      </w:pPr>
      <w:r w:rsidRPr="009B7BFB">
        <w:t>2) отдельные показатели проектов Стратегии социально-экономического  развития до 2030 года и прогноза социально-экономического развития района на 201</w:t>
      </w:r>
      <w:r w:rsidR="00E34A00">
        <w:t>9</w:t>
      </w:r>
      <w:r w:rsidRPr="009B7BFB">
        <w:t>-20</w:t>
      </w:r>
      <w:r w:rsidR="00E34A00">
        <w:t>2</w:t>
      </w:r>
      <w:r w:rsidRPr="009B7BFB">
        <w:t>1 годы, в том числе индекс потребительских цен, темп роста инвестиций в основной капитал, отраслевые показатели развития;</w:t>
      </w:r>
    </w:p>
    <w:p w:rsidR="007562F6" w:rsidRPr="00A33E10" w:rsidRDefault="007562F6" w:rsidP="007562F6">
      <w:pPr>
        <w:pStyle w:val="ConsPlusNormal"/>
        <w:ind w:firstLine="709"/>
        <w:jc w:val="both"/>
      </w:pPr>
      <w:r w:rsidRPr="009B7BFB">
        <w:t>3) положения действующего налогового и бюджетного законодательства, а также решения А</w:t>
      </w:r>
      <w:r w:rsidRPr="00A33E10">
        <w:t>банского районного совета депутатов от 13.04.2012 № 20-162Р «О межбюджетных отношениях в муниципальном образовании Абанский район»;</w:t>
      </w:r>
    </w:p>
    <w:p w:rsidR="007562F6" w:rsidRPr="00A33E10" w:rsidRDefault="007562F6" w:rsidP="007562F6">
      <w:pPr>
        <w:pStyle w:val="ConsPlusNormal"/>
        <w:ind w:firstLine="709"/>
        <w:jc w:val="both"/>
      </w:pPr>
      <w:r w:rsidRPr="00A33E10">
        <w:t xml:space="preserve">4) в части безвозмездных поступлений из краевого бюджета – объемы средств, распределенные бюджету Абанского района в соответствии с нормативными правовыми актами Красноярского края. </w:t>
      </w:r>
    </w:p>
    <w:p w:rsidR="007562F6" w:rsidRPr="00A33E10" w:rsidRDefault="007562F6" w:rsidP="007562F6">
      <w:pPr>
        <w:pStyle w:val="ConsPlusNormal"/>
        <w:ind w:firstLine="709"/>
        <w:jc w:val="both"/>
      </w:pPr>
    </w:p>
    <w:p w:rsidR="007562F6" w:rsidRPr="00A33E10" w:rsidRDefault="007562F6" w:rsidP="007562F6">
      <w:pPr>
        <w:pStyle w:val="ConsPlusNormal"/>
        <w:ind w:firstLine="709"/>
        <w:jc w:val="both"/>
      </w:pPr>
      <w:r w:rsidRPr="00A33E10">
        <w:t xml:space="preserve">3.2. Основные подходы к формированию бюджетной политики </w:t>
      </w:r>
      <w:r w:rsidRPr="00A33E10">
        <w:br/>
        <w:t>до 20</w:t>
      </w:r>
      <w:r w:rsidR="00E34A00">
        <w:t>25</w:t>
      </w:r>
      <w:r w:rsidRPr="00A33E10">
        <w:t xml:space="preserve"> года.</w:t>
      </w:r>
    </w:p>
    <w:p w:rsidR="007562F6" w:rsidRPr="00A33E10" w:rsidRDefault="007562F6" w:rsidP="007562F6">
      <w:pPr>
        <w:ind w:firstLine="708"/>
        <w:rPr>
          <w:szCs w:val="28"/>
        </w:rPr>
      </w:pPr>
      <w:r w:rsidRPr="00A33E10">
        <w:rPr>
          <w:szCs w:val="28"/>
        </w:rPr>
        <w:t>Целью бюджетной политики до 20</w:t>
      </w:r>
      <w:r w:rsidR="00E34A00">
        <w:rPr>
          <w:szCs w:val="28"/>
        </w:rPr>
        <w:t>25</w:t>
      </w:r>
      <w:r w:rsidRPr="00A33E10">
        <w:rPr>
          <w:szCs w:val="28"/>
        </w:rPr>
        <w:t xml:space="preserve"> года является обеспечение устойчивости бюджета Абанского района в сложных экономических условиях и безусловное исполнение принятых обязательств наиболее эффективным способом.</w:t>
      </w:r>
    </w:p>
    <w:p w:rsidR="007562F6" w:rsidRPr="00A33E10" w:rsidRDefault="007562F6" w:rsidP="007562F6">
      <w:pPr>
        <w:ind w:firstLine="708"/>
        <w:rPr>
          <w:szCs w:val="28"/>
        </w:rPr>
      </w:pPr>
      <w:r w:rsidRPr="00A33E10">
        <w:rPr>
          <w:szCs w:val="28"/>
        </w:rPr>
        <w:t>В долгосрочном периоде в сфере бюджетной политики будут реализованы следующие мероприятия:</w:t>
      </w:r>
    </w:p>
    <w:p w:rsidR="007562F6" w:rsidRPr="00A33E10" w:rsidRDefault="007562F6" w:rsidP="007562F6">
      <w:pPr>
        <w:ind w:firstLine="708"/>
        <w:rPr>
          <w:szCs w:val="28"/>
        </w:rPr>
      </w:pPr>
      <w:r w:rsidRPr="00A33E10">
        <w:rPr>
          <w:szCs w:val="28"/>
        </w:rPr>
        <w:t xml:space="preserve">1) повышение эффективности бюджетных расходов с использованием механизма муниципальных программ Абанского района и расширение их использования в бюджетном планировании. В целях создания условий для </w:t>
      </w:r>
      <w:r w:rsidRPr="00A33E10">
        <w:rPr>
          <w:szCs w:val="28"/>
        </w:rPr>
        <w:lastRenderedPageBreak/>
        <w:t>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исполнения районного бюджета в программном формате. Это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эффективности;</w:t>
      </w:r>
    </w:p>
    <w:p w:rsidR="007562F6" w:rsidRPr="00A33E10" w:rsidRDefault="007562F6" w:rsidP="007562F6">
      <w:pPr>
        <w:ind w:firstLine="708"/>
        <w:rPr>
          <w:szCs w:val="28"/>
        </w:rPr>
      </w:pPr>
      <w:r w:rsidRPr="00A33E10">
        <w:rPr>
          <w:szCs w:val="28"/>
        </w:rPr>
        <w:t xml:space="preserve">2) повышение эффективности оказания муниципальных услуг. В рамках решения данной задачи будет продолжена работа по мониторингу деятельности районных муниципальных учреждений с целью их оптимизации, созданию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сокращению доли неэффективных бюджетных расходов. Решение задачи повышения качества предоставляемых населению муниципальных услуг в долгосрочной перспективе должно осуществляться не за счет роста расходов, а за счет повышения эффективности их деятельности и реорганизации неэффективных учреждений. Бюджетные средства, высвобождаемые в результате реализации данных мер, должны использоваться на повышение оплаты труда работникам бюджетной сферы, при условии роста производительности труда в бюджетном секторе.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оказываемых </w:t>
      </w:r>
      <w:r>
        <w:rPr>
          <w:szCs w:val="28"/>
        </w:rPr>
        <w:t>муниципаль</w:t>
      </w:r>
      <w:r w:rsidRPr="00A33E10">
        <w:rPr>
          <w:szCs w:val="28"/>
        </w:rPr>
        <w:t>ных услуг;</w:t>
      </w:r>
    </w:p>
    <w:p w:rsidR="007562F6" w:rsidRPr="00651003" w:rsidRDefault="007562F6" w:rsidP="007562F6">
      <w:pPr>
        <w:ind w:firstLine="708"/>
        <w:rPr>
          <w:szCs w:val="28"/>
        </w:rPr>
      </w:pPr>
      <w:r w:rsidRPr="00651003">
        <w:rPr>
          <w:szCs w:val="28"/>
        </w:rPr>
        <w:t>3) обеспечение исполнения в полном объеме публичных нормативных обязательств Абанского района, указ</w:t>
      </w:r>
      <w:r w:rsidR="00E34A00">
        <w:rPr>
          <w:szCs w:val="28"/>
        </w:rPr>
        <w:t>а</w:t>
      </w:r>
      <w:r w:rsidRPr="00651003">
        <w:rPr>
          <w:szCs w:val="28"/>
        </w:rPr>
        <w:t xml:space="preserve"> Президента Российской Федерации </w:t>
      </w:r>
      <w:r w:rsidR="00E34A00" w:rsidRPr="00C956A1">
        <w:rPr>
          <w:color w:val="000000"/>
          <w:szCs w:val="28"/>
        </w:rPr>
        <w:t>от 7 мая 2018 года № 204 «О национальных целях и стратегических задачах развития Российской Федерации на период до 2024 года»</w:t>
      </w:r>
      <w:r w:rsidRPr="00651003">
        <w:rPr>
          <w:szCs w:val="28"/>
        </w:rPr>
        <w:t>;</w:t>
      </w:r>
    </w:p>
    <w:p w:rsidR="007562F6" w:rsidRPr="00651003" w:rsidRDefault="007562F6" w:rsidP="007562F6">
      <w:pPr>
        <w:ind w:firstLine="708"/>
        <w:rPr>
          <w:szCs w:val="28"/>
        </w:rPr>
      </w:pPr>
      <w:r w:rsidRPr="00651003">
        <w:t xml:space="preserve">4)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граждан. </w:t>
      </w:r>
    </w:p>
    <w:p w:rsidR="007562F6" w:rsidRPr="00651003" w:rsidRDefault="007562F6" w:rsidP="007562F6">
      <w:pPr>
        <w:pStyle w:val="ConsPlusNormal"/>
        <w:ind w:firstLine="709"/>
        <w:jc w:val="both"/>
      </w:pPr>
      <w:r w:rsidRPr="00651003">
        <w:t>При прогнозировании объема расходов районного бюджета до 20</w:t>
      </w:r>
      <w:r w:rsidR="00E34A00">
        <w:t>25</w:t>
      </w:r>
      <w:r w:rsidRPr="00651003">
        <w:t xml:space="preserve"> года учтено:</w:t>
      </w:r>
    </w:p>
    <w:p w:rsidR="007562F6" w:rsidRPr="00651003" w:rsidRDefault="007562F6" w:rsidP="007562F6">
      <w:pPr>
        <w:pStyle w:val="ConsPlusNormal"/>
        <w:ind w:firstLine="709"/>
        <w:jc w:val="both"/>
      </w:pPr>
      <w:r w:rsidRPr="00651003">
        <w:t>1) отдельные показатели прогноза социально-экономического развития района на 201</w:t>
      </w:r>
      <w:r w:rsidR="00E34A00">
        <w:t>9</w:t>
      </w:r>
      <w:r w:rsidRPr="00651003">
        <w:t>-20</w:t>
      </w:r>
      <w:r w:rsidR="00E34A00">
        <w:t>2</w:t>
      </w:r>
      <w:r w:rsidRPr="00651003">
        <w:t>1 годы, в том числе индекс потребительских цен;</w:t>
      </w:r>
    </w:p>
    <w:p w:rsidR="007562F6" w:rsidRPr="00651003" w:rsidRDefault="007562F6" w:rsidP="007562F6">
      <w:pPr>
        <w:pStyle w:val="ConsPlusNormal"/>
        <w:ind w:firstLine="709"/>
        <w:jc w:val="both"/>
      </w:pPr>
      <w:r w:rsidRPr="00651003">
        <w:t>2) применение в прогнозном периоде 202</w:t>
      </w:r>
      <w:r w:rsidR="00E34A00">
        <w:t>2</w:t>
      </w:r>
      <w:r w:rsidRPr="00651003">
        <w:t>-20</w:t>
      </w:r>
      <w:r w:rsidR="00E34A00">
        <w:t>25</w:t>
      </w:r>
      <w:r w:rsidRPr="00651003">
        <w:t xml:space="preserve"> годов бюджетного маневра, предполагающего выделение дополнительных бюджетных ассигнований по ряду важных направлений за счет внутреннего перераспределения в пределах общего объема средств, в том числе за счет условно утверждаемых расходов, а также между мероприятиями муниципальных программ Абанского района; </w:t>
      </w:r>
    </w:p>
    <w:p w:rsidR="007562F6" w:rsidRPr="00651003" w:rsidRDefault="007562F6" w:rsidP="007562F6">
      <w:pPr>
        <w:pStyle w:val="ConsPlusNormal"/>
        <w:ind w:firstLine="709"/>
        <w:jc w:val="both"/>
      </w:pPr>
      <w:r w:rsidRPr="00651003">
        <w:t xml:space="preserve">2) в части безвозмездных поступлений из краевого бюджета – объемы средств, распределенные бюджету Абанского района в соответствии с нормативными правовыми актами Красноярского края. </w:t>
      </w:r>
    </w:p>
    <w:p w:rsidR="005377E3" w:rsidRPr="009F62C6" w:rsidRDefault="005377E3" w:rsidP="000E62EE">
      <w:pPr>
        <w:pStyle w:val="ConsPlusNormal"/>
        <w:ind w:firstLine="709"/>
        <w:jc w:val="both"/>
      </w:pPr>
      <w:r w:rsidRPr="009F62C6">
        <w:t>3.3. Основные подходы к формированию долговой политики до 20</w:t>
      </w:r>
      <w:r w:rsidR="00E34A00">
        <w:t>25</w:t>
      </w:r>
      <w:r w:rsidRPr="009F62C6">
        <w:t xml:space="preserve"> года</w:t>
      </w:r>
      <w:r>
        <w:t>.</w:t>
      </w:r>
    </w:p>
    <w:p w:rsidR="005377E3" w:rsidRPr="009F62C6" w:rsidRDefault="005377E3" w:rsidP="008843F6">
      <w:pPr>
        <w:pStyle w:val="ConsPlusNormal"/>
        <w:ind w:firstLine="709"/>
        <w:jc w:val="both"/>
      </w:pPr>
      <w:r w:rsidRPr="009F62C6">
        <w:lastRenderedPageBreak/>
        <w:t>Целью долговой политики Абанского района до 20</w:t>
      </w:r>
      <w:r w:rsidR="00E34A00">
        <w:t>25</w:t>
      </w:r>
      <w:r w:rsidRPr="009F62C6">
        <w:t xml:space="preserve"> года является обеспечение сбалансированности бюджета Абанского района.</w:t>
      </w:r>
    </w:p>
    <w:p w:rsidR="005377E3" w:rsidRPr="009F62C6" w:rsidRDefault="005377E3" w:rsidP="001643DD">
      <w:pPr>
        <w:ind w:firstLine="708"/>
        <w:rPr>
          <w:szCs w:val="28"/>
        </w:rPr>
      </w:pPr>
      <w:r w:rsidRPr="009F62C6">
        <w:rPr>
          <w:szCs w:val="28"/>
        </w:rPr>
        <w:t xml:space="preserve">Задачи </w:t>
      </w:r>
      <w:r w:rsidRPr="009F62C6">
        <w:t>долговой политики Абанского района в</w:t>
      </w:r>
      <w:r w:rsidRPr="009F62C6">
        <w:rPr>
          <w:szCs w:val="28"/>
        </w:rPr>
        <w:t xml:space="preserve"> долгосрочном периоде заключаются в следующем: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 xml:space="preserve">1) обеспечение финансирования дефицита районного бюджета путем привлечения заемных средств из </w:t>
      </w:r>
      <w:r w:rsidR="00E34A00">
        <w:t>краевого</w:t>
      </w:r>
      <w:r w:rsidRPr="009F62C6">
        <w:t xml:space="preserve"> бюджета; 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 xml:space="preserve">2) </w:t>
      </w:r>
      <w:r w:rsidR="00E34A00">
        <w:t>удержание</w:t>
      </w:r>
      <w:r w:rsidRPr="009F62C6">
        <w:t xml:space="preserve"> объёма муниципального долга района на экономически безопасном уровне при соблюдении ограничений, установленных Бюджетным кодексом Российской Федерации;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>3) обеспечение сбалансированности районного бюджета.</w:t>
      </w:r>
    </w:p>
    <w:p w:rsidR="005377E3" w:rsidRPr="009F62C6" w:rsidRDefault="005377E3" w:rsidP="008843F6">
      <w:pPr>
        <w:ind w:firstLine="708"/>
        <w:rPr>
          <w:szCs w:val="28"/>
        </w:rPr>
      </w:pPr>
      <w:r w:rsidRPr="009F62C6">
        <w:rPr>
          <w:szCs w:val="28"/>
        </w:rPr>
        <w:t>В долгосрочном периоде в сфере долговой политики будут реализованы следующие мероприятия: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>1)</w:t>
      </w:r>
      <w:r>
        <w:t xml:space="preserve"> </w:t>
      </w:r>
      <w:r w:rsidRPr="009F62C6">
        <w:t>обеспечение взаимосвязи принятия решения о заимствованиях с реальными потребностями районного бюджета в привлечении заемных средств;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>2)</w:t>
      </w:r>
      <w:r>
        <w:t xml:space="preserve"> </w:t>
      </w:r>
      <w:r w:rsidRPr="009F62C6">
        <w:t>обеспечение своевременного и полного исполнения долговых обязательств;</w:t>
      </w:r>
    </w:p>
    <w:p w:rsidR="005377E3" w:rsidRPr="009F62C6" w:rsidRDefault="005377E3" w:rsidP="00C830A0">
      <w:pPr>
        <w:pStyle w:val="ConsPlusNormal"/>
        <w:ind w:firstLine="709"/>
        <w:jc w:val="both"/>
      </w:pPr>
      <w:r w:rsidRPr="009F62C6">
        <w:t xml:space="preserve">3) </w:t>
      </w:r>
      <w:r>
        <w:t xml:space="preserve">  </w:t>
      </w:r>
      <w:r w:rsidRPr="009F62C6">
        <w:t>минимизация расходов на обслуживание муниципального долга.</w:t>
      </w:r>
    </w:p>
    <w:p w:rsidR="005377E3" w:rsidRPr="009F62C6" w:rsidRDefault="005377E3" w:rsidP="000E62EE">
      <w:pPr>
        <w:pStyle w:val="ConsPlusNormal"/>
        <w:ind w:firstLine="709"/>
        <w:jc w:val="both"/>
      </w:pPr>
      <w:r w:rsidRPr="009F62C6">
        <w:t>Долговая нагрузка на районный бюджет в период до 20</w:t>
      </w:r>
      <w:r w:rsidR="00E34A00">
        <w:t>25</w:t>
      </w:r>
      <w:r w:rsidRPr="009F62C6">
        <w:t xml:space="preserve"> года будет оставаться в пределах, позволяющих своевременно и в полном объеме выполнять принятые долговые обязательства. </w:t>
      </w:r>
    </w:p>
    <w:p w:rsidR="005377E3" w:rsidRPr="009F62C6" w:rsidRDefault="005377E3" w:rsidP="000E62EE">
      <w:pPr>
        <w:pStyle w:val="ConsPlusNormal"/>
        <w:ind w:firstLine="709"/>
        <w:jc w:val="both"/>
      </w:pPr>
      <w:r w:rsidRPr="009F62C6">
        <w:t>Заимствования будут осуществляться в рамках ежегодно утверждаемой программы муниципальных внутренних заимствований района, формируемой исходя из объема дефицита (</w:t>
      </w:r>
      <w:proofErr w:type="spellStart"/>
      <w:r w:rsidRPr="009F62C6">
        <w:t>профицита</w:t>
      </w:r>
      <w:proofErr w:type="spellEnd"/>
      <w:r w:rsidRPr="009F62C6">
        <w:t>) районного бюджета и объемов погашения долговых обязательств, складывающихся исходя из заключенных и планируемых к заключению договоров (контрактов) по долговым обязательствам.</w:t>
      </w:r>
    </w:p>
    <w:p w:rsidR="005377E3" w:rsidRPr="00D8635E" w:rsidRDefault="005377E3" w:rsidP="000E62EE">
      <w:pPr>
        <w:pStyle w:val="ConsPlusNormal"/>
        <w:ind w:firstLine="709"/>
        <w:jc w:val="both"/>
        <w:rPr>
          <w:highlight w:val="yellow"/>
        </w:rPr>
      </w:pPr>
    </w:p>
    <w:p w:rsidR="005377E3" w:rsidRPr="007562F6" w:rsidRDefault="005377E3" w:rsidP="000E62EE">
      <w:pPr>
        <w:pStyle w:val="ConsPlusNormal"/>
        <w:ind w:firstLine="709"/>
        <w:jc w:val="both"/>
      </w:pPr>
      <w:r w:rsidRPr="007562F6">
        <w:t xml:space="preserve">4. Прогноз основных характеристик бюджета Абанского района, а также показателей объема </w:t>
      </w:r>
      <w:r w:rsidR="007562F6" w:rsidRPr="007562F6">
        <w:t>муниципального</w:t>
      </w:r>
      <w:r w:rsidRPr="007562F6">
        <w:t xml:space="preserve"> долга Абанского района, в том числе расходы на финансовое обеспечение реализации </w:t>
      </w:r>
      <w:r w:rsidR="0092223A" w:rsidRPr="007562F6">
        <w:t>муниципальных</w:t>
      </w:r>
      <w:r w:rsidRPr="007562F6">
        <w:t xml:space="preserve"> программ Абанского района на период их действия, а также прогноз расходов районного бюджета на осуществление </w:t>
      </w:r>
      <w:proofErr w:type="spellStart"/>
      <w:r w:rsidRPr="007562F6">
        <w:t>непрограммных</w:t>
      </w:r>
      <w:proofErr w:type="spellEnd"/>
      <w:r w:rsidRPr="007562F6">
        <w:t xml:space="preserve"> направлений деятельности приведен в таблицах 2-3.</w:t>
      </w:r>
    </w:p>
    <w:p w:rsidR="005377E3" w:rsidRPr="00D8635E" w:rsidRDefault="005377E3" w:rsidP="00503247">
      <w:pPr>
        <w:pStyle w:val="ConsPlusNormal"/>
        <w:ind w:firstLine="709"/>
        <w:jc w:val="right"/>
        <w:rPr>
          <w:highlight w:val="yellow"/>
        </w:rPr>
      </w:pPr>
    </w:p>
    <w:p w:rsidR="005377E3" w:rsidRPr="00E375CF" w:rsidRDefault="005377E3" w:rsidP="0008404D">
      <w:pPr>
        <w:spacing w:after="200" w:line="276" w:lineRule="auto"/>
        <w:jc w:val="right"/>
      </w:pPr>
      <w:r w:rsidRPr="00D8635E">
        <w:rPr>
          <w:highlight w:val="yellow"/>
        </w:rPr>
        <w:br w:type="page"/>
      </w:r>
      <w:r w:rsidRPr="00E375CF">
        <w:lastRenderedPageBreak/>
        <w:t>Таблица 2</w:t>
      </w:r>
    </w:p>
    <w:p w:rsidR="000C5376" w:rsidRPr="00E375CF" w:rsidRDefault="000C5376" w:rsidP="000C5376">
      <w:pPr>
        <w:pStyle w:val="ConsPlusNormal"/>
        <w:ind w:firstLine="709"/>
        <w:jc w:val="center"/>
      </w:pPr>
      <w:r w:rsidRPr="00E375CF">
        <w:t>Прогноз основных характеристик районного бюджета в 201</w:t>
      </w:r>
      <w:r>
        <w:t>9</w:t>
      </w:r>
      <w:r w:rsidRPr="00E375CF">
        <w:t>-20</w:t>
      </w:r>
      <w:r>
        <w:t>21</w:t>
      </w:r>
      <w:r w:rsidRPr="00E375CF">
        <w:t xml:space="preserve"> годах</w:t>
      </w:r>
    </w:p>
    <w:p w:rsidR="000C5376" w:rsidRPr="000C5376" w:rsidRDefault="000C5376" w:rsidP="000C5376">
      <w:pPr>
        <w:pStyle w:val="ConsPlusNormal"/>
        <w:ind w:firstLine="709"/>
        <w:jc w:val="right"/>
        <w:rPr>
          <w:sz w:val="24"/>
          <w:szCs w:val="24"/>
        </w:rPr>
      </w:pPr>
      <w:r w:rsidRPr="000C5376">
        <w:rPr>
          <w:sz w:val="24"/>
          <w:szCs w:val="24"/>
        </w:rPr>
        <w:t>тыс. рублей</w:t>
      </w:r>
    </w:p>
    <w:tbl>
      <w:tblPr>
        <w:tblW w:w="970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6"/>
        <w:gridCol w:w="5369"/>
        <w:gridCol w:w="1191"/>
        <w:gridCol w:w="1191"/>
        <w:gridCol w:w="1191"/>
      </w:tblGrid>
      <w:tr w:rsidR="000C5376" w:rsidRPr="00D8635E" w:rsidTr="006D3E6A">
        <w:trPr>
          <w:cantSplit/>
          <w:trHeight w:val="300"/>
          <w:tblHeader/>
        </w:trPr>
        <w:tc>
          <w:tcPr>
            <w:tcW w:w="766" w:type="dxa"/>
            <w:noWrap/>
            <w:vAlign w:val="center"/>
          </w:tcPr>
          <w:p w:rsidR="000C5376" w:rsidRPr="00E375CF" w:rsidRDefault="000C5376" w:rsidP="006D3E6A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№</w:t>
            </w:r>
          </w:p>
        </w:tc>
        <w:tc>
          <w:tcPr>
            <w:tcW w:w="5369" w:type="dxa"/>
            <w:vAlign w:val="center"/>
          </w:tcPr>
          <w:p w:rsidR="000C5376" w:rsidRPr="00E375CF" w:rsidRDefault="000C5376" w:rsidP="006D3E6A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191" w:type="dxa"/>
            <w:noWrap/>
            <w:vAlign w:val="bottom"/>
          </w:tcPr>
          <w:p w:rsidR="000C5376" w:rsidRPr="00E375CF" w:rsidRDefault="000C5376" w:rsidP="006D3E6A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201</w:t>
            </w:r>
            <w:r>
              <w:rPr>
                <w:bCs/>
                <w:color w:val="000000"/>
                <w:sz w:val="24"/>
                <w:szCs w:val="28"/>
              </w:rPr>
              <w:t>9</w:t>
            </w:r>
          </w:p>
        </w:tc>
        <w:tc>
          <w:tcPr>
            <w:tcW w:w="1191" w:type="dxa"/>
            <w:noWrap/>
            <w:vAlign w:val="bottom"/>
          </w:tcPr>
          <w:p w:rsidR="000C5376" w:rsidRPr="00E375CF" w:rsidRDefault="000C5376" w:rsidP="006D3E6A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20</w:t>
            </w:r>
            <w:r>
              <w:rPr>
                <w:bCs/>
                <w:color w:val="000000"/>
                <w:sz w:val="24"/>
                <w:szCs w:val="28"/>
              </w:rPr>
              <w:t>20</w:t>
            </w:r>
          </w:p>
        </w:tc>
        <w:tc>
          <w:tcPr>
            <w:tcW w:w="1191" w:type="dxa"/>
            <w:noWrap/>
            <w:vAlign w:val="bottom"/>
          </w:tcPr>
          <w:p w:rsidR="000C5376" w:rsidRPr="00E375CF" w:rsidRDefault="000C5376" w:rsidP="006D3E6A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E375CF">
              <w:rPr>
                <w:bCs/>
                <w:color w:val="000000"/>
                <w:sz w:val="24"/>
                <w:szCs w:val="28"/>
              </w:rPr>
              <w:t>20</w:t>
            </w:r>
            <w:r>
              <w:rPr>
                <w:bCs/>
                <w:color w:val="000000"/>
                <w:sz w:val="24"/>
                <w:szCs w:val="28"/>
              </w:rPr>
              <w:t>21</w:t>
            </w:r>
          </w:p>
        </w:tc>
      </w:tr>
      <w:tr w:rsidR="000C5376" w:rsidRPr="0054045D" w:rsidTr="006D3E6A">
        <w:trPr>
          <w:cantSplit/>
          <w:trHeight w:val="300"/>
          <w:tblHeader/>
        </w:trPr>
        <w:tc>
          <w:tcPr>
            <w:tcW w:w="766" w:type="dxa"/>
            <w:vAlign w:val="center"/>
          </w:tcPr>
          <w:p w:rsidR="000C5376" w:rsidRPr="0054045D" w:rsidRDefault="000C5376" w:rsidP="006D3E6A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5369" w:type="dxa"/>
            <w:vAlign w:val="center"/>
          </w:tcPr>
          <w:p w:rsidR="000C5376" w:rsidRPr="0054045D" w:rsidRDefault="000C5376" w:rsidP="006D3E6A">
            <w:pPr>
              <w:jc w:val="center"/>
              <w:rPr>
                <w:bCs/>
                <w:sz w:val="24"/>
                <w:szCs w:val="20"/>
              </w:rPr>
            </w:pPr>
            <w:r w:rsidRPr="0054045D">
              <w:rPr>
                <w:bCs/>
                <w:sz w:val="24"/>
                <w:szCs w:val="20"/>
              </w:rPr>
              <w:t>1</w:t>
            </w:r>
          </w:p>
        </w:tc>
        <w:tc>
          <w:tcPr>
            <w:tcW w:w="1191" w:type="dxa"/>
            <w:noWrap/>
            <w:vAlign w:val="center"/>
          </w:tcPr>
          <w:p w:rsidR="000C5376" w:rsidRPr="0054045D" w:rsidRDefault="000C5376" w:rsidP="006D3E6A">
            <w:pPr>
              <w:jc w:val="center"/>
              <w:rPr>
                <w:bCs/>
                <w:sz w:val="24"/>
                <w:szCs w:val="20"/>
              </w:rPr>
            </w:pPr>
            <w:r w:rsidRPr="0054045D">
              <w:rPr>
                <w:bCs/>
                <w:sz w:val="24"/>
                <w:szCs w:val="20"/>
              </w:rPr>
              <w:t>2</w:t>
            </w:r>
          </w:p>
        </w:tc>
        <w:tc>
          <w:tcPr>
            <w:tcW w:w="1191" w:type="dxa"/>
            <w:noWrap/>
            <w:vAlign w:val="center"/>
          </w:tcPr>
          <w:p w:rsidR="000C5376" w:rsidRPr="0054045D" w:rsidRDefault="000C5376" w:rsidP="006D3E6A">
            <w:pPr>
              <w:jc w:val="center"/>
              <w:rPr>
                <w:bCs/>
                <w:sz w:val="24"/>
                <w:szCs w:val="20"/>
              </w:rPr>
            </w:pPr>
            <w:r w:rsidRPr="0054045D">
              <w:rPr>
                <w:bCs/>
                <w:sz w:val="24"/>
                <w:szCs w:val="20"/>
              </w:rPr>
              <w:t>3</w:t>
            </w:r>
          </w:p>
        </w:tc>
        <w:tc>
          <w:tcPr>
            <w:tcW w:w="1191" w:type="dxa"/>
            <w:noWrap/>
            <w:vAlign w:val="center"/>
          </w:tcPr>
          <w:p w:rsidR="000C5376" w:rsidRPr="0054045D" w:rsidRDefault="000C5376" w:rsidP="006D3E6A">
            <w:pPr>
              <w:jc w:val="center"/>
              <w:rPr>
                <w:bCs/>
                <w:sz w:val="24"/>
                <w:szCs w:val="20"/>
              </w:rPr>
            </w:pPr>
            <w:r w:rsidRPr="0054045D">
              <w:rPr>
                <w:bCs/>
                <w:sz w:val="24"/>
                <w:szCs w:val="20"/>
              </w:rPr>
              <w:t>4</w:t>
            </w:r>
          </w:p>
        </w:tc>
      </w:tr>
      <w:tr w:rsidR="000C5376" w:rsidRPr="0054045D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1.</w:t>
            </w:r>
          </w:p>
        </w:tc>
        <w:tc>
          <w:tcPr>
            <w:tcW w:w="5369" w:type="dxa"/>
          </w:tcPr>
          <w:p w:rsidR="000C5376" w:rsidRPr="0054045D" w:rsidRDefault="000C5376" w:rsidP="006D3E6A">
            <w:pPr>
              <w:jc w:val="lef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Доходы бюджета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826 133,6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757 894,4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752 497,6</w:t>
            </w:r>
          </w:p>
        </w:tc>
      </w:tr>
      <w:tr w:rsidR="000C5376" w:rsidRPr="007C57D9" w:rsidTr="006D3E6A">
        <w:trPr>
          <w:cantSplit/>
          <w:trHeight w:val="20"/>
        </w:trPr>
        <w:tc>
          <w:tcPr>
            <w:tcW w:w="766" w:type="dxa"/>
          </w:tcPr>
          <w:p w:rsidR="000C5376" w:rsidRPr="00D8635E" w:rsidRDefault="000C5376" w:rsidP="006D3E6A">
            <w:pPr>
              <w:jc w:val="center"/>
              <w:rPr>
                <w:i/>
                <w:sz w:val="24"/>
                <w:szCs w:val="28"/>
                <w:highlight w:val="yellow"/>
              </w:rPr>
            </w:pPr>
          </w:p>
        </w:tc>
        <w:tc>
          <w:tcPr>
            <w:tcW w:w="5369" w:type="dxa"/>
          </w:tcPr>
          <w:p w:rsidR="000C5376" w:rsidRPr="007C57D9" w:rsidRDefault="000C5376" w:rsidP="006D3E6A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7C57D9">
              <w:rPr>
                <w:bCs/>
                <w:i/>
                <w:sz w:val="24"/>
                <w:szCs w:val="28"/>
              </w:rPr>
              <w:t>в т.ч. налоговые и неналоговые доходы</w:t>
            </w:r>
          </w:p>
        </w:tc>
        <w:tc>
          <w:tcPr>
            <w:tcW w:w="1191" w:type="dxa"/>
            <w:noWrap/>
          </w:tcPr>
          <w:p w:rsidR="000C5376" w:rsidRPr="007C57D9" w:rsidRDefault="000C5376" w:rsidP="006D3E6A">
            <w:pPr>
              <w:jc w:val="right"/>
              <w:rPr>
                <w:bCs/>
                <w:i/>
                <w:sz w:val="24"/>
                <w:szCs w:val="28"/>
              </w:rPr>
            </w:pPr>
            <w:r>
              <w:rPr>
                <w:bCs/>
                <w:i/>
                <w:sz w:val="24"/>
                <w:szCs w:val="28"/>
              </w:rPr>
              <w:t>81 053,0</w:t>
            </w:r>
          </w:p>
        </w:tc>
        <w:tc>
          <w:tcPr>
            <w:tcW w:w="1191" w:type="dxa"/>
            <w:noWrap/>
          </w:tcPr>
          <w:p w:rsidR="000C5376" w:rsidRPr="007C57D9" w:rsidRDefault="000C5376" w:rsidP="006D3E6A">
            <w:pPr>
              <w:jc w:val="right"/>
              <w:rPr>
                <w:bCs/>
                <w:i/>
                <w:sz w:val="24"/>
                <w:szCs w:val="28"/>
              </w:rPr>
            </w:pPr>
            <w:r>
              <w:rPr>
                <w:bCs/>
                <w:i/>
                <w:sz w:val="24"/>
                <w:szCs w:val="28"/>
              </w:rPr>
              <w:t>79 793,9</w:t>
            </w:r>
          </w:p>
        </w:tc>
        <w:tc>
          <w:tcPr>
            <w:tcW w:w="1191" w:type="dxa"/>
            <w:noWrap/>
          </w:tcPr>
          <w:p w:rsidR="000C5376" w:rsidRPr="007C57D9" w:rsidRDefault="000C5376" w:rsidP="006D3E6A">
            <w:pPr>
              <w:jc w:val="right"/>
              <w:rPr>
                <w:bCs/>
                <w:i/>
                <w:sz w:val="24"/>
                <w:szCs w:val="28"/>
              </w:rPr>
            </w:pPr>
            <w:r>
              <w:rPr>
                <w:bCs/>
                <w:i/>
                <w:sz w:val="24"/>
                <w:szCs w:val="28"/>
              </w:rPr>
              <w:t>76 773,9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2.</w:t>
            </w:r>
          </w:p>
        </w:tc>
        <w:tc>
          <w:tcPr>
            <w:tcW w:w="5369" w:type="dxa"/>
          </w:tcPr>
          <w:p w:rsidR="000C5376" w:rsidRPr="0054045D" w:rsidRDefault="000C5376" w:rsidP="006D3E6A">
            <w:pPr>
              <w:jc w:val="lef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Расходы бюджета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826 183,6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758 394,4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752 997,6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369" w:type="dxa"/>
          </w:tcPr>
          <w:p w:rsidR="000C5376" w:rsidRPr="0054045D" w:rsidRDefault="000C5376" w:rsidP="006D3E6A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54045D">
              <w:rPr>
                <w:bCs/>
                <w:i/>
                <w:sz w:val="24"/>
                <w:szCs w:val="28"/>
              </w:rPr>
              <w:t>в т.ч. за счет собственных расходов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i/>
                <w:sz w:val="24"/>
                <w:szCs w:val="28"/>
              </w:rPr>
            </w:pPr>
            <w:r>
              <w:rPr>
                <w:bCs/>
                <w:i/>
                <w:sz w:val="24"/>
                <w:szCs w:val="28"/>
              </w:rPr>
              <w:t>392 354,7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i/>
                <w:sz w:val="24"/>
                <w:szCs w:val="28"/>
              </w:rPr>
            </w:pPr>
            <w:r>
              <w:rPr>
                <w:bCs/>
                <w:i/>
                <w:sz w:val="24"/>
                <w:szCs w:val="28"/>
              </w:rPr>
              <w:t>323 329,8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i/>
                <w:sz w:val="24"/>
                <w:szCs w:val="28"/>
              </w:rPr>
            </w:pPr>
            <w:r>
              <w:rPr>
                <w:bCs/>
                <w:i/>
                <w:sz w:val="24"/>
                <w:szCs w:val="28"/>
              </w:rPr>
              <w:t>313 666,5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2.1.</w:t>
            </w:r>
          </w:p>
        </w:tc>
        <w:tc>
          <w:tcPr>
            <w:tcW w:w="5369" w:type="dxa"/>
          </w:tcPr>
          <w:p w:rsidR="000C5376" w:rsidRPr="0054045D" w:rsidRDefault="000C5376" w:rsidP="006D3E6A">
            <w:pPr>
              <w:jc w:val="left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 xml:space="preserve">Расходы на финансовое обеспечение реализации </w:t>
            </w:r>
            <w:r>
              <w:rPr>
                <w:sz w:val="24"/>
                <w:szCs w:val="28"/>
              </w:rPr>
              <w:t>муниципальных</w:t>
            </w:r>
            <w:r w:rsidRPr="0054045D">
              <w:rPr>
                <w:sz w:val="24"/>
                <w:szCs w:val="28"/>
              </w:rPr>
              <w:t xml:space="preserve"> программ</w:t>
            </w:r>
            <w:r>
              <w:rPr>
                <w:sz w:val="24"/>
                <w:szCs w:val="28"/>
              </w:rPr>
              <w:t xml:space="preserve"> (за счет собственных расходов)</w:t>
            </w:r>
          </w:p>
        </w:tc>
        <w:tc>
          <w:tcPr>
            <w:tcW w:w="1191" w:type="dxa"/>
            <w:noWrap/>
            <w:vAlign w:val="bottom"/>
          </w:tcPr>
          <w:p w:rsidR="000C5376" w:rsidRPr="005719AE" w:rsidRDefault="000C5376" w:rsidP="006D3E6A">
            <w:pPr>
              <w:jc w:val="righ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345 186,</w:t>
            </w:r>
            <w:r>
              <w:rPr>
                <w:sz w:val="24"/>
                <w:szCs w:val="28"/>
                <w:lang w:val="en-US"/>
              </w:rPr>
              <w:t>3</w:t>
            </w:r>
          </w:p>
        </w:tc>
        <w:tc>
          <w:tcPr>
            <w:tcW w:w="1191" w:type="dxa"/>
            <w:noWrap/>
            <w:vAlign w:val="bottom"/>
          </w:tcPr>
          <w:p w:rsidR="000C5376" w:rsidRPr="005719AE" w:rsidRDefault="000C5376" w:rsidP="006D3E6A">
            <w:pPr>
              <w:jc w:val="righ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279 503,</w:t>
            </w:r>
            <w:r>
              <w:rPr>
                <w:sz w:val="24"/>
                <w:szCs w:val="28"/>
                <w:lang w:val="en-US"/>
              </w:rPr>
              <w:t>7</w:t>
            </w:r>
          </w:p>
        </w:tc>
        <w:tc>
          <w:tcPr>
            <w:tcW w:w="1191" w:type="dxa"/>
            <w:noWrap/>
            <w:vAlign w:val="bottom"/>
          </w:tcPr>
          <w:p w:rsidR="000C5376" w:rsidRPr="005719AE" w:rsidRDefault="000C5376" w:rsidP="006D3E6A">
            <w:pPr>
              <w:jc w:val="righ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279 405,</w:t>
            </w:r>
            <w:r>
              <w:rPr>
                <w:sz w:val="24"/>
                <w:szCs w:val="28"/>
                <w:lang w:val="en-US"/>
              </w:rPr>
              <w:t>5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2.1.1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«Развитие образования»</w:t>
            </w:r>
          </w:p>
        </w:tc>
        <w:tc>
          <w:tcPr>
            <w:tcW w:w="1191" w:type="dxa"/>
            <w:noWrap/>
            <w:vAlign w:val="bottom"/>
          </w:tcPr>
          <w:p w:rsidR="000C5376" w:rsidRPr="005719AE" w:rsidRDefault="000C5376" w:rsidP="006D3E6A">
            <w:pPr>
              <w:jc w:val="right"/>
              <w:outlineLvl w:val="0"/>
              <w:rPr>
                <w:sz w:val="22"/>
                <w:lang w:val="en-US"/>
              </w:rPr>
            </w:pPr>
            <w:r>
              <w:rPr>
                <w:sz w:val="22"/>
              </w:rPr>
              <w:t>167 656,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153 656,6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153 656,6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2.1.2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3 530,2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2 953,5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2 953,5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2.1.3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1 931,3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 xml:space="preserve"> 1751,3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1 751,3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2.1.4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«Развитие малого и среднего предпринимательства »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2.1.5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«Содействие развитию культуры»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57 079,9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37 294,6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37 294,6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2.1.6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«Содействие развитию физической культуры и спорта»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11 292,0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6 843,2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6 843,2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2.1.7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 xml:space="preserve">«Молодежь </w:t>
            </w:r>
            <w:proofErr w:type="spellStart"/>
            <w:r w:rsidRPr="0054045D">
              <w:rPr>
                <w:color w:val="000000"/>
                <w:sz w:val="22"/>
                <w:szCs w:val="22"/>
              </w:rPr>
              <w:t>Абанского</w:t>
            </w:r>
            <w:proofErr w:type="spellEnd"/>
            <w:r w:rsidRPr="0054045D">
              <w:rPr>
                <w:color w:val="000000"/>
                <w:sz w:val="22"/>
                <w:szCs w:val="22"/>
              </w:rPr>
              <w:t xml:space="preserve"> района в XXI веке»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3 348,2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1 801,4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1 801,4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2.1.8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«Развитие транспортной системы»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21 267,0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21 285,2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21 325,4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2.1.9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«Управление муниципальными финансами»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74 511,1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51 099,3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50 960,9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outlineLvl w:val="0"/>
              <w:rPr>
                <w:sz w:val="22"/>
              </w:rPr>
            </w:pPr>
            <w:r w:rsidRPr="0054045D">
              <w:rPr>
                <w:sz w:val="22"/>
                <w:szCs w:val="22"/>
              </w:rPr>
              <w:t>2.1.10</w:t>
            </w:r>
          </w:p>
        </w:tc>
        <w:tc>
          <w:tcPr>
            <w:tcW w:w="5369" w:type="dxa"/>
            <w:vAlign w:val="bottom"/>
          </w:tcPr>
          <w:p w:rsidR="000C5376" w:rsidRPr="0054045D" w:rsidRDefault="000C5376" w:rsidP="006D3E6A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54045D">
              <w:rPr>
                <w:color w:val="000000"/>
                <w:sz w:val="22"/>
                <w:szCs w:val="22"/>
              </w:rPr>
              <w:t>«Управление муниципальным имуществом»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4 470,1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2 718,6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outlineLvl w:val="0"/>
              <w:rPr>
                <w:sz w:val="22"/>
              </w:rPr>
            </w:pPr>
            <w:r>
              <w:rPr>
                <w:sz w:val="22"/>
              </w:rPr>
              <w:t>2 718,6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2.2.</w:t>
            </w:r>
          </w:p>
        </w:tc>
        <w:tc>
          <w:tcPr>
            <w:tcW w:w="5369" w:type="dxa"/>
          </w:tcPr>
          <w:p w:rsidR="000C5376" w:rsidRPr="0054045D" w:rsidRDefault="000C5376" w:rsidP="006D3E6A">
            <w:pPr>
              <w:jc w:val="left"/>
              <w:rPr>
                <w:sz w:val="24"/>
                <w:szCs w:val="28"/>
              </w:rPr>
            </w:pPr>
            <w:proofErr w:type="spellStart"/>
            <w:r w:rsidRPr="0054045D">
              <w:rPr>
                <w:sz w:val="24"/>
                <w:szCs w:val="28"/>
              </w:rPr>
              <w:t>Непрограммные</w:t>
            </w:r>
            <w:proofErr w:type="spellEnd"/>
            <w:r w:rsidRPr="0054045D">
              <w:rPr>
                <w:sz w:val="24"/>
                <w:szCs w:val="28"/>
              </w:rPr>
              <w:t xml:space="preserve"> расходы</w:t>
            </w:r>
          </w:p>
        </w:tc>
        <w:tc>
          <w:tcPr>
            <w:tcW w:w="1191" w:type="dxa"/>
            <w:noWrap/>
            <w:vAlign w:val="bottom"/>
          </w:tcPr>
          <w:p w:rsidR="000C5376" w:rsidRPr="005719AE" w:rsidRDefault="000C5376" w:rsidP="006D3E6A">
            <w:pPr>
              <w:jc w:val="righ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47 168,</w:t>
            </w:r>
            <w:r>
              <w:rPr>
                <w:sz w:val="24"/>
                <w:szCs w:val="28"/>
                <w:lang w:val="en-US"/>
              </w:rPr>
              <w:t>4</w:t>
            </w:r>
          </w:p>
        </w:tc>
        <w:tc>
          <w:tcPr>
            <w:tcW w:w="1191" w:type="dxa"/>
            <w:noWrap/>
            <w:vAlign w:val="bottom"/>
          </w:tcPr>
          <w:p w:rsidR="000C5376" w:rsidRPr="005719AE" w:rsidRDefault="000C5376" w:rsidP="006D3E6A">
            <w:pPr>
              <w:jc w:val="righ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43 826,</w:t>
            </w:r>
            <w:r>
              <w:rPr>
                <w:sz w:val="24"/>
                <w:szCs w:val="28"/>
                <w:lang w:val="en-US"/>
              </w:rPr>
              <w:t>1</w:t>
            </w:r>
          </w:p>
        </w:tc>
        <w:tc>
          <w:tcPr>
            <w:tcW w:w="1191" w:type="dxa"/>
            <w:noWrap/>
            <w:vAlign w:val="bottom"/>
          </w:tcPr>
          <w:p w:rsidR="000C5376" w:rsidRPr="005719AE" w:rsidRDefault="000C5376" w:rsidP="006D3E6A">
            <w:pPr>
              <w:jc w:val="righ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>34 261,</w:t>
            </w:r>
            <w:r>
              <w:rPr>
                <w:sz w:val="24"/>
                <w:szCs w:val="28"/>
                <w:lang w:val="en-US"/>
              </w:rPr>
              <w:t>0</w:t>
            </w:r>
          </w:p>
        </w:tc>
      </w:tr>
      <w:tr w:rsidR="000C5376" w:rsidRPr="00D8635E" w:rsidTr="006D3E6A">
        <w:trPr>
          <w:cantSplit/>
          <w:trHeight w:val="20"/>
        </w:trPr>
        <w:tc>
          <w:tcPr>
            <w:tcW w:w="766" w:type="dxa"/>
          </w:tcPr>
          <w:p w:rsidR="000C5376" w:rsidRPr="0054045D" w:rsidRDefault="000C5376" w:rsidP="006D3E6A">
            <w:pPr>
              <w:jc w:val="center"/>
              <w:rPr>
                <w:sz w:val="24"/>
                <w:szCs w:val="28"/>
              </w:rPr>
            </w:pPr>
            <w:r w:rsidRPr="0054045D">
              <w:rPr>
                <w:sz w:val="24"/>
                <w:szCs w:val="28"/>
              </w:rPr>
              <w:t>3.</w:t>
            </w:r>
          </w:p>
        </w:tc>
        <w:tc>
          <w:tcPr>
            <w:tcW w:w="5369" w:type="dxa"/>
          </w:tcPr>
          <w:p w:rsidR="000C5376" w:rsidRPr="0054045D" w:rsidRDefault="000C5376" w:rsidP="006D3E6A">
            <w:pPr>
              <w:jc w:val="left"/>
              <w:rPr>
                <w:bCs/>
                <w:sz w:val="24"/>
                <w:szCs w:val="28"/>
              </w:rPr>
            </w:pPr>
            <w:r w:rsidRPr="0054045D">
              <w:rPr>
                <w:bCs/>
                <w:sz w:val="24"/>
                <w:szCs w:val="28"/>
              </w:rPr>
              <w:t>Дефицит/</w:t>
            </w:r>
            <w:proofErr w:type="spellStart"/>
            <w:r w:rsidRPr="0054045D">
              <w:rPr>
                <w:bCs/>
                <w:sz w:val="24"/>
                <w:szCs w:val="28"/>
              </w:rPr>
              <w:t>профицит</w:t>
            </w:r>
            <w:proofErr w:type="spellEnd"/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-50,0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-500,0</w:t>
            </w:r>
          </w:p>
        </w:tc>
        <w:tc>
          <w:tcPr>
            <w:tcW w:w="1191" w:type="dxa"/>
            <w:noWrap/>
            <w:vAlign w:val="bottom"/>
          </w:tcPr>
          <w:p w:rsidR="000C5376" w:rsidRPr="0054045D" w:rsidRDefault="000C5376" w:rsidP="006D3E6A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-500,0</w:t>
            </w:r>
          </w:p>
        </w:tc>
      </w:tr>
      <w:tr w:rsidR="000C5376" w:rsidRPr="002E04E6" w:rsidTr="006D3E6A">
        <w:trPr>
          <w:cantSplit/>
          <w:trHeight w:val="20"/>
        </w:trPr>
        <w:tc>
          <w:tcPr>
            <w:tcW w:w="766" w:type="dxa"/>
          </w:tcPr>
          <w:p w:rsidR="000C5376" w:rsidRPr="00852120" w:rsidRDefault="000C5376" w:rsidP="006D3E6A">
            <w:pPr>
              <w:jc w:val="center"/>
              <w:rPr>
                <w:sz w:val="24"/>
                <w:szCs w:val="28"/>
              </w:rPr>
            </w:pPr>
            <w:r w:rsidRPr="00852120">
              <w:rPr>
                <w:sz w:val="24"/>
                <w:szCs w:val="28"/>
              </w:rPr>
              <w:t>4.</w:t>
            </w:r>
          </w:p>
        </w:tc>
        <w:tc>
          <w:tcPr>
            <w:tcW w:w="5369" w:type="dxa"/>
          </w:tcPr>
          <w:p w:rsidR="000C5376" w:rsidRPr="00852120" w:rsidRDefault="000C5376" w:rsidP="006D3E6A">
            <w:pPr>
              <w:jc w:val="left"/>
              <w:rPr>
                <w:bCs/>
                <w:sz w:val="24"/>
                <w:szCs w:val="28"/>
              </w:rPr>
            </w:pPr>
            <w:r w:rsidRPr="00852120">
              <w:rPr>
                <w:bCs/>
                <w:sz w:val="24"/>
                <w:szCs w:val="28"/>
              </w:rPr>
              <w:t>Муниципальный дол</w:t>
            </w:r>
            <w:proofErr w:type="gramStart"/>
            <w:r w:rsidRPr="00852120">
              <w:rPr>
                <w:bCs/>
                <w:sz w:val="24"/>
                <w:szCs w:val="28"/>
              </w:rPr>
              <w:t>г(</w:t>
            </w:r>
            <w:proofErr w:type="gramEnd"/>
            <w:r w:rsidRPr="00852120">
              <w:rPr>
                <w:bCs/>
                <w:sz w:val="24"/>
                <w:szCs w:val="28"/>
              </w:rPr>
              <w:t>на конец года)</w:t>
            </w:r>
          </w:p>
        </w:tc>
        <w:tc>
          <w:tcPr>
            <w:tcW w:w="1191" w:type="dxa"/>
            <w:noWrap/>
            <w:vAlign w:val="bottom"/>
          </w:tcPr>
          <w:p w:rsidR="000C5376" w:rsidRPr="00852120" w:rsidRDefault="000C5376" w:rsidP="000C5376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15</w:t>
            </w:r>
            <w:r w:rsidR="00C919A9">
              <w:rPr>
                <w:bCs/>
                <w:sz w:val="24"/>
                <w:szCs w:val="28"/>
              </w:rPr>
              <w:t xml:space="preserve"> </w:t>
            </w:r>
            <w:r>
              <w:rPr>
                <w:bCs/>
                <w:sz w:val="24"/>
                <w:szCs w:val="28"/>
              </w:rPr>
              <w:t>200,0</w:t>
            </w:r>
          </w:p>
        </w:tc>
        <w:tc>
          <w:tcPr>
            <w:tcW w:w="1191" w:type="dxa"/>
            <w:noWrap/>
            <w:vAlign w:val="bottom"/>
          </w:tcPr>
          <w:p w:rsidR="000C5376" w:rsidRPr="00852120" w:rsidRDefault="000C5376" w:rsidP="000C5376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4</w:t>
            </w:r>
            <w:r w:rsidR="00C919A9">
              <w:rPr>
                <w:bCs/>
                <w:sz w:val="24"/>
                <w:szCs w:val="28"/>
              </w:rPr>
              <w:t xml:space="preserve"> </w:t>
            </w:r>
            <w:r>
              <w:rPr>
                <w:bCs/>
                <w:sz w:val="24"/>
                <w:szCs w:val="28"/>
              </w:rPr>
              <w:t>200,0</w:t>
            </w:r>
          </w:p>
        </w:tc>
        <w:tc>
          <w:tcPr>
            <w:tcW w:w="1191" w:type="dxa"/>
            <w:noWrap/>
            <w:vAlign w:val="bottom"/>
          </w:tcPr>
          <w:p w:rsidR="000C5376" w:rsidRPr="00852120" w:rsidRDefault="000C5376" w:rsidP="000C5376">
            <w:pPr>
              <w:jc w:val="right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4</w:t>
            </w:r>
            <w:r w:rsidR="00C919A9">
              <w:rPr>
                <w:bCs/>
                <w:sz w:val="24"/>
                <w:szCs w:val="28"/>
              </w:rPr>
              <w:t xml:space="preserve"> </w:t>
            </w:r>
            <w:r>
              <w:rPr>
                <w:bCs/>
                <w:sz w:val="24"/>
                <w:szCs w:val="28"/>
              </w:rPr>
              <w:t>200,0</w:t>
            </w:r>
          </w:p>
        </w:tc>
      </w:tr>
    </w:tbl>
    <w:p w:rsidR="000C5376" w:rsidRDefault="000C5376" w:rsidP="000C5376">
      <w:pPr>
        <w:pStyle w:val="ConsPlusNormal"/>
        <w:ind w:firstLine="709"/>
        <w:jc w:val="right"/>
      </w:pPr>
    </w:p>
    <w:p w:rsidR="005377E3" w:rsidRPr="003C5260" w:rsidRDefault="005377E3" w:rsidP="005D0CC4">
      <w:pPr>
        <w:pStyle w:val="ConsPlusNormal"/>
        <w:ind w:firstLine="709"/>
        <w:jc w:val="right"/>
      </w:pPr>
      <w:r w:rsidRPr="003C5260">
        <w:t>Таблица 3</w:t>
      </w:r>
    </w:p>
    <w:p w:rsidR="005377E3" w:rsidRPr="003C5260" w:rsidRDefault="005377E3" w:rsidP="005D0CC4">
      <w:pPr>
        <w:pStyle w:val="ConsPlusNormal"/>
        <w:ind w:firstLine="709"/>
        <w:jc w:val="center"/>
      </w:pPr>
      <w:r w:rsidRPr="003C5260">
        <w:t>Прогноз основных характеристик районного бюджета в 202</w:t>
      </w:r>
      <w:r w:rsidR="000C5376">
        <w:t>2</w:t>
      </w:r>
      <w:r w:rsidRPr="003C5260">
        <w:t>-20</w:t>
      </w:r>
      <w:r w:rsidR="000C5376">
        <w:t>25</w:t>
      </w:r>
      <w:r w:rsidRPr="003C5260">
        <w:t xml:space="preserve"> годах</w:t>
      </w:r>
    </w:p>
    <w:p w:rsidR="005377E3" w:rsidRPr="003C5260" w:rsidRDefault="005377E3" w:rsidP="005D0CC4">
      <w:pPr>
        <w:pStyle w:val="ConsPlusNormal"/>
        <w:ind w:firstLine="709"/>
        <w:jc w:val="center"/>
      </w:pPr>
    </w:p>
    <w:p w:rsidR="005377E3" w:rsidRPr="000C5376" w:rsidRDefault="005377E3" w:rsidP="005D0CC4">
      <w:pPr>
        <w:pStyle w:val="ConsPlusNormal"/>
        <w:ind w:firstLine="709"/>
        <w:jc w:val="right"/>
        <w:rPr>
          <w:sz w:val="24"/>
          <w:szCs w:val="24"/>
        </w:rPr>
      </w:pPr>
      <w:r w:rsidRPr="000C5376">
        <w:rPr>
          <w:sz w:val="24"/>
          <w:szCs w:val="24"/>
        </w:rPr>
        <w:t>тыс. рублей</w:t>
      </w:r>
    </w:p>
    <w:tbl>
      <w:tblPr>
        <w:tblW w:w="846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5102"/>
        <w:gridCol w:w="1361"/>
        <w:gridCol w:w="1361"/>
      </w:tblGrid>
      <w:tr w:rsidR="000C5376" w:rsidRPr="00D8635E" w:rsidTr="000C5376">
        <w:trPr>
          <w:trHeight w:val="300"/>
          <w:tblHeader/>
        </w:trPr>
        <w:tc>
          <w:tcPr>
            <w:tcW w:w="636" w:type="dxa"/>
            <w:noWrap/>
            <w:vAlign w:val="center"/>
          </w:tcPr>
          <w:p w:rsidR="000C5376" w:rsidRPr="0092223A" w:rsidRDefault="000C5376" w:rsidP="008843F6">
            <w:pPr>
              <w:jc w:val="center"/>
              <w:rPr>
                <w:bCs/>
                <w:color w:val="000000"/>
                <w:szCs w:val="28"/>
              </w:rPr>
            </w:pPr>
            <w:r w:rsidRPr="0092223A">
              <w:rPr>
                <w:bCs/>
                <w:color w:val="000000"/>
                <w:szCs w:val="28"/>
              </w:rPr>
              <w:t>№</w:t>
            </w:r>
          </w:p>
        </w:tc>
        <w:tc>
          <w:tcPr>
            <w:tcW w:w="5102" w:type="dxa"/>
            <w:vAlign w:val="center"/>
          </w:tcPr>
          <w:p w:rsidR="000C5376" w:rsidRPr="0092223A" w:rsidRDefault="000C5376" w:rsidP="008843F6">
            <w:pPr>
              <w:jc w:val="center"/>
              <w:rPr>
                <w:bCs/>
                <w:color w:val="000000"/>
                <w:szCs w:val="28"/>
              </w:rPr>
            </w:pPr>
            <w:r w:rsidRPr="0092223A">
              <w:rPr>
                <w:bCs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1361" w:type="dxa"/>
            <w:noWrap/>
            <w:vAlign w:val="bottom"/>
          </w:tcPr>
          <w:p w:rsidR="000C5376" w:rsidRPr="0092223A" w:rsidRDefault="000C5376" w:rsidP="00A42E1C">
            <w:pPr>
              <w:jc w:val="center"/>
              <w:rPr>
                <w:bCs/>
                <w:color w:val="000000"/>
                <w:szCs w:val="28"/>
              </w:rPr>
            </w:pPr>
            <w:r w:rsidRPr="0092223A">
              <w:rPr>
                <w:bCs/>
                <w:color w:val="000000"/>
                <w:szCs w:val="28"/>
              </w:rPr>
              <w:t>202</w:t>
            </w:r>
            <w:r w:rsidR="00A42E1C">
              <w:rPr>
                <w:bCs/>
                <w:color w:val="000000"/>
                <w:szCs w:val="28"/>
              </w:rPr>
              <w:t>2</w:t>
            </w:r>
          </w:p>
        </w:tc>
        <w:tc>
          <w:tcPr>
            <w:tcW w:w="1361" w:type="dxa"/>
            <w:noWrap/>
            <w:vAlign w:val="bottom"/>
          </w:tcPr>
          <w:p w:rsidR="000C5376" w:rsidRPr="0092223A" w:rsidRDefault="000C5376" w:rsidP="008843F6">
            <w:pPr>
              <w:jc w:val="center"/>
              <w:rPr>
                <w:bCs/>
                <w:color w:val="000000"/>
                <w:szCs w:val="28"/>
              </w:rPr>
            </w:pPr>
            <w:r w:rsidRPr="0092223A">
              <w:rPr>
                <w:bCs/>
                <w:color w:val="000000"/>
                <w:szCs w:val="28"/>
              </w:rPr>
              <w:t>2025</w:t>
            </w:r>
          </w:p>
        </w:tc>
      </w:tr>
      <w:tr w:rsidR="000C5376" w:rsidRPr="00D8635E" w:rsidTr="000C5376">
        <w:trPr>
          <w:trHeight w:val="300"/>
          <w:tblHeader/>
        </w:trPr>
        <w:tc>
          <w:tcPr>
            <w:tcW w:w="636" w:type="dxa"/>
            <w:vAlign w:val="center"/>
          </w:tcPr>
          <w:p w:rsidR="000C5376" w:rsidRPr="0092223A" w:rsidRDefault="000C5376" w:rsidP="008843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2" w:type="dxa"/>
            <w:vAlign w:val="center"/>
          </w:tcPr>
          <w:p w:rsidR="000C5376" w:rsidRPr="0092223A" w:rsidRDefault="000C5376" w:rsidP="008843F6">
            <w:pPr>
              <w:jc w:val="center"/>
              <w:rPr>
                <w:bCs/>
                <w:sz w:val="20"/>
                <w:szCs w:val="20"/>
              </w:rPr>
            </w:pPr>
            <w:r w:rsidRPr="009222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61" w:type="dxa"/>
            <w:noWrap/>
            <w:vAlign w:val="center"/>
          </w:tcPr>
          <w:p w:rsidR="000C5376" w:rsidRPr="0092223A" w:rsidRDefault="000C5376" w:rsidP="008843F6">
            <w:pPr>
              <w:jc w:val="center"/>
              <w:rPr>
                <w:bCs/>
                <w:sz w:val="20"/>
                <w:szCs w:val="20"/>
              </w:rPr>
            </w:pPr>
            <w:r w:rsidRPr="0092223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361" w:type="dxa"/>
            <w:noWrap/>
            <w:vAlign w:val="center"/>
          </w:tcPr>
          <w:p w:rsidR="000C5376" w:rsidRPr="0092223A" w:rsidRDefault="000C5376" w:rsidP="008843F6">
            <w:pPr>
              <w:jc w:val="center"/>
              <w:rPr>
                <w:bCs/>
                <w:sz w:val="20"/>
                <w:szCs w:val="20"/>
              </w:rPr>
            </w:pPr>
            <w:r w:rsidRPr="0092223A">
              <w:rPr>
                <w:bCs/>
                <w:sz w:val="20"/>
                <w:szCs w:val="20"/>
              </w:rPr>
              <w:t>6</w:t>
            </w:r>
          </w:p>
        </w:tc>
      </w:tr>
      <w:tr w:rsidR="000C5376" w:rsidRPr="00D8635E" w:rsidTr="000C5376">
        <w:trPr>
          <w:trHeight w:val="300"/>
        </w:trPr>
        <w:tc>
          <w:tcPr>
            <w:tcW w:w="636" w:type="dxa"/>
          </w:tcPr>
          <w:p w:rsidR="000C5376" w:rsidRPr="0092223A" w:rsidRDefault="000C5376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1.</w:t>
            </w:r>
          </w:p>
        </w:tc>
        <w:tc>
          <w:tcPr>
            <w:tcW w:w="5102" w:type="dxa"/>
          </w:tcPr>
          <w:p w:rsidR="000C5376" w:rsidRPr="0092223A" w:rsidRDefault="000C5376" w:rsidP="00CA6FC4">
            <w:pPr>
              <w:jc w:val="left"/>
              <w:rPr>
                <w:bCs/>
                <w:szCs w:val="28"/>
              </w:rPr>
            </w:pPr>
            <w:r w:rsidRPr="0092223A">
              <w:rPr>
                <w:bCs/>
                <w:szCs w:val="28"/>
              </w:rPr>
              <w:t>Доходы бюджета</w:t>
            </w:r>
          </w:p>
        </w:tc>
        <w:tc>
          <w:tcPr>
            <w:tcW w:w="1361" w:type="dxa"/>
            <w:noWrap/>
            <w:vAlign w:val="bottom"/>
          </w:tcPr>
          <w:p w:rsidR="000C5376" w:rsidRPr="0092223A" w:rsidRDefault="00567B92" w:rsidP="00594C3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753</w:t>
            </w:r>
            <w:r w:rsidR="00C919A9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303,7</w:t>
            </w:r>
          </w:p>
        </w:tc>
        <w:tc>
          <w:tcPr>
            <w:tcW w:w="1361" w:type="dxa"/>
            <w:noWrap/>
            <w:vAlign w:val="bottom"/>
          </w:tcPr>
          <w:p w:rsidR="000C5376" w:rsidRPr="0092223A" w:rsidRDefault="00567B92" w:rsidP="00594C3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754</w:t>
            </w:r>
            <w:r w:rsidR="00C919A9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118,3</w:t>
            </w:r>
          </w:p>
        </w:tc>
      </w:tr>
      <w:tr w:rsidR="000C5376" w:rsidRPr="00D8635E" w:rsidTr="000C5376">
        <w:trPr>
          <w:trHeight w:val="60"/>
        </w:trPr>
        <w:tc>
          <w:tcPr>
            <w:tcW w:w="636" w:type="dxa"/>
          </w:tcPr>
          <w:p w:rsidR="000C5376" w:rsidRPr="0092223A" w:rsidRDefault="000C5376" w:rsidP="008843F6">
            <w:pPr>
              <w:jc w:val="center"/>
              <w:rPr>
                <w:szCs w:val="28"/>
              </w:rPr>
            </w:pPr>
          </w:p>
        </w:tc>
        <w:tc>
          <w:tcPr>
            <w:tcW w:w="5102" w:type="dxa"/>
          </w:tcPr>
          <w:p w:rsidR="000C5376" w:rsidRPr="0092223A" w:rsidRDefault="000C5376" w:rsidP="00A2630A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92223A">
              <w:rPr>
                <w:bCs/>
                <w:i/>
                <w:sz w:val="24"/>
                <w:szCs w:val="28"/>
              </w:rPr>
              <w:t>в т.ч. налоговые и неналоговые доходы</w:t>
            </w:r>
          </w:p>
        </w:tc>
        <w:tc>
          <w:tcPr>
            <w:tcW w:w="1361" w:type="dxa"/>
            <w:noWrap/>
          </w:tcPr>
          <w:p w:rsidR="000C5376" w:rsidRPr="0092223A" w:rsidRDefault="00567B92" w:rsidP="00594C3A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77</w:t>
            </w:r>
            <w:r w:rsidR="00C919A9">
              <w:rPr>
                <w:bCs/>
                <w:i/>
                <w:sz w:val="24"/>
              </w:rPr>
              <w:t xml:space="preserve"> </w:t>
            </w:r>
            <w:r>
              <w:rPr>
                <w:bCs/>
                <w:i/>
                <w:sz w:val="24"/>
              </w:rPr>
              <w:t>580,0</w:t>
            </w:r>
          </w:p>
        </w:tc>
        <w:tc>
          <w:tcPr>
            <w:tcW w:w="1361" w:type="dxa"/>
            <w:noWrap/>
          </w:tcPr>
          <w:p w:rsidR="000C5376" w:rsidRPr="0092223A" w:rsidRDefault="00567B92" w:rsidP="00594C3A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78</w:t>
            </w:r>
            <w:r w:rsidR="00C919A9">
              <w:rPr>
                <w:bCs/>
                <w:i/>
                <w:sz w:val="24"/>
              </w:rPr>
              <w:t xml:space="preserve"> </w:t>
            </w:r>
            <w:r>
              <w:rPr>
                <w:bCs/>
                <w:i/>
                <w:sz w:val="24"/>
              </w:rPr>
              <w:t>394,6</w:t>
            </w:r>
          </w:p>
        </w:tc>
      </w:tr>
      <w:tr w:rsidR="00567B92" w:rsidRPr="00D8635E" w:rsidTr="000C5376">
        <w:trPr>
          <w:trHeight w:val="300"/>
        </w:trPr>
        <w:tc>
          <w:tcPr>
            <w:tcW w:w="636" w:type="dxa"/>
          </w:tcPr>
          <w:p w:rsidR="00567B92" w:rsidRPr="0092223A" w:rsidRDefault="00567B92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2.</w:t>
            </w:r>
          </w:p>
        </w:tc>
        <w:tc>
          <w:tcPr>
            <w:tcW w:w="5102" w:type="dxa"/>
          </w:tcPr>
          <w:p w:rsidR="00567B92" w:rsidRPr="0092223A" w:rsidRDefault="00567B92" w:rsidP="008843F6">
            <w:pPr>
              <w:jc w:val="left"/>
              <w:rPr>
                <w:bCs/>
                <w:szCs w:val="28"/>
              </w:rPr>
            </w:pPr>
            <w:r w:rsidRPr="0092223A">
              <w:rPr>
                <w:bCs/>
                <w:szCs w:val="28"/>
              </w:rPr>
              <w:t>Расходы бюджета</w:t>
            </w:r>
          </w:p>
        </w:tc>
        <w:tc>
          <w:tcPr>
            <w:tcW w:w="1361" w:type="dxa"/>
            <w:noWrap/>
            <w:vAlign w:val="bottom"/>
          </w:tcPr>
          <w:p w:rsidR="00567B92" w:rsidRPr="0092223A" w:rsidRDefault="00567B92" w:rsidP="006D3E6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753</w:t>
            </w:r>
            <w:r w:rsidR="00C919A9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303,7</w:t>
            </w:r>
          </w:p>
        </w:tc>
        <w:tc>
          <w:tcPr>
            <w:tcW w:w="1361" w:type="dxa"/>
            <w:noWrap/>
            <w:vAlign w:val="bottom"/>
          </w:tcPr>
          <w:p w:rsidR="00567B92" w:rsidRPr="0092223A" w:rsidRDefault="00567B92" w:rsidP="006D3E6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754</w:t>
            </w:r>
            <w:r w:rsidR="00C919A9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118,3</w:t>
            </w:r>
          </w:p>
        </w:tc>
      </w:tr>
      <w:tr w:rsidR="000C5376" w:rsidRPr="00D8635E" w:rsidTr="000C5376">
        <w:trPr>
          <w:trHeight w:val="510"/>
        </w:trPr>
        <w:tc>
          <w:tcPr>
            <w:tcW w:w="636" w:type="dxa"/>
          </w:tcPr>
          <w:p w:rsidR="000C5376" w:rsidRPr="0092223A" w:rsidRDefault="000C5376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2.1.</w:t>
            </w:r>
          </w:p>
        </w:tc>
        <w:tc>
          <w:tcPr>
            <w:tcW w:w="5102" w:type="dxa"/>
          </w:tcPr>
          <w:p w:rsidR="000C5376" w:rsidRPr="0092223A" w:rsidRDefault="000C5376" w:rsidP="0092223A">
            <w:pPr>
              <w:jc w:val="left"/>
              <w:rPr>
                <w:szCs w:val="28"/>
              </w:rPr>
            </w:pPr>
            <w:r w:rsidRPr="0092223A">
              <w:rPr>
                <w:szCs w:val="28"/>
              </w:rPr>
              <w:t xml:space="preserve">Расходы на финансовое обеспечение реализации </w:t>
            </w:r>
            <w:r>
              <w:rPr>
                <w:szCs w:val="28"/>
              </w:rPr>
              <w:t>муниципальных</w:t>
            </w:r>
            <w:r w:rsidRPr="0092223A">
              <w:rPr>
                <w:szCs w:val="28"/>
              </w:rPr>
              <w:t xml:space="preserve"> программ</w:t>
            </w:r>
          </w:p>
        </w:tc>
        <w:tc>
          <w:tcPr>
            <w:tcW w:w="1361" w:type="dxa"/>
            <w:noWrap/>
            <w:vAlign w:val="bottom"/>
          </w:tcPr>
          <w:p w:rsidR="000C5376" w:rsidRPr="0092223A" w:rsidRDefault="00C919A9" w:rsidP="00594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719 042,7</w:t>
            </w:r>
          </w:p>
        </w:tc>
        <w:tc>
          <w:tcPr>
            <w:tcW w:w="1361" w:type="dxa"/>
            <w:noWrap/>
            <w:vAlign w:val="bottom"/>
          </w:tcPr>
          <w:p w:rsidR="000C5376" w:rsidRPr="0092223A" w:rsidRDefault="00C919A9" w:rsidP="00594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719 857,3</w:t>
            </w:r>
          </w:p>
        </w:tc>
      </w:tr>
      <w:tr w:rsidR="000C5376" w:rsidRPr="00D8635E" w:rsidTr="000C5376">
        <w:trPr>
          <w:trHeight w:val="300"/>
        </w:trPr>
        <w:tc>
          <w:tcPr>
            <w:tcW w:w="636" w:type="dxa"/>
          </w:tcPr>
          <w:p w:rsidR="000C5376" w:rsidRPr="0092223A" w:rsidRDefault="000C5376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2.2.</w:t>
            </w:r>
          </w:p>
        </w:tc>
        <w:tc>
          <w:tcPr>
            <w:tcW w:w="5102" w:type="dxa"/>
          </w:tcPr>
          <w:p w:rsidR="000C5376" w:rsidRPr="0092223A" w:rsidRDefault="000C5376" w:rsidP="008843F6">
            <w:pPr>
              <w:jc w:val="left"/>
              <w:rPr>
                <w:szCs w:val="28"/>
              </w:rPr>
            </w:pPr>
            <w:proofErr w:type="spellStart"/>
            <w:r w:rsidRPr="0092223A">
              <w:rPr>
                <w:szCs w:val="28"/>
              </w:rPr>
              <w:t>Непрограммные</w:t>
            </w:r>
            <w:proofErr w:type="spellEnd"/>
            <w:r w:rsidRPr="0092223A">
              <w:rPr>
                <w:szCs w:val="28"/>
              </w:rPr>
              <w:t xml:space="preserve"> расходы</w:t>
            </w:r>
          </w:p>
        </w:tc>
        <w:tc>
          <w:tcPr>
            <w:tcW w:w="1361" w:type="dxa"/>
            <w:noWrap/>
            <w:vAlign w:val="bottom"/>
          </w:tcPr>
          <w:p w:rsidR="000C5376" w:rsidRPr="0092223A" w:rsidRDefault="00C919A9" w:rsidP="00594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34 261,0</w:t>
            </w:r>
          </w:p>
        </w:tc>
        <w:tc>
          <w:tcPr>
            <w:tcW w:w="1361" w:type="dxa"/>
            <w:noWrap/>
            <w:vAlign w:val="bottom"/>
          </w:tcPr>
          <w:p w:rsidR="000C5376" w:rsidRPr="0092223A" w:rsidRDefault="00C919A9" w:rsidP="00594C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34 261,0</w:t>
            </w:r>
          </w:p>
        </w:tc>
      </w:tr>
      <w:tr w:rsidR="000C5376" w:rsidRPr="00D8635E" w:rsidTr="000C5376">
        <w:trPr>
          <w:trHeight w:val="300"/>
        </w:trPr>
        <w:tc>
          <w:tcPr>
            <w:tcW w:w="636" w:type="dxa"/>
          </w:tcPr>
          <w:p w:rsidR="000C5376" w:rsidRPr="0092223A" w:rsidRDefault="000C5376" w:rsidP="008843F6">
            <w:pPr>
              <w:jc w:val="center"/>
              <w:rPr>
                <w:szCs w:val="28"/>
              </w:rPr>
            </w:pPr>
            <w:r w:rsidRPr="0092223A">
              <w:rPr>
                <w:szCs w:val="28"/>
              </w:rPr>
              <w:t>3.</w:t>
            </w:r>
          </w:p>
        </w:tc>
        <w:tc>
          <w:tcPr>
            <w:tcW w:w="5102" w:type="dxa"/>
          </w:tcPr>
          <w:p w:rsidR="000C5376" w:rsidRPr="0092223A" w:rsidRDefault="000C5376" w:rsidP="008843F6">
            <w:pPr>
              <w:jc w:val="left"/>
              <w:rPr>
                <w:bCs/>
                <w:szCs w:val="28"/>
              </w:rPr>
            </w:pPr>
            <w:r w:rsidRPr="0092223A">
              <w:rPr>
                <w:bCs/>
                <w:szCs w:val="28"/>
              </w:rPr>
              <w:t>Дефицит/</w:t>
            </w:r>
            <w:proofErr w:type="spellStart"/>
            <w:r w:rsidRPr="0092223A">
              <w:rPr>
                <w:bCs/>
                <w:szCs w:val="28"/>
              </w:rPr>
              <w:t>профицит</w:t>
            </w:r>
            <w:proofErr w:type="spellEnd"/>
          </w:p>
        </w:tc>
        <w:tc>
          <w:tcPr>
            <w:tcW w:w="1361" w:type="dxa"/>
            <w:noWrap/>
            <w:vAlign w:val="bottom"/>
          </w:tcPr>
          <w:p w:rsidR="000C5376" w:rsidRPr="0092223A" w:rsidRDefault="00C919A9" w:rsidP="00594C3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0C5376" w:rsidRPr="0092223A" w:rsidRDefault="00C919A9" w:rsidP="00594C3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0C5376" w:rsidRPr="00D8635E" w:rsidTr="000C5376">
        <w:trPr>
          <w:trHeight w:val="300"/>
        </w:trPr>
        <w:tc>
          <w:tcPr>
            <w:tcW w:w="636" w:type="dxa"/>
          </w:tcPr>
          <w:p w:rsidR="000C5376" w:rsidRPr="00DD4903" w:rsidRDefault="000C5376" w:rsidP="008843F6">
            <w:pPr>
              <w:jc w:val="center"/>
              <w:rPr>
                <w:szCs w:val="28"/>
              </w:rPr>
            </w:pPr>
            <w:r w:rsidRPr="00DD4903">
              <w:rPr>
                <w:szCs w:val="28"/>
              </w:rPr>
              <w:t>4.</w:t>
            </w:r>
          </w:p>
        </w:tc>
        <w:tc>
          <w:tcPr>
            <w:tcW w:w="5102" w:type="dxa"/>
          </w:tcPr>
          <w:p w:rsidR="000C5376" w:rsidRPr="00DD4903" w:rsidRDefault="000C5376" w:rsidP="008843F6">
            <w:pPr>
              <w:jc w:val="left"/>
              <w:rPr>
                <w:bCs/>
                <w:szCs w:val="28"/>
              </w:rPr>
            </w:pPr>
            <w:r w:rsidRPr="00DD4903">
              <w:rPr>
                <w:bCs/>
                <w:szCs w:val="28"/>
              </w:rPr>
              <w:t>Госдолг (на конец года)</w:t>
            </w:r>
          </w:p>
        </w:tc>
        <w:tc>
          <w:tcPr>
            <w:tcW w:w="1361" w:type="dxa"/>
            <w:noWrap/>
            <w:vAlign w:val="bottom"/>
          </w:tcPr>
          <w:p w:rsidR="000C5376" w:rsidRPr="00DD4903" w:rsidRDefault="000C5376" w:rsidP="00594C3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0C5376" w:rsidRPr="00DD4903" w:rsidRDefault="000C5376" w:rsidP="00594C3A">
            <w:pPr>
              <w:jc w:val="center"/>
              <w:rPr>
                <w:bCs/>
                <w:szCs w:val="28"/>
              </w:rPr>
            </w:pPr>
            <w:r w:rsidRPr="00DD4903">
              <w:rPr>
                <w:bCs/>
                <w:szCs w:val="28"/>
              </w:rPr>
              <w:t>0,0</w:t>
            </w:r>
          </w:p>
        </w:tc>
      </w:tr>
    </w:tbl>
    <w:p w:rsidR="00567B92" w:rsidRDefault="00567B92" w:rsidP="004060A6">
      <w:pPr>
        <w:pStyle w:val="ConsPlusNormal"/>
        <w:ind w:firstLine="709"/>
        <w:jc w:val="both"/>
      </w:pPr>
    </w:p>
    <w:p w:rsidR="005377E3" w:rsidRPr="00BF7DE5" w:rsidRDefault="005377E3" w:rsidP="004060A6">
      <w:pPr>
        <w:pStyle w:val="ConsPlusNormal"/>
        <w:ind w:firstLine="709"/>
        <w:jc w:val="both"/>
      </w:pPr>
      <w:r w:rsidRPr="00BF7DE5">
        <w:lastRenderedPageBreak/>
        <w:t>К 20</w:t>
      </w:r>
      <w:r w:rsidR="005069D4">
        <w:t>25</w:t>
      </w:r>
      <w:r w:rsidRPr="00BF7DE5">
        <w:t xml:space="preserve"> году планируется, что объем доходов районного бюджета </w:t>
      </w:r>
      <w:r w:rsidRPr="00567B92">
        <w:t xml:space="preserve">достигнет </w:t>
      </w:r>
      <w:r w:rsidR="00805D8F" w:rsidRPr="00567B92">
        <w:t>75</w:t>
      </w:r>
      <w:r w:rsidR="00567B92" w:rsidRPr="00567B92">
        <w:t>4</w:t>
      </w:r>
      <w:r w:rsidR="00805D8F" w:rsidRPr="00567B92">
        <w:t>,</w:t>
      </w:r>
      <w:r w:rsidR="00567B92" w:rsidRPr="00567B92">
        <w:t>1</w:t>
      </w:r>
      <w:r w:rsidRPr="00567B92">
        <w:t xml:space="preserve"> мл</w:t>
      </w:r>
      <w:r w:rsidR="00805D8F" w:rsidRPr="00567B92">
        <w:t>н</w:t>
      </w:r>
      <w:r w:rsidRPr="00567B92">
        <w:t>. рублей (с ростом к 201</w:t>
      </w:r>
      <w:r w:rsidR="00567B92" w:rsidRPr="00567B92">
        <w:t>9</w:t>
      </w:r>
      <w:r w:rsidRPr="00567B92">
        <w:t xml:space="preserve"> году на </w:t>
      </w:r>
      <w:r w:rsidR="00805D8F" w:rsidRPr="00567B92">
        <w:t>1,</w:t>
      </w:r>
      <w:r w:rsidR="00567B92" w:rsidRPr="00567B92">
        <w:t>6</w:t>
      </w:r>
      <w:r w:rsidRPr="00567B92">
        <w:t xml:space="preserve"> м</w:t>
      </w:r>
      <w:r w:rsidR="00805D8F" w:rsidRPr="00567B92">
        <w:t>лн</w:t>
      </w:r>
      <w:r w:rsidRPr="00567B92">
        <w:t xml:space="preserve">. рублей или </w:t>
      </w:r>
      <w:r w:rsidR="00805D8F" w:rsidRPr="00567B92">
        <w:t>10</w:t>
      </w:r>
      <w:r w:rsidR="00567B92" w:rsidRPr="00567B92">
        <w:t>0</w:t>
      </w:r>
      <w:r w:rsidR="00805D8F" w:rsidRPr="00567B92">
        <w:t>,</w:t>
      </w:r>
      <w:r w:rsidR="00567B92" w:rsidRPr="00567B92">
        <w:t>2</w:t>
      </w:r>
      <w:r w:rsidR="00805D8F" w:rsidRPr="00567B92">
        <w:t>%), объем расходов составит 75</w:t>
      </w:r>
      <w:r w:rsidR="00567B92" w:rsidRPr="00567B92">
        <w:t>4</w:t>
      </w:r>
      <w:r w:rsidR="00805D8F" w:rsidRPr="00567B92">
        <w:t>,</w:t>
      </w:r>
      <w:r w:rsidR="00567B92" w:rsidRPr="00567B92">
        <w:t>1</w:t>
      </w:r>
      <w:r w:rsidRPr="00567B92">
        <w:t xml:space="preserve"> мл</w:t>
      </w:r>
      <w:r w:rsidR="00805D8F" w:rsidRPr="00567B92">
        <w:t>н</w:t>
      </w:r>
      <w:r w:rsidRPr="00567B92">
        <w:t>. рублей (с ростом к 201</w:t>
      </w:r>
      <w:r w:rsidR="00567B92" w:rsidRPr="00567B92">
        <w:t>9</w:t>
      </w:r>
      <w:r w:rsidRPr="00567B92">
        <w:t xml:space="preserve"> году на </w:t>
      </w:r>
      <w:r w:rsidR="00567B92" w:rsidRPr="00567B92">
        <w:t>1</w:t>
      </w:r>
      <w:r w:rsidR="00805D8F" w:rsidRPr="00567B92">
        <w:t>,</w:t>
      </w:r>
      <w:r w:rsidR="00567B92" w:rsidRPr="00567B92">
        <w:t>1</w:t>
      </w:r>
      <w:r w:rsidRPr="00567B92">
        <w:t> мл</w:t>
      </w:r>
      <w:r w:rsidR="00805D8F" w:rsidRPr="00567B92">
        <w:t>н</w:t>
      </w:r>
      <w:r w:rsidRPr="00567B92">
        <w:t>. рублей или 1</w:t>
      </w:r>
      <w:r w:rsidR="00805D8F" w:rsidRPr="00567B92">
        <w:t>0</w:t>
      </w:r>
      <w:r w:rsidR="00C919A9">
        <w:t>0</w:t>
      </w:r>
      <w:r w:rsidR="00805D8F" w:rsidRPr="00567B92">
        <w:t>,</w:t>
      </w:r>
      <w:r w:rsidR="00C919A9">
        <w:t>1</w:t>
      </w:r>
      <w:r w:rsidRPr="00567B92">
        <w:t>%).</w:t>
      </w:r>
    </w:p>
    <w:p w:rsidR="005377E3" w:rsidRPr="00BF7DE5" w:rsidRDefault="005377E3" w:rsidP="004060A6">
      <w:pPr>
        <w:pStyle w:val="ConsPlusNormal"/>
        <w:ind w:firstLine="709"/>
        <w:jc w:val="both"/>
      </w:pPr>
      <w:r w:rsidRPr="00567B92">
        <w:t>За счет опережающих темпов роста доходов районного бюджета с 2022 года планируется формирование параметров</w:t>
      </w:r>
      <w:r w:rsidR="00805D8F" w:rsidRPr="00567B92">
        <w:t xml:space="preserve"> районного бюджета </w:t>
      </w:r>
      <w:r w:rsidR="00567B92">
        <w:t>без</w:t>
      </w:r>
      <w:r w:rsidR="00805D8F" w:rsidRPr="00567B92">
        <w:t xml:space="preserve"> </w:t>
      </w:r>
      <w:r w:rsidR="00567B92">
        <w:t>дефицита</w:t>
      </w:r>
      <w:r w:rsidRPr="00567B92">
        <w:t>.</w:t>
      </w:r>
    </w:p>
    <w:p w:rsidR="005377E3" w:rsidRPr="00BF7DE5" w:rsidRDefault="005377E3" w:rsidP="00F00CAD"/>
    <w:p w:rsidR="007562F6" w:rsidRPr="00D76D19" w:rsidRDefault="007562F6" w:rsidP="007562F6">
      <w:pPr>
        <w:pStyle w:val="ConsPlusNormal"/>
        <w:ind w:firstLine="709"/>
        <w:jc w:val="both"/>
        <w:rPr>
          <w:color w:val="000000" w:themeColor="text1"/>
        </w:rPr>
      </w:pPr>
      <w:r w:rsidRPr="00D76D19">
        <w:rPr>
          <w:color w:val="000000" w:themeColor="text1"/>
        </w:rPr>
        <w:t>5. Риски реализации Бюджетного прогноза.</w:t>
      </w:r>
    </w:p>
    <w:p w:rsidR="007562F6" w:rsidRPr="00D76D19" w:rsidRDefault="007562F6" w:rsidP="007562F6">
      <w:pPr>
        <w:ind w:firstLine="708"/>
        <w:rPr>
          <w:color w:val="000000" w:themeColor="text1"/>
        </w:rPr>
      </w:pPr>
      <w:r w:rsidRPr="00177797">
        <w:rPr>
          <w:color w:val="000000" w:themeColor="text1"/>
        </w:rPr>
        <w:t>Зависимость доходной части районного бюджета от состояния доходной части краевого бюджета определила внешние риски реализации Бюджетного прогноза, к числу которых относятся следующие факторы: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1) изменение федерального законодательства, влияющего на параметры консолидированного бюджета края (новации в межбюджетном регулировании, снижение нормативов отчислений от налогов и сборов, установление новых расходных обязательств, сокращение межбюджетных трансфертов из федерального бюджета краевому бюджету).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 xml:space="preserve">К числу </w:t>
      </w:r>
      <w:r w:rsidRPr="006B27DA">
        <w:rPr>
          <w:color w:val="000000" w:themeColor="text1"/>
        </w:rPr>
        <w:t>основных внутренних рисков относятся</w:t>
      </w:r>
      <w:r w:rsidRPr="006B27DA">
        <w:t xml:space="preserve"> следующие факторы: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1) демографические (снижение численности населения в трудоспособном возрасте). Возрастная структура населения Абанского района с выраженной тенденцией старения становится основным сдерживающим фактором демографического развития, ограничивает потенциальные темпы роста экономики, а также отражается на росте потребности в расходах на здравоохранение и социальную поддержку населения;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2) экономические (повышение прогнозируемого уровня инфляции, ухудшение условий для заимствований, недостаточность темпы роста экономического развития, изменение инвестиционных планов хозяйствующих субъектов);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3) социальные (большой объем социальных обязательств, в том числе связанных с реализацией мер, сформулированных в указах Президента Российской Федерации). Меры поддержки, оказываемые государством, направлены на повышение социальных возможностей. В случае замедления темпов экономического развития существует риск увеличения числа нуждающихся в социальной поддержке и, соответственно, увеличения объема социальных расходов бюджета.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Минимизация внутренних рисков будет осуществляться за счет:</w:t>
      </w:r>
    </w:p>
    <w:p w:rsidR="007562F6" w:rsidRPr="006B27DA" w:rsidRDefault="007562F6" w:rsidP="007562F6">
      <w:pPr>
        <w:pStyle w:val="ConsPlusNormal"/>
        <w:ind w:firstLine="709"/>
        <w:jc w:val="both"/>
      </w:pPr>
      <w:r w:rsidRPr="006B27DA">
        <w:t>1) принятия эффективных мер, направленных на развитие экономического потенциала Абанского района, а также проведения системных реформ в отраслях бюджетной сферы и обеспечения кардинального повышения эффективности бюджетных расходов;</w:t>
      </w:r>
    </w:p>
    <w:p w:rsidR="005377E3" w:rsidRPr="00E73B7C" w:rsidRDefault="007562F6" w:rsidP="007562F6">
      <w:pPr>
        <w:pStyle w:val="ConsPlusNormal"/>
        <w:ind w:firstLine="709"/>
        <w:jc w:val="both"/>
      </w:pPr>
      <w:r w:rsidRPr="006B27DA">
        <w:t>2) 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 и отдельных проектов.</w:t>
      </w:r>
    </w:p>
    <w:sectPr w:rsidR="005377E3" w:rsidRPr="00E73B7C" w:rsidSect="00CA6FC4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7D9" w:rsidRDefault="007C57D9" w:rsidP="002D17D6">
      <w:r>
        <w:separator/>
      </w:r>
    </w:p>
  </w:endnote>
  <w:endnote w:type="continuationSeparator" w:id="0">
    <w:p w:rsidR="007C57D9" w:rsidRDefault="007C57D9" w:rsidP="002D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7D9" w:rsidRDefault="007C57D9" w:rsidP="002D17D6">
      <w:r>
        <w:separator/>
      </w:r>
    </w:p>
  </w:footnote>
  <w:footnote w:type="continuationSeparator" w:id="0">
    <w:p w:rsidR="007C57D9" w:rsidRDefault="007C57D9" w:rsidP="002D1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D9" w:rsidRDefault="00AD5FEB" w:rsidP="00016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C57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57D9" w:rsidRDefault="007C57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D9" w:rsidRDefault="007C57D9">
    <w:pPr>
      <w:pStyle w:val="a3"/>
      <w:jc w:val="right"/>
    </w:pPr>
  </w:p>
  <w:p w:rsidR="007C57D9" w:rsidRDefault="007C57D9">
    <w:pPr>
      <w:pStyle w:val="a3"/>
      <w:jc w:val="right"/>
    </w:pPr>
  </w:p>
  <w:p w:rsidR="007C57D9" w:rsidRDefault="007C57D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EA1"/>
    <w:rsid w:val="00003309"/>
    <w:rsid w:val="00005F1D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2876"/>
    <w:rsid w:val="00043F71"/>
    <w:rsid w:val="000527B0"/>
    <w:rsid w:val="0006229A"/>
    <w:rsid w:val="00067101"/>
    <w:rsid w:val="00067C66"/>
    <w:rsid w:val="00070F49"/>
    <w:rsid w:val="0007647B"/>
    <w:rsid w:val="000814FB"/>
    <w:rsid w:val="0008404D"/>
    <w:rsid w:val="00085622"/>
    <w:rsid w:val="00097783"/>
    <w:rsid w:val="000A0311"/>
    <w:rsid w:val="000A19D4"/>
    <w:rsid w:val="000B62BE"/>
    <w:rsid w:val="000C1415"/>
    <w:rsid w:val="000C4086"/>
    <w:rsid w:val="000C5376"/>
    <w:rsid w:val="000C73E8"/>
    <w:rsid w:val="000C7836"/>
    <w:rsid w:val="000C7B84"/>
    <w:rsid w:val="000D1BC5"/>
    <w:rsid w:val="000D2BAD"/>
    <w:rsid w:val="000D7C4D"/>
    <w:rsid w:val="000E0ED3"/>
    <w:rsid w:val="000E2A17"/>
    <w:rsid w:val="000E49A4"/>
    <w:rsid w:val="000E5985"/>
    <w:rsid w:val="000E62EE"/>
    <w:rsid w:val="000E6B3B"/>
    <w:rsid w:val="000F7650"/>
    <w:rsid w:val="00111417"/>
    <w:rsid w:val="001153A3"/>
    <w:rsid w:val="001206FF"/>
    <w:rsid w:val="00120D7C"/>
    <w:rsid w:val="00134AEF"/>
    <w:rsid w:val="0013770C"/>
    <w:rsid w:val="00137728"/>
    <w:rsid w:val="0014298D"/>
    <w:rsid w:val="00150B8B"/>
    <w:rsid w:val="001643DD"/>
    <w:rsid w:val="00176023"/>
    <w:rsid w:val="00176D9C"/>
    <w:rsid w:val="00181436"/>
    <w:rsid w:val="0018200F"/>
    <w:rsid w:val="00194563"/>
    <w:rsid w:val="001A125F"/>
    <w:rsid w:val="001A1FE3"/>
    <w:rsid w:val="001A1FE7"/>
    <w:rsid w:val="001A2F01"/>
    <w:rsid w:val="001A372A"/>
    <w:rsid w:val="001B0E4F"/>
    <w:rsid w:val="001B1895"/>
    <w:rsid w:val="001B537C"/>
    <w:rsid w:val="001C558B"/>
    <w:rsid w:val="001C5B7D"/>
    <w:rsid w:val="001C5BBD"/>
    <w:rsid w:val="001C62BE"/>
    <w:rsid w:val="001D2AAB"/>
    <w:rsid w:val="001D6C14"/>
    <w:rsid w:val="001D6DE9"/>
    <w:rsid w:val="001D7114"/>
    <w:rsid w:val="001E0AE5"/>
    <w:rsid w:val="001F709B"/>
    <w:rsid w:val="001F7621"/>
    <w:rsid w:val="00202853"/>
    <w:rsid w:val="002071A9"/>
    <w:rsid w:val="00213265"/>
    <w:rsid w:val="00214B04"/>
    <w:rsid w:val="002151FA"/>
    <w:rsid w:val="00215B34"/>
    <w:rsid w:val="00233A1C"/>
    <w:rsid w:val="00234DBC"/>
    <w:rsid w:val="0023552E"/>
    <w:rsid w:val="00236F4A"/>
    <w:rsid w:val="00237096"/>
    <w:rsid w:val="002400BE"/>
    <w:rsid w:val="00245C35"/>
    <w:rsid w:val="00246766"/>
    <w:rsid w:val="002523B7"/>
    <w:rsid w:val="00262337"/>
    <w:rsid w:val="002633BE"/>
    <w:rsid w:val="002771C0"/>
    <w:rsid w:val="002848FA"/>
    <w:rsid w:val="00285FB8"/>
    <w:rsid w:val="0029148C"/>
    <w:rsid w:val="00291F75"/>
    <w:rsid w:val="002921E2"/>
    <w:rsid w:val="00295688"/>
    <w:rsid w:val="00297F12"/>
    <w:rsid w:val="002B78A6"/>
    <w:rsid w:val="002C6576"/>
    <w:rsid w:val="002D17D6"/>
    <w:rsid w:val="002D58CE"/>
    <w:rsid w:val="002E04E6"/>
    <w:rsid w:val="002E1009"/>
    <w:rsid w:val="002E66E6"/>
    <w:rsid w:val="002E69C9"/>
    <w:rsid w:val="002E7ACB"/>
    <w:rsid w:val="002F0D4C"/>
    <w:rsid w:val="002F2AB2"/>
    <w:rsid w:val="002F42A4"/>
    <w:rsid w:val="002F4948"/>
    <w:rsid w:val="002F718E"/>
    <w:rsid w:val="0030000E"/>
    <w:rsid w:val="00314E9B"/>
    <w:rsid w:val="00315790"/>
    <w:rsid w:val="003163D4"/>
    <w:rsid w:val="00316ECF"/>
    <w:rsid w:val="003212E1"/>
    <w:rsid w:val="00323AD8"/>
    <w:rsid w:val="00327A3B"/>
    <w:rsid w:val="00334A21"/>
    <w:rsid w:val="00336FA7"/>
    <w:rsid w:val="00347618"/>
    <w:rsid w:val="003514C7"/>
    <w:rsid w:val="003579CD"/>
    <w:rsid w:val="00373BFC"/>
    <w:rsid w:val="00376857"/>
    <w:rsid w:val="00383A44"/>
    <w:rsid w:val="00385370"/>
    <w:rsid w:val="00395639"/>
    <w:rsid w:val="003959EE"/>
    <w:rsid w:val="003A2406"/>
    <w:rsid w:val="003A29AF"/>
    <w:rsid w:val="003A7448"/>
    <w:rsid w:val="003B4C65"/>
    <w:rsid w:val="003C5260"/>
    <w:rsid w:val="003E630B"/>
    <w:rsid w:val="003F12A2"/>
    <w:rsid w:val="003F4E4B"/>
    <w:rsid w:val="003F6BD7"/>
    <w:rsid w:val="0040113E"/>
    <w:rsid w:val="00403937"/>
    <w:rsid w:val="004060A6"/>
    <w:rsid w:val="00407A0E"/>
    <w:rsid w:val="004108E3"/>
    <w:rsid w:val="0041697D"/>
    <w:rsid w:val="00416BDF"/>
    <w:rsid w:val="00421F01"/>
    <w:rsid w:val="00427520"/>
    <w:rsid w:val="004405BD"/>
    <w:rsid w:val="004509A9"/>
    <w:rsid w:val="00451C02"/>
    <w:rsid w:val="004524DC"/>
    <w:rsid w:val="00453714"/>
    <w:rsid w:val="00460BD2"/>
    <w:rsid w:val="00460D2B"/>
    <w:rsid w:val="00461B12"/>
    <w:rsid w:val="004673F3"/>
    <w:rsid w:val="00473E66"/>
    <w:rsid w:val="00474540"/>
    <w:rsid w:val="00482B6E"/>
    <w:rsid w:val="0048408E"/>
    <w:rsid w:val="00496CA1"/>
    <w:rsid w:val="004A11E0"/>
    <w:rsid w:val="004A23A1"/>
    <w:rsid w:val="004A33AB"/>
    <w:rsid w:val="004A729B"/>
    <w:rsid w:val="004B6EFA"/>
    <w:rsid w:val="004C36CF"/>
    <w:rsid w:val="004C59BD"/>
    <w:rsid w:val="004C6B39"/>
    <w:rsid w:val="004D25CC"/>
    <w:rsid w:val="004D25FB"/>
    <w:rsid w:val="004E3904"/>
    <w:rsid w:val="004E3CA9"/>
    <w:rsid w:val="004F04F1"/>
    <w:rsid w:val="004F2469"/>
    <w:rsid w:val="004F684F"/>
    <w:rsid w:val="00503247"/>
    <w:rsid w:val="005058B7"/>
    <w:rsid w:val="005069D4"/>
    <w:rsid w:val="00507A50"/>
    <w:rsid w:val="00520FCB"/>
    <w:rsid w:val="00525393"/>
    <w:rsid w:val="00527904"/>
    <w:rsid w:val="00530D65"/>
    <w:rsid w:val="005340DE"/>
    <w:rsid w:val="005344C1"/>
    <w:rsid w:val="005364E7"/>
    <w:rsid w:val="005377E3"/>
    <w:rsid w:val="00540032"/>
    <w:rsid w:val="0054045D"/>
    <w:rsid w:val="00540C35"/>
    <w:rsid w:val="0055215F"/>
    <w:rsid w:val="00562244"/>
    <w:rsid w:val="00567B92"/>
    <w:rsid w:val="00571EC9"/>
    <w:rsid w:val="00571F47"/>
    <w:rsid w:val="00572246"/>
    <w:rsid w:val="00576107"/>
    <w:rsid w:val="005770D8"/>
    <w:rsid w:val="00582AA6"/>
    <w:rsid w:val="00593705"/>
    <w:rsid w:val="0059397B"/>
    <w:rsid w:val="00594C3A"/>
    <w:rsid w:val="005969CB"/>
    <w:rsid w:val="005970C7"/>
    <w:rsid w:val="00597472"/>
    <w:rsid w:val="005A0AE2"/>
    <w:rsid w:val="005A1706"/>
    <w:rsid w:val="005A2323"/>
    <w:rsid w:val="005A6A1A"/>
    <w:rsid w:val="005A7155"/>
    <w:rsid w:val="005A7749"/>
    <w:rsid w:val="005B0712"/>
    <w:rsid w:val="005B4460"/>
    <w:rsid w:val="005B56FB"/>
    <w:rsid w:val="005B6E5A"/>
    <w:rsid w:val="005B79A1"/>
    <w:rsid w:val="005C2894"/>
    <w:rsid w:val="005C6D68"/>
    <w:rsid w:val="005D0CC4"/>
    <w:rsid w:val="005D1037"/>
    <w:rsid w:val="005D3B50"/>
    <w:rsid w:val="005D4CA8"/>
    <w:rsid w:val="005E3F0A"/>
    <w:rsid w:val="005E5560"/>
    <w:rsid w:val="005E6E7A"/>
    <w:rsid w:val="005F2301"/>
    <w:rsid w:val="00603602"/>
    <w:rsid w:val="0060372D"/>
    <w:rsid w:val="00603DE6"/>
    <w:rsid w:val="00606FBB"/>
    <w:rsid w:val="00610670"/>
    <w:rsid w:val="0061142C"/>
    <w:rsid w:val="00611596"/>
    <w:rsid w:val="0061160C"/>
    <w:rsid w:val="00625C0C"/>
    <w:rsid w:val="00626742"/>
    <w:rsid w:val="006364FE"/>
    <w:rsid w:val="0064078C"/>
    <w:rsid w:val="00641E14"/>
    <w:rsid w:val="00643AA6"/>
    <w:rsid w:val="00645181"/>
    <w:rsid w:val="006516F2"/>
    <w:rsid w:val="00652A56"/>
    <w:rsid w:val="00653E65"/>
    <w:rsid w:val="00655746"/>
    <w:rsid w:val="00655AF3"/>
    <w:rsid w:val="00657D8A"/>
    <w:rsid w:val="0066053A"/>
    <w:rsid w:val="00664FAE"/>
    <w:rsid w:val="0067008F"/>
    <w:rsid w:val="00683F12"/>
    <w:rsid w:val="006947A4"/>
    <w:rsid w:val="006954BB"/>
    <w:rsid w:val="00695C86"/>
    <w:rsid w:val="00696D2A"/>
    <w:rsid w:val="006A0D36"/>
    <w:rsid w:val="006A3FBA"/>
    <w:rsid w:val="006B19A1"/>
    <w:rsid w:val="006B22B2"/>
    <w:rsid w:val="006B7F2D"/>
    <w:rsid w:val="006C766D"/>
    <w:rsid w:val="006D06EE"/>
    <w:rsid w:val="006D4FA3"/>
    <w:rsid w:val="006D5EEB"/>
    <w:rsid w:val="006E3578"/>
    <w:rsid w:val="006E3BFB"/>
    <w:rsid w:val="006E467B"/>
    <w:rsid w:val="006E6DB6"/>
    <w:rsid w:val="006F49DD"/>
    <w:rsid w:val="006F5646"/>
    <w:rsid w:val="006F6913"/>
    <w:rsid w:val="006F6D8D"/>
    <w:rsid w:val="00701046"/>
    <w:rsid w:val="00706969"/>
    <w:rsid w:val="00711872"/>
    <w:rsid w:val="00713E57"/>
    <w:rsid w:val="00720EB7"/>
    <w:rsid w:val="00721E30"/>
    <w:rsid w:val="007275AF"/>
    <w:rsid w:val="00736535"/>
    <w:rsid w:val="00742562"/>
    <w:rsid w:val="00755629"/>
    <w:rsid w:val="007562F6"/>
    <w:rsid w:val="007579C3"/>
    <w:rsid w:val="007619E5"/>
    <w:rsid w:val="007652C7"/>
    <w:rsid w:val="00765ABC"/>
    <w:rsid w:val="007665F6"/>
    <w:rsid w:val="00772F6A"/>
    <w:rsid w:val="00774548"/>
    <w:rsid w:val="007801CB"/>
    <w:rsid w:val="007802B4"/>
    <w:rsid w:val="00794E7F"/>
    <w:rsid w:val="0079732A"/>
    <w:rsid w:val="007A22BC"/>
    <w:rsid w:val="007A2D72"/>
    <w:rsid w:val="007B2F7C"/>
    <w:rsid w:val="007B638E"/>
    <w:rsid w:val="007C57D9"/>
    <w:rsid w:val="007D5FAA"/>
    <w:rsid w:val="007D61E2"/>
    <w:rsid w:val="007E515F"/>
    <w:rsid w:val="007E678E"/>
    <w:rsid w:val="007E78B2"/>
    <w:rsid w:val="007F08DD"/>
    <w:rsid w:val="007F18E7"/>
    <w:rsid w:val="007F3724"/>
    <w:rsid w:val="00800895"/>
    <w:rsid w:val="00804556"/>
    <w:rsid w:val="00805D8F"/>
    <w:rsid w:val="00806855"/>
    <w:rsid w:val="0080712B"/>
    <w:rsid w:val="00817E75"/>
    <w:rsid w:val="00823C53"/>
    <w:rsid w:val="00824B97"/>
    <w:rsid w:val="0084583C"/>
    <w:rsid w:val="00845A1A"/>
    <w:rsid w:val="00846CCE"/>
    <w:rsid w:val="00852120"/>
    <w:rsid w:val="00856EEE"/>
    <w:rsid w:val="0088031B"/>
    <w:rsid w:val="00883D0C"/>
    <w:rsid w:val="008843F6"/>
    <w:rsid w:val="00885518"/>
    <w:rsid w:val="008871D9"/>
    <w:rsid w:val="0088722B"/>
    <w:rsid w:val="008912EF"/>
    <w:rsid w:val="00897B29"/>
    <w:rsid w:val="008A0F44"/>
    <w:rsid w:val="008B37BB"/>
    <w:rsid w:val="008B699E"/>
    <w:rsid w:val="008B701B"/>
    <w:rsid w:val="008C0D9F"/>
    <w:rsid w:val="008D0826"/>
    <w:rsid w:val="008D1CD7"/>
    <w:rsid w:val="008D7CBE"/>
    <w:rsid w:val="008E4BF8"/>
    <w:rsid w:val="008F33C8"/>
    <w:rsid w:val="008F4BB7"/>
    <w:rsid w:val="008F5537"/>
    <w:rsid w:val="008F5EFE"/>
    <w:rsid w:val="00900742"/>
    <w:rsid w:val="00903C3A"/>
    <w:rsid w:val="00906F06"/>
    <w:rsid w:val="00910DB5"/>
    <w:rsid w:val="00912C78"/>
    <w:rsid w:val="00916540"/>
    <w:rsid w:val="00922091"/>
    <w:rsid w:val="0092223A"/>
    <w:rsid w:val="0092569F"/>
    <w:rsid w:val="009269EF"/>
    <w:rsid w:val="00927311"/>
    <w:rsid w:val="00927632"/>
    <w:rsid w:val="00930ACA"/>
    <w:rsid w:val="00931B3F"/>
    <w:rsid w:val="00933519"/>
    <w:rsid w:val="00935C25"/>
    <w:rsid w:val="0094469C"/>
    <w:rsid w:val="00955146"/>
    <w:rsid w:val="009577EF"/>
    <w:rsid w:val="0097086E"/>
    <w:rsid w:val="00971ADC"/>
    <w:rsid w:val="00973D7B"/>
    <w:rsid w:val="00980E83"/>
    <w:rsid w:val="009A33AA"/>
    <w:rsid w:val="009A3BDB"/>
    <w:rsid w:val="009A7474"/>
    <w:rsid w:val="009B1897"/>
    <w:rsid w:val="009B3953"/>
    <w:rsid w:val="009B6A0D"/>
    <w:rsid w:val="009C0889"/>
    <w:rsid w:val="009C14B3"/>
    <w:rsid w:val="009C1D4D"/>
    <w:rsid w:val="009C3F6D"/>
    <w:rsid w:val="009C4460"/>
    <w:rsid w:val="009C6C8D"/>
    <w:rsid w:val="009F01DC"/>
    <w:rsid w:val="009F0D76"/>
    <w:rsid w:val="009F1131"/>
    <w:rsid w:val="009F62C6"/>
    <w:rsid w:val="009F668E"/>
    <w:rsid w:val="009F713E"/>
    <w:rsid w:val="00A01062"/>
    <w:rsid w:val="00A04003"/>
    <w:rsid w:val="00A05E70"/>
    <w:rsid w:val="00A07CD4"/>
    <w:rsid w:val="00A10F52"/>
    <w:rsid w:val="00A13C9E"/>
    <w:rsid w:val="00A15405"/>
    <w:rsid w:val="00A25E1D"/>
    <w:rsid w:val="00A2630A"/>
    <w:rsid w:val="00A26ED7"/>
    <w:rsid w:val="00A37E13"/>
    <w:rsid w:val="00A42E1C"/>
    <w:rsid w:val="00A46AD8"/>
    <w:rsid w:val="00A5659F"/>
    <w:rsid w:val="00A57D71"/>
    <w:rsid w:val="00A634A6"/>
    <w:rsid w:val="00A63909"/>
    <w:rsid w:val="00A67225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A00EE"/>
    <w:rsid w:val="00AA60BD"/>
    <w:rsid w:val="00AA7256"/>
    <w:rsid w:val="00AB2715"/>
    <w:rsid w:val="00AB69AF"/>
    <w:rsid w:val="00AB6AAE"/>
    <w:rsid w:val="00AB7256"/>
    <w:rsid w:val="00AC11B4"/>
    <w:rsid w:val="00AC2A7E"/>
    <w:rsid w:val="00AC4154"/>
    <w:rsid w:val="00AD1CCA"/>
    <w:rsid w:val="00AD32A5"/>
    <w:rsid w:val="00AD5FEB"/>
    <w:rsid w:val="00AE15BD"/>
    <w:rsid w:val="00AE5788"/>
    <w:rsid w:val="00AE6938"/>
    <w:rsid w:val="00AF65C2"/>
    <w:rsid w:val="00AF663B"/>
    <w:rsid w:val="00B179EE"/>
    <w:rsid w:val="00B21C4C"/>
    <w:rsid w:val="00B240F7"/>
    <w:rsid w:val="00B32E04"/>
    <w:rsid w:val="00B330EC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60F56"/>
    <w:rsid w:val="00B61807"/>
    <w:rsid w:val="00B66520"/>
    <w:rsid w:val="00B752E8"/>
    <w:rsid w:val="00B870E0"/>
    <w:rsid w:val="00B9293E"/>
    <w:rsid w:val="00B9592D"/>
    <w:rsid w:val="00BA00BE"/>
    <w:rsid w:val="00BA2B49"/>
    <w:rsid w:val="00BA362B"/>
    <w:rsid w:val="00BB0B41"/>
    <w:rsid w:val="00BB3390"/>
    <w:rsid w:val="00BB4035"/>
    <w:rsid w:val="00BB417F"/>
    <w:rsid w:val="00BB5544"/>
    <w:rsid w:val="00BB6284"/>
    <w:rsid w:val="00BB75F8"/>
    <w:rsid w:val="00BC5868"/>
    <w:rsid w:val="00BE5FBE"/>
    <w:rsid w:val="00BF1737"/>
    <w:rsid w:val="00BF34D7"/>
    <w:rsid w:val="00BF7DE5"/>
    <w:rsid w:val="00C06FDD"/>
    <w:rsid w:val="00C1024D"/>
    <w:rsid w:val="00C2290D"/>
    <w:rsid w:val="00C243D2"/>
    <w:rsid w:val="00C2470F"/>
    <w:rsid w:val="00C2589D"/>
    <w:rsid w:val="00C263A9"/>
    <w:rsid w:val="00C3107E"/>
    <w:rsid w:val="00C3164A"/>
    <w:rsid w:val="00C332ED"/>
    <w:rsid w:val="00C37BA9"/>
    <w:rsid w:val="00C43878"/>
    <w:rsid w:val="00C46BDA"/>
    <w:rsid w:val="00C564E7"/>
    <w:rsid w:val="00C63C6C"/>
    <w:rsid w:val="00C71178"/>
    <w:rsid w:val="00C7162F"/>
    <w:rsid w:val="00C830A0"/>
    <w:rsid w:val="00C868F6"/>
    <w:rsid w:val="00C87EBE"/>
    <w:rsid w:val="00C919A9"/>
    <w:rsid w:val="00C92797"/>
    <w:rsid w:val="00CA3196"/>
    <w:rsid w:val="00CA350E"/>
    <w:rsid w:val="00CA35B9"/>
    <w:rsid w:val="00CA6FC4"/>
    <w:rsid w:val="00CA7ED2"/>
    <w:rsid w:val="00CB5C9C"/>
    <w:rsid w:val="00CB665E"/>
    <w:rsid w:val="00CC1F35"/>
    <w:rsid w:val="00CC3EA1"/>
    <w:rsid w:val="00CC5BC9"/>
    <w:rsid w:val="00CC5E83"/>
    <w:rsid w:val="00CD293B"/>
    <w:rsid w:val="00CD6034"/>
    <w:rsid w:val="00CD7CED"/>
    <w:rsid w:val="00CE0A5C"/>
    <w:rsid w:val="00CE5C17"/>
    <w:rsid w:val="00CF4433"/>
    <w:rsid w:val="00CF7C9C"/>
    <w:rsid w:val="00D020FE"/>
    <w:rsid w:val="00D0345D"/>
    <w:rsid w:val="00D03C5B"/>
    <w:rsid w:val="00D04397"/>
    <w:rsid w:val="00D11218"/>
    <w:rsid w:val="00D21714"/>
    <w:rsid w:val="00D22F44"/>
    <w:rsid w:val="00D2312E"/>
    <w:rsid w:val="00D23185"/>
    <w:rsid w:val="00D279F7"/>
    <w:rsid w:val="00D33472"/>
    <w:rsid w:val="00D4046B"/>
    <w:rsid w:val="00D47528"/>
    <w:rsid w:val="00D47B77"/>
    <w:rsid w:val="00D52246"/>
    <w:rsid w:val="00D52A22"/>
    <w:rsid w:val="00D53EAD"/>
    <w:rsid w:val="00D55BBD"/>
    <w:rsid w:val="00D55E32"/>
    <w:rsid w:val="00D64170"/>
    <w:rsid w:val="00D6717E"/>
    <w:rsid w:val="00D70DD3"/>
    <w:rsid w:val="00D70F30"/>
    <w:rsid w:val="00D76817"/>
    <w:rsid w:val="00D76BAC"/>
    <w:rsid w:val="00D83105"/>
    <w:rsid w:val="00D836F1"/>
    <w:rsid w:val="00D8635E"/>
    <w:rsid w:val="00D90CC6"/>
    <w:rsid w:val="00D943CF"/>
    <w:rsid w:val="00D97054"/>
    <w:rsid w:val="00DA0303"/>
    <w:rsid w:val="00DA1811"/>
    <w:rsid w:val="00DA32A0"/>
    <w:rsid w:val="00DA3A0D"/>
    <w:rsid w:val="00DB3200"/>
    <w:rsid w:val="00DB496B"/>
    <w:rsid w:val="00DB5CD1"/>
    <w:rsid w:val="00DC1917"/>
    <w:rsid w:val="00DC2D4E"/>
    <w:rsid w:val="00DC6C21"/>
    <w:rsid w:val="00DC7DC3"/>
    <w:rsid w:val="00DD0104"/>
    <w:rsid w:val="00DD12BE"/>
    <w:rsid w:val="00DD4903"/>
    <w:rsid w:val="00DE3A11"/>
    <w:rsid w:val="00DF109F"/>
    <w:rsid w:val="00DF25DC"/>
    <w:rsid w:val="00DF5F4C"/>
    <w:rsid w:val="00DF6D0B"/>
    <w:rsid w:val="00DF7249"/>
    <w:rsid w:val="00E02043"/>
    <w:rsid w:val="00E021A4"/>
    <w:rsid w:val="00E34A00"/>
    <w:rsid w:val="00E375CF"/>
    <w:rsid w:val="00E4106A"/>
    <w:rsid w:val="00E4109F"/>
    <w:rsid w:val="00E4569B"/>
    <w:rsid w:val="00E547E5"/>
    <w:rsid w:val="00E6264D"/>
    <w:rsid w:val="00E70461"/>
    <w:rsid w:val="00E72609"/>
    <w:rsid w:val="00E73B7C"/>
    <w:rsid w:val="00E74534"/>
    <w:rsid w:val="00E77A97"/>
    <w:rsid w:val="00E80B91"/>
    <w:rsid w:val="00E96C18"/>
    <w:rsid w:val="00EA37F6"/>
    <w:rsid w:val="00EA3CB0"/>
    <w:rsid w:val="00EA5D6B"/>
    <w:rsid w:val="00EA7E00"/>
    <w:rsid w:val="00EB2F02"/>
    <w:rsid w:val="00EB7301"/>
    <w:rsid w:val="00EC0982"/>
    <w:rsid w:val="00EC4BA2"/>
    <w:rsid w:val="00EC4E3C"/>
    <w:rsid w:val="00EC56AB"/>
    <w:rsid w:val="00EC78DE"/>
    <w:rsid w:val="00ED1F11"/>
    <w:rsid w:val="00ED3170"/>
    <w:rsid w:val="00ED31E1"/>
    <w:rsid w:val="00ED5171"/>
    <w:rsid w:val="00ED75A8"/>
    <w:rsid w:val="00ED7C3A"/>
    <w:rsid w:val="00EF0EF3"/>
    <w:rsid w:val="00EF2DB8"/>
    <w:rsid w:val="00EF5B65"/>
    <w:rsid w:val="00EF5EE7"/>
    <w:rsid w:val="00EF67D9"/>
    <w:rsid w:val="00F0015F"/>
    <w:rsid w:val="00F00CAD"/>
    <w:rsid w:val="00F015D9"/>
    <w:rsid w:val="00F05AEC"/>
    <w:rsid w:val="00F073D6"/>
    <w:rsid w:val="00F15243"/>
    <w:rsid w:val="00F2048A"/>
    <w:rsid w:val="00F22E26"/>
    <w:rsid w:val="00F23A89"/>
    <w:rsid w:val="00F23ACA"/>
    <w:rsid w:val="00F244A1"/>
    <w:rsid w:val="00F2590E"/>
    <w:rsid w:val="00F25E90"/>
    <w:rsid w:val="00F30DA6"/>
    <w:rsid w:val="00F35039"/>
    <w:rsid w:val="00F3510B"/>
    <w:rsid w:val="00F35B1D"/>
    <w:rsid w:val="00F41082"/>
    <w:rsid w:val="00F452E4"/>
    <w:rsid w:val="00F503C4"/>
    <w:rsid w:val="00F53216"/>
    <w:rsid w:val="00F5565F"/>
    <w:rsid w:val="00F57648"/>
    <w:rsid w:val="00F653D5"/>
    <w:rsid w:val="00F65811"/>
    <w:rsid w:val="00F6675F"/>
    <w:rsid w:val="00F674CC"/>
    <w:rsid w:val="00F6764B"/>
    <w:rsid w:val="00F82ACF"/>
    <w:rsid w:val="00F905A9"/>
    <w:rsid w:val="00F91C13"/>
    <w:rsid w:val="00F94EDD"/>
    <w:rsid w:val="00FA054E"/>
    <w:rsid w:val="00FB5168"/>
    <w:rsid w:val="00FB6C28"/>
    <w:rsid w:val="00FC2B82"/>
    <w:rsid w:val="00FC48F0"/>
    <w:rsid w:val="00FD2D6A"/>
    <w:rsid w:val="00FD62CB"/>
    <w:rsid w:val="00FD7FCC"/>
    <w:rsid w:val="00FE3802"/>
    <w:rsid w:val="00FF76FA"/>
    <w:rsid w:val="00FF7AA0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1"/>
    <w:pPr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C3EA1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CC3EA1"/>
    <w:rPr>
      <w:rFonts w:cs="Times New Roman"/>
    </w:rPr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</w:rPr>
  </w:style>
  <w:style w:type="paragraph" w:styleId="a7">
    <w:name w:val="footer"/>
    <w:basedOn w:val="a"/>
    <w:link w:val="a8"/>
    <w:uiPriority w:val="99"/>
    <w:semiHidden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71EC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5764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">
    <w:name w:val="Знак Знак Знак1 Знак"/>
    <w:basedOn w:val="a"/>
    <w:uiPriority w:val="99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99"/>
    <w:qFormat/>
    <w:rsid w:val="000E62EE"/>
    <w:pPr>
      <w:ind w:left="720"/>
      <w:contextualSpacing/>
    </w:pPr>
  </w:style>
  <w:style w:type="paragraph" w:styleId="aa">
    <w:name w:val="Revision"/>
    <w:hidden/>
    <w:uiPriority w:val="99"/>
    <w:semiHidden/>
    <w:rsid w:val="00F41082"/>
    <w:rPr>
      <w:rFonts w:ascii="Times New Roman" w:eastAsia="Times New Roman" w:hAnsi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4108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28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2C90-35D5-4904-A661-0E245AA0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8</Pages>
  <Words>1947</Words>
  <Characters>13895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40902</dc:creator>
  <cp:keywords/>
  <dc:description/>
  <cp:lastModifiedBy>User</cp:lastModifiedBy>
  <cp:revision>61</cp:revision>
  <cp:lastPrinted>2018-11-15T11:26:00Z</cp:lastPrinted>
  <dcterms:created xsi:type="dcterms:W3CDTF">2016-10-26T07:23:00Z</dcterms:created>
  <dcterms:modified xsi:type="dcterms:W3CDTF">2018-11-15T11:56:00Z</dcterms:modified>
</cp:coreProperties>
</file>