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F01" w:rsidRPr="007460DC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>Приложение</w:t>
      </w:r>
    </w:p>
    <w:p w:rsidR="00642F01" w:rsidRPr="007460DC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>к постановлению администрации</w:t>
      </w:r>
    </w:p>
    <w:p w:rsidR="00642F01" w:rsidRPr="007460DC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7460DC">
        <w:rPr>
          <w:rFonts w:ascii="Times New Roman" w:hAnsi="Times New Roman"/>
          <w:sz w:val="28"/>
          <w:szCs w:val="28"/>
          <w:lang w:eastAsia="en-US"/>
        </w:rPr>
        <w:t>Абанского</w:t>
      </w:r>
      <w:proofErr w:type="spellEnd"/>
      <w:r w:rsidRPr="007460DC">
        <w:rPr>
          <w:rFonts w:ascii="Times New Roman" w:hAnsi="Times New Roman"/>
          <w:sz w:val="28"/>
          <w:szCs w:val="28"/>
          <w:lang w:eastAsia="en-US"/>
        </w:rPr>
        <w:t xml:space="preserve"> района</w:t>
      </w:r>
    </w:p>
    <w:p w:rsidR="00642F01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>от 25.10.2013 № 1437-п</w:t>
      </w:r>
    </w:p>
    <w:p w:rsidR="00642F01" w:rsidRPr="00642F01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ind w:firstLine="5103"/>
        <w:jc w:val="right"/>
        <w:rPr>
          <w:rFonts w:ascii="Times New Roman" w:hAnsi="Times New Roman"/>
          <w:sz w:val="20"/>
          <w:szCs w:val="28"/>
          <w:lang w:eastAsia="en-US"/>
        </w:rPr>
      </w:pPr>
      <w:r w:rsidRPr="00642F01">
        <w:rPr>
          <w:rFonts w:ascii="Times New Roman" w:hAnsi="Times New Roman"/>
          <w:sz w:val="20"/>
          <w:szCs w:val="28"/>
          <w:lang w:eastAsia="en-US"/>
        </w:rPr>
        <w:t>(в ред. 14.11.2019 № 420 - п)</w:t>
      </w:r>
    </w:p>
    <w:p w:rsidR="00642F01" w:rsidRPr="007460DC" w:rsidRDefault="00642F01" w:rsidP="00642F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2F01" w:rsidRPr="007460DC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</w:rPr>
        <w:tab/>
      </w:r>
      <w:r w:rsidRPr="007460DC">
        <w:rPr>
          <w:rFonts w:ascii="Times New Roman" w:hAnsi="Times New Roman"/>
          <w:sz w:val="28"/>
          <w:szCs w:val="28"/>
          <w:lang w:eastAsia="en-US"/>
        </w:rPr>
        <w:t xml:space="preserve">Муниципальная программа </w:t>
      </w:r>
      <w:r w:rsidRPr="007460DC">
        <w:rPr>
          <w:rFonts w:ascii="Times New Roman" w:hAnsi="Times New Roman"/>
          <w:sz w:val="28"/>
          <w:szCs w:val="28"/>
          <w:lang w:eastAsia="en-US"/>
        </w:rPr>
        <w:tab/>
      </w:r>
    </w:p>
    <w:p w:rsidR="00642F01" w:rsidRPr="007460DC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460DC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 в </w:t>
      </w:r>
      <w:proofErr w:type="spellStart"/>
      <w:r w:rsidRPr="007460DC">
        <w:rPr>
          <w:rFonts w:ascii="Times New Roman" w:hAnsi="Times New Roman"/>
          <w:sz w:val="28"/>
          <w:szCs w:val="28"/>
          <w:lang w:eastAsia="en-US"/>
        </w:rPr>
        <w:t>Абанском</w:t>
      </w:r>
      <w:proofErr w:type="spellEnd"/>
      <w:r w:rsidRPr="007460DC">
        <w:rPr>
          <w:rFonts w:ascii="Times New Roman" w:hAnsi="Times New Roman"/>
          <w:sz w:val="28"/>
          <w:szCs w:val="28"/>
          <w:lang w:eastAsia="en-US"/>
        </w:rPr>
        <w:t xml:space="preserve"> районе»</w:t>
      </w:r>
    </w:p>
    <w:p w:rsidR="00642F01" w:rsidRPr="007460DC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642F01" w:rsidRPr="007460DC" w:rsidRDefault="00642F01" w:rsidP="00642F0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kern w:val="32"/>
          <w:sz w:val="28"/>
          <w:szCs w:val="28"/>
        </w:rPr>
      </w:pPr>
      <w:r w:rsidRPr="007460DC">
        <w:rPr>
          <w:rFonts w:ascii="Times New Roman" w:hAnsi="Times New Roman"/>
          <w:kern w:val="32"/>
          <w:sz w:val="28"/>
          <w:szCs w:val="28"/>
        </w:rPr>
        <w:t xml:space="preserve">Паспорт </w:t>
      </w:r>
      <w:r w:rsidRPr="007460DC">
        <w:rPr>
          <w:rFonts w:ascii="Times New Roman" w:hAnsi="Times New Roman"/>
          <w:sz w:val="28"/>
          <w:szCs w:val="28"/>
        </w:rPr>
        <w:t xml:space="preserve">Муниципальной программы </w:t>
      </w:r>
      <w:proofErr w:type="spellStart"/>
      <w:r w:rsidRPr="007460DC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7460DC">
        <w:rPr>
          <w:rFonts w:ascii="Times New Roman" w:hAnsi="Times New Roman"/>
          <w:sz w:val="28"/>
          <w:szCs w:val="28"/>
        </w:rPr>
        <w:t xml:space="preserve"> района</w:t>
      </w:r>
    </w:p>
    <w:p w:rsidR="00642F01" w:rsidRPr="007460DC" w:rsidRDefault="00642F01" w:rsidP="00642F01">
      <w:pPr>
        <w:widowControl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7212"/>
      </w:tblGrid>
      <w:tr w:rsidR="00642F01" w:rsidRPr="007460DC" w:rsidTr="00DC377B">
        <w:trPr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21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 xml:space="preserve">«Развитие образования в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</w:rPr>
              <w:t xml:space="preserve"> районе» 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(далее - Муниципальная программа)</w:t>
            </w:r>
          </w:p>
        </w:tc>
      </w:tr>
      <w:tr w:rsidR="00642F01" w:rsidRPr="007460DC" w:rsidTr="00DC377B">
        <w:trPr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21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</w:rPr>
              <w:t xml:space="preserve"> района (далее – управление образования)</w:t>
            </w:r>
          </w:p>
        </w:tc>
      </w:tr>
      <w:tr w:rsidR="00642F01" w:rsidRPr="007460DC" w:rsidTr="00DC377B">
        <w:trPr>
          <w:trHeight w:val="1114"/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21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</w:rPr>
              <w:t xml:space="preserve"> района (далее – управление образования)</w:t>
            </w:r>
          </w:p>
        </w:tc>
      </w:tr>
      <w:tr w:rsidR="00642F01" w:rsidRPr="007460DC" w:rsidTr="00DC377B">
        <w:trPr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и отдельных мероприятий </w:t>
            </w:r>
          </w:p>
        </w:tc>
        <w:tc>
          <w:tcPr>
            <w:tcW w:w="721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Подпрограмма 1 «Развитие дошкольного, общего и дополнительного образования».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>2 «Развитие кадрового потенциала отрасли».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Подпрограмма 3 «Отдых, оздоровление и занятость детей и подростков».</w:t>
            </w:r>
          </w:p>
          <w:p w:rsidR="00642F01" w:rsidRPr="007460DC" w:rsidRDefault="00642F01" w:rsidP="00DC37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Подпрограмма 4 «Государственная поддержка детей - сирот, расширение практики применения семейных форм воспитания».</w:t>
            </w:r>
          </w:p>
          <w:p w:rsidR="00642F01" w:rsidRPr="007460DC" w:rsidRDefault="00642F01" w:rsidP="00DC37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Подпрограмма 5 «Обеспечение условий  реализации муниципальной программы и прочие мероприятия».</w:t>
            </w:r>
          </w:p>
          <w:p w:rsidR="00642F01" w:rsidRPr="007460DC" w:rsidRDefault="00642F01" w:rsidP="00DC37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Отдельное мероприятие:</w:t>
            </w:r>
          </w:p>
          <w:p w:rsidR="00642F01" w:rsidRPr="007460DC" w:rsidRDefault="00642F01" w:rsidP="00DC37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«Мероприятия, направленные на обеспечение безопасного участия детей в дорожном движении».</w:t>
            </w:r>
          </w:p>
        </w:tc>
      </w:tr>
      <w:tr w:rsidR="00642F01" w:rsidRPr="007460DC" w:rsidTr="00DC377B">
        <w:trPr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  <w:p w:rsidR="00642F01" w:rsidRPr="007460DC" w:rsidRDefault="00642F01" w:rsidP="00DC3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2" w:type="dxa"/>
          </w:tcPr>
          <w:p w:rsidR="00642F01" w:rsidRPr="007460DC" w:rsidRDefault="00642F01" w:rsidP="00DC377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</w:t>
            </w:r>
            <w:proofErr w:type="spellStart"/>
            <w:r w:rsidRPr="007460DC">
              <w:rPr>
                <w:rFonts w:ascii="Times New Roman" w:hAnsi="Times New Roman"/>
                <w:color w:val="000000"/>
                <w:sz w:val="28"/>
                <w:szCs w:val="28"/>
              </w:rPr>
              <w:t>Абанского</w:t>
            </w:r>
            <w:proofErr w:type="spellEnd"/>
            <w:r w:rsidRPr="007460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района, поддержка детей-сирот, детей, оставшихся без попечения родителей, отдых и оздоровление детей в каникулярное время, снижение числа лиц, погибших в дорожно-транспортных происшествиях.</w:t>
            </w:r>
          </w:p>
        </w:tc>
      </w:tr>
      <w:tr w:rsidR="00642F01" w:rsidRPr="007460DC" w:rsidTr="00DC377B">
        <w:trPr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642F01" w:rsidRPr="007460DC" w:rsidRDefault="00642F01" w:rsidP="00DC3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1.Создание в системе дошкольного, общего и дополнительного образования равных возможностей для современного качественного образования.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 xml:space="preserve">2.Формирование кадрового ресурса отрасли, </w:t>
            </w:r>
            <w:r w:rsidRPr="007460DC">
              <w:rPr>
                <w:rFonts w:ascii="Times New Roman" w:hAnsi="Times New Roman"/>
                <w:sz w:val="28"/>
                <w:szCs w:val="28"/>
              </w:rPr>
              <w:lastRenderedPageBreak/>
              <w:t>обеспечивающего необходимое качество образования детей и молодежи, соответствующее потребностям граждан.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 xml:space="preserve">3.Обеспечение условий для организации высокоэффективной системы отдыха, оздоровления и занятости детей в каникулярное время в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</w:rPr>
              <w:t xml:space="preserve"> районе.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4.Развитие семейных форм воспитания детей-сирот и детей, оставшихся без попечения родителей, оказание поддержки детям-сиротам и детям, оставшимся без попечения родителей, а также лицам из их числа.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5.Создание условий для эффективного управления отраслью.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6.Обеспечение безопасности участия детей в дорожном движении</w:t>
            </w:r>
          </w:p>
        </w:tc>
      </w:tr>
      <w:tr w:rsidR="00642F01" w:rsidRPr="007460DC" w:rsidTr="00DC377B">
        <w:trPr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21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60DC">
              <w:rPr>
                <w:rFonts w:ascii="Times New Roman" w:hAnsi="Times New Roman"/>
                <w:bCs/>
                <w:sz w:val="28"/>
                <w:szCs w:val="28"/>
              </w:rPr>
              <w:t>2014-20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7460DC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42F01" w:rsidRPr="007460DC" w:rsidTr="00DC377B">
        <w:trPr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kern w:val="32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</w:tc>
        <w:tc>
          <w:tcPr>
            <w:tcW w:w="7212" w:type="dxa"/>
          </w:tcPr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Для оценки эффективности и результативности решения задач, определенных Муниципальной программой, используется перечень целевых показателей: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1.Удельный вес численности населения в возрасте 5-18 лет, охваченного образованием, в общей численности населения в возрасте 5-18 лет к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 xml:space="preserve"> году составит 92,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2.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к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 xml:space="preserve"> году составит </w:t>
            </w: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>%.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 xml:space="preserve">3.Удельный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организаций, расположенных на территории </w:t>
            </w:r>
            <w:proofErr w:type="spellStart"/>
            <w:r w:rsidRPr="007460DC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7460DC">
              <w:rPr>
                <w:rFonts w:ascii="Times New Roman" w:hAnsi="Times New Roman"/>
                <w:sz w:val="28"/>
                <w:szCs w:val="28"/>
              </w:rPr>
              <w:t xml:space="preserve"> района, к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 xml:space="preserve"> году составит 25,6%. 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4.Доля оздоровленных детей в  каникулярное время до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 xml:space="preserve"> года ежегодно составит 87%.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5.Количество школьников, оздоровленных и получивших образовательную услугу на базе стационарного палаточного лагеря, до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 xml:space="preserve"> года ежегодно составит 320 чел. 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460DC">
              <w:rPr>
                <w:rFonts w:ascii="Times New Roman" w:hAnsi="Times New Roman"/>
                <w:sz w:val="28"/>
                <w:szCs w:val="28"/>
              </w:rPr>
              <w:t xml:space="preserve">6.Доля детей, оставшихся без попечения родителей, - всего, в том числе переданных не родственникам (в приемные семьи, на усыновление (удочерение), под опеку </w:t>
            </w:r>
            <w:r w:rsidRPr="007460DC">
              <w:rPr>
                <w:rFonts w:ascii="Times New Roman" w:hAnsi="Times New Roman"/>
                <w:sz w:val="28"/>
                <w:szCs w:val="28"/>
              </w:rPr>
              <w:lastRenderedPageBreak/>
              <w:t>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типов, к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 xml:space="preserve"> году составит 2,4%</w:t>
            </w:r>
            <w:proofErr w:type="gramEnd"/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7.Своевременное доведение лимитов, бюджетных обязательств до подведомственных учреждений ежегодно составит 5 баллов.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8.Соблюдение сроков предоставления бюджетной отчётности ежегодно составит 5 баллов.</w:t>
            </w:r>
          </w:p>
          <w:p w:rsidR="00642F01" w:rsidRPr="007460DC" w:rsidRDefault="00642F01" w:rsidP="00DC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9.Число детей, погибших в дорожно-транспортных происшествиях, составит к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460DC">
              <w:rPr>
                <w:rFonts w:ascii="Times New Roman" w:hAnsi="Times New Roman"/>
                <w:sz w:val="28"/>
                <w:szCs w:val="28"/>
              </w:rPr>
              <w:t xml:space="preserve"> году 0 чел.</w:t>
            </w:r>
          </w:p>
          <w:p w:rsidR="00642F01" w:rsidRPr="007460DC" w:rsidRDefault="00642F01" w:rsidP="00DC37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sz w:val="28"/>
                <w:szCs w:val="28"/>
              </w:rPr>
              <w:t>Перечень (полный) целевых показателей и показателей результативности представлен в приложении №1 к паспорту Муниципальной программы.</w:t>
            </w:r>
          </w:p>
        </w:tc>
      </w:tr>
      <w:tr w:rsidR="00642F01" w:rsidRPr="007460DC" w:rsidTr="00DC377B">
        <w:trPr>
          <w:jc w:val="center"/>
        </w:trPr>
        <w:tc>
          <w:tcPr>
            <w:tcW w:w="2252" w:type="dxa"/>
          </w:tcPr>
          <w:p w:rsidR="00642F01" w:rsidRPr="007460DC" w:rsidRDefault="00642F01" w:rsidP="00DC37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0DC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Информация по ресурсному обеспечению муниципальной программы</w:t>
            </w:r>
          </w:p>
        </w:tc>
        <w:tc>
          <w:tcPr>
            <w:tcW w:w="7212" w:type="dxa"/>
          </w:tcPr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Объем финансирования Муниципальной программы составит </w:t>
            </w:r>
            <w:r w:rsidR="001E6CAD">
              <w:rPr>
                <w:rFonts w:ascii="Times New Roman" w:hAnsi="Times New Roman"/>
                <w:iCs/>
                <w:sz w:val="28"/>
                <w:szCs w:val="28"/>
              </w:rPr>
              <w:t>4 755 986,4</w:t>
            </w:r>
            <w:bookmarkStart w:id="0" w:name="_GoBack"/>
            <w:bookmarkEnd w:id="0"/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рублей, в том числе: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по годам: 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2014 год – </w:t>
            </w:r>
            <w:r w:rsidR="00042714">
              <w:rPr>
                <w:rFonts w:ascii="Times New Roman" w:hAnsi="Times New Roman"/>
                <w:iCs/>
                <w:sz w:val="28"/>
                <w:szCs w:val="28"/>
              </w:rPr>
              <w:t>462 419,6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2015 год – </w:t>
            </w:r>
            <w:r w:rsidR="00042714">
              <w:rPr>
                <w:rFonts w:ascii="Times New Roman" w:hAnsi="Times New Roman"/>
                <w:iCs/>
                <w:sz w:val="28"/>
                <w:szCs w:val="28"/>
              </w:rPr>
              <w:t>436 814,4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2016 год – </w:t>
            </w:r>
            <w:r w:rsidR="001E6CAD">
              <w:rPr>
                <w:rFonts w:ascii="Times New Roman" w:hAnsi="Times New Roman"/>
                <w:iCs/>
                <w:sz w:val="28"/>
                <w:szCs w:val="28"/>
              </w:rPr>
              <w:t>482 856,2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2017 год – </w:t>
            </w:r>
            <w:r w:rsidR="00042714">
              <w:rPr>
                <w:rFonts w:ascii="Times New Roman" w:hAnsi="Times New Roman"/>
                <w:iCs/>
                <w:sz w:val="28"/>
                <w:szCs w:val="28"/>
              </w:rPr>
              <w:t>505 334,3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2018 год – </w:t>
            </w:r>
            <w:r w:rsidR="00042714">
              <w:rPr>
                <w:rFonts w:ascii="Times New Roman" w:hAnsi="Times New Roman"/>
                <w:iCs/>
                <w:sz w:val="28"/>
                <w:szCs w:val="28"/>
              </w:rPr>
              <w:t>537 435,0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2019 год – </w:t>
            </w:r>
            <w:r w:rsidR="00042714">
              <w:rPr>
                <w:rFonts w:ascii="Times New Roman" w:hAnsi="Times New Roman"/>
                <w:iCs/>
                <w:sz w:val="28"/>
                <w:szCs w:val="28"/>
              </w:rPr>
              <w:t>582 698,2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2020 год – </w:t>
            </w:r>
            <w:r w:rsidR="00042714">
              <w:rPr>
                <w:rFonts w:ascii="Times New Roman" w:hAnsi="Times New Roman"/>
                <w:iCs/>
                <w:sz w:val="28"/>
                <w:szCs w:val="28"/>
              </w:rPr>
              <w:t>609 745,8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2021 год – </w:t>
            </w:r>
            <w:r w:rsidR="00042714">
              <w:rPr>
                <w:rFonts w:ascii="Times New Roman" w:hAnsi="Times New Roman"/>
                <w:iCs/>
                <w:sz w:val="28"/>
                <w:szCs w:val="28"/>
              </w:rPr>
              <w:t>569 041,4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2022 год – </w:t>
            </w:r>
            <w:r w:rsidR="00042714">
              <w:rPr>
                <w:rFonts w:ascii="Times New Roman" w:hAnsi="Times New Roman"/>
                <w:iCs/>
                <w:sz w:val="28"/>
                <w:szCs w:val="28"/>
              </w:rPr>
              <w:t>569 641,5</w:t>
            </w: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рублей.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 xml:space="preserve">из них: 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средства районного бюджета – 1 587 919,6 тыс. рублей, в том числе по годам: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2014 году  –  167 293,6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2015 году  –  160 788,3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2016 году – 149 028,8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2017 году – 155 031,6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2018 году – 167 676,6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2019 году – 180 113,8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2020 году – 202 662,3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2021 году – 202 662,3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2022 году – 202 662,3 тыс. рублей.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средства краевого бюджета – 3 101 096,7 тыс. рублей, в том числе по годам: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2014 году  –  282 972,8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2015 году  –  259 757,0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2016 году –  326 017,7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2017 году –  338 642,5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2018 году –  365 406,8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2019 году  – 397 862 4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2020 году  – 403 846,9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2021 году  – 363 077,8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2022 году – 363 512,8 тыс. рублей.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средства федерального бюджета – 19 196,5 тыс. рублей, в том числе по годам: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в 2014 году  – 6 972,5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2015 году  – 9 431,9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2016 году – 76,9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2017 году – 1 203,0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2018 году – 1 512,2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2019 году – 0,0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2020 году – 0,0 тыс. рублей;</w:t>
            </w:r>
          </w:p>
          <w:p w:rsidR="00642F01" w:rsidRPr="008C4D3E" w:rsidRDefault="00642F01" w:rsidP="00DC377B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2021 году  –  0,0 тыс. рублей;</w:t>
            </w:r>
          </w:p>
          <w:p w:rsidR="00642F01" w:rsidRDefault="00642F01" w:rsidP="00DC377B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8C4D3E">
              <w:rPr>
                <w:rFonts w:ascii="Times New Roman" w:hAnsi="Times New Roman"/>
                <w:iCs/>
                <w:sz w:val="28"/>
                <w:szCs w:val="28"/>
              </w:rPr>
              <w:t>в 2022 году – 0,0 тыс. рублей.</w:t>
            </w:r>
          </w:p>
          <w:p w:rsidR="00042714" w:rsidRPr="00042714" w:rsidRDefault="00042714" w:rsidP="000427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714">
              <w:rPr>
                <w:rFonts w:ascii="Times New Roman" w:hAnsi="Times New Roman"/>
                <w:sz w:val="28"/>
                <w:szCs w:val="28"/>
              </w:rPr>
              <w:t xml:space="preserve">средства внебюджетных источников – </w:t>
            </w:r>
            <w:r w:rsidR="001E6CAD">
              <w:rPr>
                <w:rFonts w:ascii="Times New Roman" w:hAnsi="Times New Roman"/>
                <w:sz w:val="28"/>
                <w:szCs w:val="28"/>
              </w:rPr>
              <w:t>47 773,6</w:t>
            </w:r>
            <w:r w:rsidRPr="00042714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</w:t>
            </w:r>
          </w:p>
          <w:p w:rsidR="00042714" w:rsidRPr="00042714" w:rsidRDefault="00042714" w:rsidP="0004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42714">
              <w:rPr>
                <w:rFonts w:ascii="Times New Roman" w:eastAsia="Calibri" w:hAnsi="Times New Roman"/>
                <w:sz w:val="28"/>
                <w:szCs w:val="28"/>
              </w:rPr>
              <w:t>в 2014 году –  5 180,7 тыс. рублей;</w:t>
            </w:r>
          </w:p>
          <w:p w:rsidR="00042714" w:rsidRPr="00042714" w:rsidRDefault="00042714" w:rsidP="00042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42714">
              <w:rPr>
                <w:rFonts w:ascii="Times New Roman" w:eastAsia="Calibri" w:hAnsi="Times New Roman"/>
                <w:sz w:val="28"/>
                <w:szCs w:val="28"/>
              </w:rPr>
              <w:t>в 2015 году –  6 837,2 тыс. рублей;</w:t>
            </w:r>
          </w:p>
          <w:p w:rsidR="00042714" w:rsidRPr="00042714" w:rsidRDefault="00042714" w:rsidP="000427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714">
              <w:rPr>
                <w:rFonts w:ascii="Times New Roman" w:hAnsi="Times New Roman"/>
                <w:sz w:val="28"/>
                <w:szCs w:val="28"/>
              </w:rPr>
              <w:t>в 2016 году – 7 732,8 тыс. рублей;</w:t>
            </w:r>
          </w:p>
          <w:p w:rsidR="00042714" w:rsidRPr="00042714" w:rsidRDefault="00042714" w:rsidP="000427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714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 w:rsidR="001E6CAD">
              <w:rPr>
                <w:rFonts w:ascii="Times New Roman" w:hAnsi="Times New Roman"/>
                <w:sz w:val="28"/>
                <w:szCs w:val="28"/>
              </w:rPr>
              <w:t>10 457,2</w:t>
            </w:r>
            <w:r w:rsidRPr="00042714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42714" w:rsidRPr="00042714" w:rsidRDefault="00042714" w:rsidP="000427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714">
              <w:rPr>
                <w:rFonts w:ascii="Times New Roman" w:hAnsi="Times New Roman"/>
                <w:sz w:val="28"/>
                <w:szCs w:val="28"/>
              </w:rPr>
              <w:t xml:space="preserve">в 2018 году – </w:t>
            </w:r>
            <w:r w:rsidR="001E6CAD">
              <w:rPr>
                <w:rFonts w:ascii="Times New Roman" w:hAnsi="Times New Roman"/>
                <w:sz w:val="28"/>
                <w:szCs w:val="28"/>
              </w:rPr>
              <w:t>2 839,4</w:t>
            </w:r>
            <w:r w:rsidRPr="00042714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42714" w:rsidRPr="00042714" w:rsidRDefault="00042714" w:rsidP="000427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714">
              <w:rPr>
                <w:rFonts w:ascii="Times New Roman" w:hAnsi="Times New Roman"/>
                <w:sz w:val="28"/>
                <w:szCs w:val="28"/>
              </w:rPr>
              <w:t xml:space="preserve">в 2019 году – </w:t>
            </w:r>
            <w:r w:rsidR="001E6CAD">
              <w:rPr>
                <w:rFonts w:ascii="Times New Roman" w:hAnsi="Times New Roman"/>
                <w:sz w:val="28"/>
                <w:szCs w:val="28"/>
              </w:rPr>
              <w:t>4 722,0</w:t>
            </w:r>
            <w:r w:rsidRPr="00042714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42714" w:rsidRDefault="00042714" w:rsidP="001E6C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2714">
              <w:rPr>
                <w:rFonts w:ascii="Times New Roman" w:hAnsi="Times New Roman"/>
                <w:sz w:val="28"/>
                <w:szCs w:val="28"/>
              </w:rPr>
              <w:t xml:space="preserve">в 2020 году–  </w:t>
            </w:r>
            <w:r w:rsidR="001E6CAD">
              <w:rPr>
                <w:rFonts w:ascii="Times New Roman" w:hAnsi="Times New Roman"/>
                <w:sz w:val="28"/>
                <w:szCs w:val="28"/>
              </w:rPr>
              <w:t xml:space="preserve">3 236,6 </w:t>
            </w:r>
            <w:r w:rsidRPr="00042714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1E6C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6CAD" w:rsidRDefault="001E6CAD" w:rsidP="001E6C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2021 году – 3 301,3 тыс. рублей;</w:t>
            </w:r>
          </w:p>
          <w:p w:rsidR="001E6CAD" w:rsidRPr="007460DC" w:rsidRDefault="001E6CAD" w:rsidP="001E6C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– 3 466,4 тыс. рублей.</w:t>
            </w:r>
          </w:p>
        </w:tc>
      </w:tr>
    </w:tbl>
    <w:p w:rsidR="007E5B12" w:rsidRDefault="007E5B12"/>
    <w:sectPr w:rsidR="007E5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67843"/>
    <w:multiLevelType w:val="hybridMultilevel"/>
    <w:tmpl w:val="DCAC6BEE"/>
    <w:lvl w:ilvl="0" w:tplc="0F64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31"/>
    <w:rsid w:val="00042714"/>
    <w:rsid w:val="001E6CAD"/>
    <w:rsid w:val="00642F01"/>
    <w:rsid w:val="00781F31"/>
    <w:rsid w:val="007E5B12"/>
    <w:rsid w:val="00AD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</cp:lastModifiedBy>
  <cp:revision>3</cp:revision>
  <dcterms:created xsi:type="dcterms:W3CDTF">2019-11-15T02:10:00Z</dcterms:created>
  <dcterms:modified xsi:type="dcterms:W3CDTF">2019-11-15T02:25:00Z</dcterms:modified>
</cp:coreProperties>
</file>