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F56" w:rsidRDefault="00DD57A5" w:rsidP="005D5F56">
      <w:pPr>
        <w:tabs>
          <w:tab w:val="left" w:pos="1985"/>
        </w:tabs>
        <w:spacing w:after="0" w:line="240" w:lineRule="auto"/>
        <w:ind w:left="9923"/>
        <w:rPr>
          <w:rFonts w:ascii="Times New Roman" w:hAnsi="Times New Roman" w:cs="Times New Roman"/>
          <w:sz w:val="28"/>
        </w:rPr>
      </w:pPr>
      <w:r w:rsidRPr="00197BB9">
        <w:rPr>
          <w:rFonts w:ascii="Times New Roman" w:hAnsi="Times New Roman" w:cs="Times New Roman"/>
          <w:sz w:val="28"/>
        </w:rPr>
        <w:t>Приложение № 2</w:t>
      </w:r>
    </w:p>
    <w:p w:rsidR="00F030E1" w:rsidRDefault="005D5F56" w:rsidP="005D5F56">
      <w:pPr>
        <w:tabs>
          <w:tab w:val="left" w:pos="1985"/>
        </w:tabs>
        <w:spacing w:after="0" w:line="240" w:lineRule="auto"/>
        <w:ind w:left="992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подпрограмме </w:t>
      </w:r>
      <w:r w:rsidR="00F030E1">
        <w:rPr>
          <w:rFonts w:ascii="Times New Roman" w:hAnsi="Times New Roman" w:cs="Times New Roman"/>
          <w:sz w:val="28"/>
        </w:rPr>
        <w:t>2</w:t>
      </w:r>
    </w:p>
    <w:p w:rsidR="00DD57A5" w:rsidRDefault="005D5F56" w:rsidP="005D5F56">
      <w:pPr>
        <w:tabs>
          <w:tab w:val="left" w:pos="1985"/>
        </w:tabs>
        <w:spacing w:after="0" w:line="240" w:lineRule="auto"/>
        <w:ind w:left="992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2F0DEE" w:rsidRPr="00197BB9">
        <w:rPr>
          <w:rFonts w:ascii="Times New Roman" w:hAnsi="Times New Roman" w:cs="Times New Roman"/>
          <w:sz w:val="28"/>
        </w:rPr>
        <w:t>Повышение качества</w:t>
      </w:r>
      <w:r>
        <w:rPr>
          <w:rFonts w:ascii="Times New Roman" w:hAnsi="Times New Roman" w:cs="Times New Roman"/>
          <w:sz w:val="28"/>
        </w:rPr>
        <w:t xml:space="preserve"> </w:t>
      </w:r>
      <w:r w:rsidR="002F0DEE" w:rsidRPr="00197BB9">
        <w:rPr>
          <w:rFonts w:ascii="Times New Roman" w:hAnsi="Times New Roman" w:cs="Times New Roman"/>
          <w:sz w:val="28"/>
        </w:rPr>
        <w:t>и доступности социальных услуг</w:t>
      </w:r>
      <w:r w:rsidR="00DD57A5" w:rsidRPr="00197BB9">
        <w:rPr>
          <w:rFonts w:ascii="Times New Roman" w:hAnsi="Times New Roman" w:cs="Times New Roman"/>
          <w:sz w:val="28"/>
        </w:rPr>
        <w:t>»</w:t>
      </w:r>
    </w:p>
    <w:p w:rsidR="00197BB9" w:rsidRPr="00197BB9" w:rsidRDefault="00197BB9" w:rsidP="005D5F56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DC1A3B" w:rsidRPr="00197BB9" w:rsidRDefault="00DD57A5" w:rsidP="005D5F5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197BB9">
        <w:rPr>
          <w:rFonts w:ascii="Times New Roman" w:hAnsi="Times New Roman" w:cs="Times New Roman"/>
          <w:sz w:val="28"/>
        </w:rPr>
        <w:t xml:space="preserve">Перечень </w:t>
      </w:r>
      <w:r w:rsidR="00DC1A3B">
        <w:rPr>
          <w:rFonts w:ascii="Times New Roman" w:hAnsi="Times New Roman" w:cs="Times New Roman"/>
          <w:sz w:val="28"/>
        </w:rPr>
        <w:t>мероприятий подпрограммы «</w:t>
      </w:r>
      <w:r w:rsidR="00DC1A3B" w:rsidRPr="00197BB9">
        <w:rPr>
          <w:rFonts w:ascii="Times New Roman" w:hAnsi="Times New Roman" w:cs="Times New Roman"/>
          <w:sz w:val="28"/>
        </w:rPr>
        <w:t>Повышение качества</w:t>
      </w:r>
    </w:p>
    <w:p w:rsidR="00DD57A5" w:rsidRDefault="00DC1A3B" w:rsidP="005D5F5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197BB9">
        <w:rPr>
          <w:rFonts w:ascii="Times New Roman" w:hAnsi="Times New Roman" w:cs="Times New Roman"/>
          <w:sz w:val="28"/>
        </w:rPr>
        <w:t>и доступности социальных услуг</w:t>
      </w:r>
      <w:r>
        <w:rPr>
          <w:rFonts w:ascii="Times New Roman" w:hAnsi="Times New Roman" w:cs="Times New Roman"/>
          <w:sz w:val="28"/>
        </w:rPr>
        <w:t>»</w:t>
      </w:r>
    </w:p>
    <w:p w:rsidR="00197BB9" w:rsidRPr="00197BB9" w:rsidRDefault="00197BB9" w:rsidP="005D5F5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850"/>
        <w:gridCol w:w="851"/>
        <w:gridCol w:w="1559"/>
        <w:gridCol w:w="709"/>
        <w:gridCol w:w="1134"/>
        <w:gridCol w:w="1134"/>
        <w:gridCol w:w="1134"/>
        <w:gridCol w:w="1134"/>
        <w:gridCol w:w="3402"/>
      </w:tblGrid>
      <w:tr w:rsidR="00DD57A5" w:rsidRPr="00052C37" w:rsidTr="003D755E">
        <w:tc>
          <w:tcPr>
            <w:tcW w:w="1951" w:type="dxa"/>
            <w:vMerge w:val="restart"/>
          </w:tcPr>
          <w:p w:rsidR="00DD57A5" w:rsidRPr="00052C37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DD57A5" w:rsidRPr="00052C37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3969" w:type="dxa"/>
            <w:gridSpan w:val="4"/>
            <w:vAlign w:val="center"/>
          </w:tcPr>
          <w:p w:rsidR="00DD57A5" w:rsidRPr="00052C37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  <w:vAlign w:val="center"/>
          </w:tcPr>
          <w:p w:rsidR="00DD57A5" w:rsidRPr="00052C37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Расходы по годам реализации (тыс. рублей)</w:t>
            </w:r>
          </w:p>
        </w:tc>
        <w:tc>
          <w:tcPr>
            <w:tcW w:w="3402" w:type="dxa"/>
            <w:vMerge w:val="restart"/>
            <w:vAlign w:val="center"/>
          </w:tcPr>
          <w:p w:rsidR="00DD57A5" w:rsidRPr="00052C37" w:rsidRDefault="00DD57A5" w:rsidP="005D5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D57A5" w:rsidRPr="00052C37" w:rsidTr="003D755E">
        <w:tc>
          <w:tcPr>
            <w:tcW w:w="1951" w:type="dxa"/>
            <w:vMerge/>
          </w:tcPr>
          <w:p w:rsidR="00DD57A5" w:rsidRPr="00052C37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D57A5" w:rsidRPr="00052C37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D57A5" w:rsidRPr="00052C37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1" w:type="dxa"/>
          </w:tcPr>
          <w:p w:rsidR="00DD57A5" w:rsidRPr="00052C37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559" w:type="dxa"/>
          </w:tcPr>
          <w:p w:rsidR="00DD57A5" w:rsidRPr="00052C37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709" w:type="dxa"/>
          </w:tcPr>
          <w:p w:rsidR="00DD57A5" w:rsidRPr="00052C37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1134" w:type="dxa"/>
          </w:tcPr>
          <w:p w:rsidR="00DD57A5" w:rsidRPr="00052C37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2017год</w:t>
            </w:r>
          </w:p>
        </w:tc>
        <w:tc>
          <w:tcPr>
            <w:tcW w:w="1134" w:type="dxa"/>
          </w:tcPr>
          <w:p w:rsidR="00DD57A5" w:rsidRPr="00052C37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DD57A5" w:rsidRPr="00052C37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2019год</w:t>
            </w:r>
          </w:p>
        </w:tc>
        <w:tc>
          <w:tcPr>
            <w:tcW w:w="1134" w:type="dxa"/>
          </w:tcPr>
          <w:p w:rsidR="00DD57A5" w:rsidRPr="00052C37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vMerge/>
          </w:tcPr>
          <w:p w:rsidR="00DD57A5" w:rsidRPr="00052C37" w:rsidRDefault="00DD57A5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7A5" w:rsidRPr="00052C37" w:rsidTr="003D755E">
        <w:tc>
          <w:tcPr>
            <w:tcW w:w="15276" w:type="dxa"/>
            <w:gridSpan w:val="11"/>
            <w:vAlign w:val="center"/>
          </w:tcPr>
          <w:p w:rsidR="00DD57A5" w:rsidRPr="00052C37" w:rsidRDefault="00DD57A5" w:rsidP="005D5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="0038749E" w:rsidRPr="00052C37">
              <w:rPr>
                <w:rFonts w:ascii="Times New Roman" w:hAnsi="Times New Roman" w:cs="Times New Roman"/>
                <w:sz w:val="24"/>
                <w:szCs w:val="24"/>
              </w:rPr>
              <w:t>Повышение уровня, качества и безопасности социального обслуживания населения</w:t>
            </w:r>
          </w:p>
        </w:tc>
      </w:tr>
      <w:tr w:rsidR="005A3EE4" w:rsidRPr="00052C37" w:rsidTr="003D755E">
        <w:tc>
          <w:tcPr>
            <w:tcW w:w="15276" w:type="dxa"/>
            <w:gridSpan w:val="11"/>
            <w:vAlign w:val="center"/>
          </w:tcPr>
          <w:p w:rsidR="005A3EE4" w:rsidRPr="00052C37" w:rsidRDefault="005A3EE4" w:rsidP="005D5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38749E" w:rsidRPr="00052C37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и качества услуг социального обслуживания, оказываемых в соответствии с муниципальным заданием. Повышение мотивации работников учреждений к качественному предоставлению услуг</w:t>
            </w:r>
          </w:p>
        </w:tc>
      </w:tr>
      <w:tr w:rsidR="008040E1" w:rsidRPr="00052C37" w:rsidTr="003D755E">
        <w:tc>
          <w:tcPr>
            <w:tcW w:w="1951" w:type="dxa"/>
            <w:vAlign w:val="center"/>
          </w:tcPr>
          <w:p w:rsidR="008040E1" w:rsidRPr="00052C37" w:rsidRDefault="008040E1" w:rsidP="005D5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Мероприятие: </w:t>
            </w:r>
          </w:p>
          <w:p w:rsidR="008040E1" w:rsidRPr="00052C37" w:rsidRDefault="008040E1" w:rsidP="005D5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Субвенция на реализацию полномочий по содержанию социального обслуживания населения</w:t>
            </w:r>
          </w:p>
        </w:tc>
        <w:tc>
          <w:tcPr>
            <w:tcW w:w="1418" w:type="dxa"/>
            <w:vAlign w:val="center"/>
          </w:tcPr>
          <w:p w:rsidR="008040E1" w:rsidRPr="00052C37" w:rsidRDefault="008040E1" w:rsidP="005D5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  <w:tc>
          <w:tcPr>
            <w:tcW w:w="850" w:type="dxa"/>
            <w:vAlign w:val="center"/>
          </w:tcPr>
          <w:p w:rsidR="008040E1" w:rsidRPr="00052C37" w:rsidRDefault="008040E1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</w:p>
        </w:tc>
        <w:tc>
          <w:tcPr>
            <w:tcW w:w="851" w:type="dxa"/>
            <w:vAlign w:val="center"/>
          </w:tcPr>
          <w:p w:rsidR="008040E1" w:rsidRPr="00052C37" w:rsidRDefault="008040E1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</w:tc>
        <w:tc>
          <w:tcPr>
            <w:tcW w:w="1559" w:type="dxa"/>
            <w:vAlign w:val="center"/>
          </w:tcPr>
          <w:p w:rsidR="008040E1" w:rsidRPr="00052C37" w:rsidRDefault="008040E1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0340001510</w:t>
            </w:r>
          </w:p>
        </w:tc>
        <w:tc>
          <w:tcPr>
            <w:tcW w:w="709" w:type="dxa"/>
            <w:vAlign w:val="center"/>
          </w:tcPr>
          <w:p w:rsidR="008040E1" w:rsidRPr="00052C37" w:rsidRDefault="008040E1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134" w:type="dxa"/>
            <w:vAlign w:val="center"/>
          </w:tcPr>
          <w:p w:rsidR="008040E1" w:rsidRPr="00052C37" w:rsidRDefault="008040E1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22 778,6</w:t>
            </w:r>
          </w:p>
        </w:tc>
        <w:tc>
          <w:tcPr>
            <w:tcW w:w="1134" w:type="dxa"/>
            <w:vAlign w:val="center"/>
          </w:tcPr>
          <w:p w:rsidR="008040E1" w:rsidRPr="00052C37" w:rsidRDefault="008040E1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22 778,6</w:t>
            </w:r>
          </w:p>
        </w:tc>
        <w:tc>
          <w:tcPr>
            <w:tcW w:w="1134" w:type="dxa"/>
            <w:vAlign w:val="center"/>
          </w:tcPr>
          <w:p w:rsidR="008040E1" w:rsidRPr="00052C37" w:rsidRDefault="008040E1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22 778,6</w:t>
            </w:r>
          </w:p>
        </w:tc>
        <w:tc>
          <w:tcPr>
            <w:tcW w:w="1134" w:type="dxa"/>
            <w:vAlign w:val="center"/>
          </w:tcPr>
          <w:p w:rsidR="008040E1" w:rsidRPr="00052C37" w:rsidRDefault="008040E1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68 335,8</w:t>
            </w:r>
          </w:p>
        </w:tc>
        <w:tc>
          <w:tcPr>
            <w:tcW w:w="3402" w:type="dxa"/>
            <w:vMerge w:val="restart"/>
            <w:vAlign w:val="center"/>
          </w:tcPr>
          <w:p w:rsidR="00052C37" w:rsidRPr="00052C37" w:rsidRDefault="00052C37" w:rsidP="003D755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2C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Удельный вес детей-инвалидов, проживающих в семьях, получивших реабилитационные услуги в муниципальных учреждениях социального обслуживания населения, к общему  числу  детей-инвалидов, проживающих  на территории Абанского района, </w:t>
            </w:r>
            <w:r w:rsidR="009441A5">
              <w:rPr>
                <w:rFonts w:ascii="Times New Roman" w:hAnsi="Times New Roman"/>
                <w:sz w:val="24"/>
                <w:szCs w:val="24"/>
                <w:lang w:eastAsia="ru-RU"/>
              </w:rPr>
              <w:t>99,0</w:t>
            </w:r>
            <w:r w:rsidRPr="00052C37">
              <w:rPr>
                <w:rFonts w:ascii="Times New Roman" w:hAnsi="Times New Roman"/>
                <w:sz w:val="24"/>
                <w:szCs w:val="24"/>
                <w:lang w:eastAsia="ru-RU"/>
              </w:rPr>
              <w:t>% к 2019 году;</w:t>
            </w:r>
          </w:p>
          <w:p w:rsidR="00052C37" w:rsidRPr="00052C37" w:rsidRDefault="00052C37" w:rsidP="003D755E">
            <w:pPr>
              <w:pStyle w:val="a4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52C37">
              <w:rPr>
                <w:rFonts w:ascii="Times New Roman" w:hAnsi="Times New Roman"/>
                <w:sz w:val="24"/>
                <w:szCs w:val="24"/>
              </w:rPr>
              <w:t xml:space="preserve">охват граждан пожилого возраста и инвалидов всеми видами социального обслуживания на дому  (на 1000 пенсионеров) </w:t>
            </w:r>
            <w:r w:rsidR="000A44EC">
              <w:rPr>
                <w:rFonts w:ascii="Times New Roman" w:hAnsi="Times New Roman"/>
                <w:sz w:val="24"/>
                <w:szCs w:val="24"/>
              </w:rPr>
              <w:t>43,7</w:t>
            </w:r>
            <w:r w:rsidRPr="00052C37">
              <w:rPr>
                <w:rFonts w:ascii="Times New Roman" w:hAnsi="Times New Roman"/>
                <w:sz w:val="24"/>
                <w:szCs w:val="24"/>
              </w:rPr>
              <w:t>%.</w:t>
            </w:r>
          </w:p>
          <w:p w:rsidR="00052C37" w:rsidRPr="00052C37" w:rsidRDefault="00052C37" w:rsidP="003D755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2C37">
              <w:rPr>
                <w:rFonts w:ascii="Times New Roman" w:hAnsi="Times New Roman"/>
                <w:sz w:val="24"/>
                <w:szCs w:val="24"/>
              </w:rPr>
              <w:t xml:space="preserve">удельный вес обоснованных </w:t>
            </w:r>
            <w:r w:rsidRPr="00052C37">
              <w:rPr>
                <w:rFonts w:ascii="Times New Roman" w:hAnsi="Times New Roman"/>
                <w:sz w:val="24"/>
                <w:szCs w:val="24"/>
              </w:rPr>
              <w:lastRenderedPageBreak/>
              <w:t>жалоб на качество предоставления услуг муниципальными учреждениями социального обслуживания населения к общему количеству получателей данных услуг в календарном году, не более 0,1%;</w:t>
            </w:r>
          </w:p>
          <w:p w:rsidR="00052C37" w:rsidRPr="00052C37" w:rsidRDefault="00052C37" w:rsidP="003D755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2C37">
              <w:rPr>
                <w:rFonts w:ascii="Times New Roman" w:hAnsi="Times New Roman"/>
                <w:sz w:val="24"/>
                <w:szCs w:val="24"/>
              </w:rPr>
              <w:t xml:space="preserve">уровень удовлетворенности граждан качеством предоставления услуг муниципальными учреждениями социального обслуживания населения, не менее </w:t>
            </w:r>
            <w:r w:rsidR="000A44EC">
              <w:rPr>
                <w:rFonts w:ascii="Times New Roman" w:hAnsi="Times New Roman"/>
                <w:sz w:val="24"/>
                <w:szCs w:val="24"/>
              </w:rPr>
              <w:t>100</w:t>
            </w:r>
            <w:bookmarkStart w:id="0" w:name="_GoBack"/>
            <w:bookmarkEnd w:id="0"/>
            <w:r w:rsidRPr="00052C37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8040E1" w:rsidRPr="00052C37" w:rsidRDefault="00052C37" w:rsidP="003D755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2C37">
              <w:rPr>
                <w:rFonts w:ascii="Times New Roman" w:hAnsi="Times New Roman"/>
                <w:sz w:val="24"/>
                <w:szCs w:val="24"/>
              </w:rPr>
              <w:t>темп роста среднемесячной  заработной платы социальных работников муниципальных учреждений социального обслуживания населения в зависимости  от качества оказываемых услуг к 2019 году, по отношению к уровню 2015 года – 63,7 %</w:t>
            </w:r>
          </w:p>
        </w:tc>
      </w:tr>
      <w:tr w:rsidR="008040E1" w:rsidRPr="00052C37" w:rsidTr="003D755E">
        <w:tc>
          <w:tcPr>
            <w:tcW w:w="1951" w:type="dxa"/>
          </w:tcPr>
          <w:p w:rsidR="008040E1" w:rsidRPr="00052C37" w:rsidRDefault="008040E1" w:rsidP="003D7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8040E1" w:rsidRPr="00052C37" w:rsidRDefault="008040E1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040E1" w:rsidRPr="00052C37" w:rsidRDefault="008040E1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040E1" w:rsidRPr="00052C37" w:rsidRDefault="008040E1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040E1" w:rsidRPr="00052C37" w:rsidRDefault="008040E1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040E1" w:rsidRPr="00052C37" w:rsidRDefault="008040E1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40E1" w:rsidRPr="00052C37" w:rsidRDefault="008040E1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22 778,6</w:t>
            </w:r>
          </w:p>
        </w:tc>
        <w:tc>
          <w:tcPr>
            <w:tcW w:w="1134" w:type="dxa"/>
          </w:tcPr>
          <w:p w:rsidR="008040E1" w:rsidRPr="00052C37" w:rsidRDefault="008040E1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22 778,6</w:t>
            </w:r>
          </w:p>
        </w:tc>
        <w:tc>
          <w:tcPr>
            <w:tcW w:w="1134" w:type="dxa"/>
          </w:tcPr>
          <w:p w:rsidR="008040E1" w:rsidRPr="00052C37" w:rsidRDefault="008040E1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22 778,6</w:t>
            </w:r>
          </w:p>
        </w:tc>
        <w:tc>
          <w:tcPr>
            <w:tcW w:w="1134" w:type="dxa"/>
          </w:tcPr>
          <w:p w:rsidR="008040E1" w:rsidRPr="00052C37" w:rsidRDefault="008040E1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C37">
              <w:rPr>
                <w:rFonts w:ascii="Times New Roman" w:hAnsi="Times New Roman" w:cs="Times New Roman"/>
                <w:sz w:val="24"/>
                <w:szCs w:val="24"/>
              </w:rPr>
              <w:t>68 335,8</w:t>
            </w:r>
          </w:p>
        </w:tc>
        <w:tc>
          <w:tcPr>
            <w:tcW w:w="3402" w:type="dxa"/>
            <w:vMerge/>
          </w:tcPr>
          <w:p w:rsidR="008040E1" w:rsidRPr="00052C37" w:rsidRDefault="008040E1" w:rsidP="005D5F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57A5" w:rsidRPr="00052C37" w:rsidRDefault="00DD57A5" w:rsidP="00DD57A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D57A5" w:rsidRPr="00052C37" w:rsidSect="00DD57A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7A5"/>
    <w:rsid w:val="00052C37"/>
    <w:rsid w:val="000A44EC"/>
    <w:rsid w:val="00197BB9"/>
    <w:rsid w:val="002F0DEE"/>
    <w:rsid w:val="0038749E"/>
    <w:rsid w:val="003D755E"/>
    <w:rsid w:val="004E2321"/>
    <w:rsid w:val="005A3EE4"/>
    <w:rsid w:val="005D5F56"/>
    <w:rsid w:val="008040E1"/>
    <w:rsid w:val="009441A5"/>
    <w:rsid w:val="00DC1A3B"/>
    <w:rsid w:val="00DD22C3"/>
    <w:rsid w:val="00DD57A5"/>
    <w:rsid w:val="00F0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52C37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52C3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Харькова2</dc:creator>
  <cp:lastModifiedBy>Харькова2</cp:lastModifiedBy>
  <cp:revision>12</cp:revision>
  <dcterms:created xsi:type="dcterms:W3CDTF">2016-11-14T08:06:00Z</dcterms:created>
  <dcterms:modified xsi:type="dcterms:W3CDTF">2017-08-31T07:29:00Z</dcterms:modified>
</cp:coreProperties>
</file>