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Layout w:type="fixed"/>
        <w:tblLook w:val="01E0"/>
      </w:tblPr>
      <w:tblGrid>
        <w:gridCol w:w="4838"/>
        <w:gridCol w:w="373"/>
        <w:gridCol w:w="5167"/>
      </w:tblGrid>
      <w:tr w:rsidR="00E96BDF" w:rsidTr="0066471C">
        <w:tc>
          <w:tcPr>
            <w:tcW w:w="4838" w:type="dxa"/>
          </w:tcPr>
          <w:p w:rsidR="00E96BDF" w:rsidRPr="00EF43EE" w:rsidRDefault="00E96BDF" w:rsidP="006B6C34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548640" cy="762000"/>
                  <wp:effectExtent l="19050" t="0" r="3810" b="0"/>
                  <wp:docPr id="2" name="Рисунок 1" descr="Герб Аб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Аб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BDF" w:rsidRPr="00EF43EE" w:rsidRDefault="00E96BDF" w:rsidP="00CD26D5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EF43EE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Абанского района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Красноярского края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b w:val="0"/>
                <w:sz w:val="6"/>
              </w:rPr>
            </w:pP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ул. Пионерская, 4, п. Абан, Абанский район,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Красноярский край, 663740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Телефон:   (39163-22) 5-40, 6-08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Телефакс:  (39163-22) 5-83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  <w:lang w:val="en-US"/>
              </w:rPr>
              <w:t>E</w:t>
            </w:r>
            <w:r w:rsidRPr="00EF43EE">
              <w:rPr>
                <w:sz w:val="20"/>
              </w:rPr>
              <w:t>-</w:t>
            </w:r>
            <w:r w:rsidRPr="00EF43EE">
              <w:rPr>
                <w:sz w:val="20"/>
                <w:lang w:val="en-US"/>
              </w:rPr>
              <w:t>mail</w:t>
            </w:r>
            <w:r w:rsidRPr="00EF43EE">
              <w:rPr>
                <w:sz w:val="20"/>
              </w:rPr>
              <w:t xml:space="preserve">: </w:t>
            </w:r>
            <w:hyperlink r:id="rId8" w:history="1">
              <w:r w:rsidRPr="00EF43EE">
                <w:rPr>
                  <w:rStyle w:val="a5"/>
                  <w:lang w:val="en-US"/>
                </w:rPr>
                <w:t>aban</w:t>
              </w:r>
              <w:r w:rsidRPr="005578ED">
                <w:rPr>
                  <w:rStyle w:val="a5"/>
                </w:rPr>
                <w:t>-</w:t>
              </w:r>
              <w:r w:rsidRPr="00EF43EE">
                <w:rPr>
                  <w:rStyle w:val="a5"/>
                  <w:lang w:val="en-US"/>
                </w:rPr>
                <w:t>adm</w:t>
              </w:r>
              <w:r w:rsidRPr="005578ED">
                <w:rPr>
                  <w:rStyle w:val="a5"/>
                </w:rPr>
                <w:t>@</w:t>
              </w:r>
              <w:r w:rsidRPr="00EF43EE">
                <w:rPr>
                  <w:rStyle w:val="a5"/>
                  <w:lang w:val="en-US"/>
                </w:rPr>
                <w:t>yandex</w:t>
              </w:r>
              <w:r w:rsidRPr="005578ED">
                <w:rPr>
                  <w:rStyle w:val="a5"/>
                </w:rPr>
                <w:t>.</w:t>
              </w:r>
              <w:r w:rsidRPr="00EF43EE">
                <w:rPr>
                  <w:rStyle w:val="a5"/>
                  <w:lang w:val="en-US"/>
                </w:rPr>
                <w:t>ru</w:t>
              </w:r>
            </w:hyperlink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ОКПО 04020181 ОГРН 1022400507348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ИНН/КПП 2401001830/240101001</w:t>
            </w:r>
          </w:p>
          <w:p w:rsidR="002F26F4" w:rsidRDefault="00E96BDF" w:rsidP="00CD26D5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4734A">
              <w:rPr>
                <w:rFonts w:ascii="Times New Roman" w:hAnsi="Times New Roman"/>
                <w:b w:val="0"/>
                <w:sz w:val="24"/>
                <w:szCs w:val="24"/>
              </w:rPr>
              <w:t xml:space="preserve">   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5D33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E1959">
              <w:rPr>
                <w:rFonts w:ascii="Times New Roman" w:hAnsi="Times New Roman"/>
                <w:b w:val="0"/>
                <w:sz w:val="24"/>
                <w:szCs w:val="24"/>
              </w:rPr>
              <w:t>февраля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4734A">
              <w:rPr>
                <w:rFonts w:ascii="Times New Roman" w:hAnsi="Times New Roman"/>
                <w:b w:val="0"/>
                <w:sz w:val="24"/>
                <w:szCs w:val="24"/>
              </w:rPr>
              <w:t>2020</w:t>
            </w:r>
            <w:r w:rsidR="001E195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г. №</w:t>
            </w:r>
          </w:p>
          <w:p w:rsidR="00E96BDF" w:rsidRPr="00F853FC" w:rsidRDefault="002F26F4" w:rsidP="00CA3528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 </w:t>
            </w:r>
            <w:r w:rsidR="005C7830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>___________________</w:t>
            </w:r>
          </w:p>
        </w:tc>
        <w:tc>
          <w:tcPr>
            <w:tcW w:w="373" w:type="dxa"/>
          </w:tcPr>
          <w:p w:rsidR="00E96BDF" w:rsidRDefault="00E96BDF" w:rsidP="006B6C34">
            <w:p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C514B1" w:rsidRDefault="00C514B1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5C7830" w:rsidRDefault="005C7830" w:rsidP="00B17F38">
            <w:pPr>
              <w:rPr>
                <w:sz w:val="28"/>
                <w:szCs w:val="28"/>
              </w:rPr>
            </w:pPr>
          </w:p>
          <w:p w:rsidR="00CD26D5" w:rsidRDefault="00CD26D5" w:rsidP="00CA3528">
            <w:pPr>
              <w:rPr>
                <w:sz w:val="28"/>
                <w:szCs w:val="28"/>
              </w:rPr>
            </w:pPr>
          </w:p>
        </w:tc>
      </w:tr>
      <w:tr w:rsidR="00E96BDF" w:rsidRPr="00223511" w:rsidTr="0066471C">
        <w:trPr>
          <w:trHeight w:val="80"/>
        </w:trPr>
        <w:tc>
          <w:tcPr>
            <w:tcW w:w="10378" w:type="dxa"/>
            <w:gridSpan w:val="3"/>
          </w:tcPr>
          <w:p w:rsidR="00B17F38" w:rsidRDefault="00B17F38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96BDF" w:rsidRPr="00B1530B" w:rsidTr="006B6C34">
              <w:tc>
                <w:tcPr>
                  <w:tcW w:w="10080" w:type="dxa"/>
                  <w:shd w:val="clear" w:color="auto" w:fill="auto"/>
                </w:tcPr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</w:t>
                  </w:r>
                </w:p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</w:t>
                  </w:r>
                  <w:r w:rsidR="001E1959">
                    <w:rPr>
                      <w:sz w:val="28"/>
                      <w:szCs w:val="28"/>
                    </w:rPr>
                    <w:t>ности в Абанском районе» за 201</w:t>
                  </w:r>
                  <w:r w:rsidR="00C4734A">
                    <w:rPr>
                      <w:sz w:val="28"/>
                      <w:szCs w:val="28"/>
                    </w:rPr>
                    <w:t>9</w:t>
                  </w:r>
                  <w:r w:rsidR="003D0CE6"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2F26F4" w:rsidRDefault="002F26F4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28.10.2013 № 1439-п, действует   шесть  подпрограммы: </w:t>
                  </w:r>
                </w:p>
                <w:p w:rsidR="00CA3528" w:rsidRPr="004614CC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</w:t>
                  </w:r>
                  <w:r>
                    <w:rPr>
                      <w:sz w:val="28"/>
                      <w:szCs w:val="28"/>
                    </w:rPr>
                    <w:t>бжения муниципальных учреждений»;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4.  </w:t>
                  </w:r>
                  <w:r w:rsidRPr="004614CC">
                    <w:rPr>
                      <w:bCs/>
                      <w:sz w:val="28"/>
                      <w:szCs w:val="28"/>
                    </w:rPr>
                    <w:t>«</w:t>
                  </w:r>
                  <w:r>
                    <w:rPr>
                      <w:bCs/>
                      <w:sz w:val="28"/>
                      <w:szCs w:val="28"/>
                    </w:rPr>
                    <w:t>Обеспечение условий р</w:t>
                  </w:r>
                  <w:r w:rsidRPr="004614CC">
                    <w:rPr>
                      <w:bCs/>
                      <w:sz w:val="28"/>
                      <w:szCs w:val="28"/>
                    </w:rPr>
                    <w:t>еализаци</w:t>
                  </w:r>
                  <w:r>
                    <w:rPr>
                      <w:bCs/>
                      <w:sz w:val="28"/>
                      <w:szCs w:val="28"/>
                    </w:rPr>
                    <w:t>и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муниципальной 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программы</w:t>
                  </w:r>
                  <w:r>
                    <w:rPr>
                      <w:bCs/>
                      <w:sz w:val="28"/>
                      <w:szCs w:val="28"/>
                    </w:rPr>
                    <w:t xml:space="preserve"> и прочие мероприятия».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5. </w:t>
                  </w:r>
                  <w:r>
                    <w:rPr>
                      <w:sz w:val="28"/>
                      <w:szCs w:val="28"/>
                    </w:rPr>
                    <w:t>«Обеспечение жильем молодых семей в Абанском районе».</w:t>
                  </w:r>
                </w:p>
                <w:p w:rsidR="006C73C2" w:rsidRDefault="00CA3528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6. </w:t>
                  </w:r>
                  <w:r>
                    <w:rPr>
                      <w:sz w:val="28"/>
                      <w:szCs w:val="28"/>
                    </w:rPr>
                    <w:t>«Создание условий для развития услуг связи в малочисленных и труднодоступных населенных пунктах Абанского района».</w:t>
                  </w:r>
                </w:p>
                <w:p w:rsidR="006C73C2" w:rsidRDefault="006C73C2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7. </w:t>
                  </w:r>
                  <w:r w:rsidRPr="0062034F">
                    <w:rPr>
                      <w:sz w:val="28"/>
                      <w:szCs w:val="28"/>
                    </w:rPr>
                    <w:t>«Подготовка документов  территориального планирования и градостроительного зонирования (внесение в них изменений)».</w:t>
                  </w:r>
                </w:p>
                <w:p w:rsidR="006C73C2" w:rsidRDefault="006C73C2" w:rsidP="006C73C2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sz w:val="28"/>
                      <w:szCs w:val="28"/>
                    </w:rPr>
                    <w:lastRenderedPageBreak/>
                    <w:t>8. «Обращение с отходами на территории Абанского района».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доступности жилья и улучшение жилищных условий молодых семей, проживающих на территории Абанского района;</w:t>
                  </w:r>
                </w:p>
                <w:p w:rsidR="00B614E3" w:rsidRDefault="00CA3528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и поддержание современной информационной и теле</w:t>
                  </w:r>
                  <w:r w:rsidR="00B614E3">
                    <w:rPr>
                      <w:sz w:val="28"/>
                      <w:szCs w:val="28"/>
                    </w:rPr>
                    <w:t>коммуникационной инфраструктуры;</w:t>
                  </w:r>
                </w:p>
                <w:p w:rsidR="00B614E3" w:rsidRDefault="00B614E3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="00C30F5D">
                    <w:rPr>
                      <w:sz w:val="28"/>
                      <w:szCs w:val="28"/>
                    </w:rPr>
                    <w:t>оздание</w:t>
                  </w:r>
                  <w:r w:rsidRPr="0062034F">
                    <w:rPr>
                      <w:sz w:val="28"/>
                      <w:szCs w:val="28"/>
                    </w:rPr>
                    <w:t xml:space="preserve"> условий для стимулирования жилищного строительства на территории Абанского района Красноярского края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B614E3" w:rsidRDefault="00B614E3" w:rsidP="00B614E3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62034F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Снижение негативного воздействия отходов на окружающую среду и здоровье населения </w:t>
                  </w:r>
                  <w:r w:rsidRPr="0062034F">
                    <w:rPr>
                      <w:sz w:val="28"/>
                      <w:szCs w:val="28"/>
                    </w:rPr>
                    <w:t>Абанского района.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C30F5D">
                    <w:rPr>
                      <w:sz w:val="28"/>
                      <w:szCs w:val="28"/>
                    </w:rPr>
                    <w:t>В результате реализации</w:t>
                  </w:r>
                  <w:r w:rsidR="00C4734A" w:rsidRPr="00C30F5D">
                    <w:rPr>
                      <w:sz w:val="28"/>
                      <w:szCs w:val="28"/>
                    </w:rPr>
                    <w:t xml:space="preserve">  муниципальной программы в 2019</w:t>
                  </w:r>
                  <w:r w:rsidRPr="00C30F5D">
                    <w:rPr>
                      <w:sz w:val="28"/>
                      <w:szCs w:val="28"/>
                    </w:rPr>
                    <w:t xml:space="preserve"> году    в жилищно-коммунальной сфере Абанского района достигнуты следующие показатели: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уровня потерь при производстве, транспортировке и распределении коммунальных ресурсов, через снижение аварийности инженерных сетей (холодное водоснабжение, теплоснабжение);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удовлетворенности населения  Абанского района уровнем жилищно-коммунального обслуживания;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увеличение доли объектов коммунальной инфраструктуры, находящихся в управлении частных организаций на условиях  долгосрочной аренды;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улучшение показателей качества, надежности, безопасности и энергоэффективности поставляемых коммунальных ресурсов;</w:t>
                  </w:r>
                </w:p>
                <w:p w:rsidR="00CA3528" w:rsidRPr="00734679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   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 xml:space="preserve"> достигнуты следующие результаты (в натуральном выражении):</w:t>
                  </w:r>
                </w:p>
                <w:p w:rsidR="007C6603" w:rsidRPr="00A203B6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A203B6">
                    <w:rPr>
                      <w:i/>
                      <w:sz w:val="28"/>
                      <w:szCs w:val="28"/>
                    </w:rPr>
                    <w:t xml:space="preserve">А) </w:t>
                  </w:r>
                  <w:r w:rsidR="00ED00D2" w:rsidRPr="00A203B6">
                    <w:rPr>
                      <w:i/>
                      <w:sz w:val="28"/>
                      <w:szCs w:val="28"/>
                    </w:rPr>
                    <w:t xml:space="preserve">Произведен капитальный ремонт двух водонапорных башен и одной разведочно-эксплуатационной скважины. </w:t>
                  </w:r>
                  <w:r w:rsidRPr="00A203B6">
                    <w:rPr>
                      <w:i/>
                      <w:sz w:val="28"/>
                      <w:szCs w:val="28"/>
                    </w:rPr>
                    <w:t xml:space="preserve">Экономический эффект – </w:t>
                  </w:r>
                  <w:r w:rsidR="007C6603" w:rsidRPr="00A203B6">
                    <w:rPr>
                      <w:i/>
                      <w:sz w:val="28"/>
                      <w:szCs w:val="28"/>
                    </w:rPr>
                    <w:t>422,0</w:t>
                  </w:r>
                  <w:r w:rsidRPr="00A203B6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7532CC" w:rsidRPr="00A203B6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A203B6">
                    <w:rPr>
                      <w:i/>
                      <w:sz w:val="28"/>
                      <w:szCs w:val="28"/>
                    </w:rPr>
                    <w:t xml:space="preserve">руб. в год в т.ч. снижение затрат на ликвидацию аварий – </w:t>
                  </w:r>
                  <w:r w:rsidR="007C6603" w:rsidRPr="00A203B6">
                    <w:rPr>
                      <w:i/>
                      <w:sz w:val="28"/>
                      <w:szCs w:val="28"/>
                    </w:rPr>
                    <w:t>380,0</w:t>
                  </w:r>
                  <w:r w:rsidRPr="00A203B6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7532CC" w:rsidRPr="00A203B6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A203B6">
                    <w:rPr>
                      <w:i/>
                      <w:sz w:val="28"/>
                      <w:szCs w:val="28"/>
                    </w:rPr>
                    <w:t xml:space="preserve">руб., снижение потерь </w:t>
                  </w:r>
                  <w:r w:rsidR="007C6603" w:rsidRPr="00A203B6">
                    <w:rPr>
                      <w:i/>
                      <w:sz w:val="28"/>
                      <w:szCs w:val="28"/>
                    </w:rPr>
                    <w:t>холодной воды на 50м3 – 42</w:t>
                  </w:r>
                  <w:r w:rsidR="00A203B6">
                    <w:rPr>
                      <w:i/>
                      <w:sz w:val="28"/>
                      <w:szCs w:val="28"/>
                    </w:rPr>
                    <w:t>,0</w:t>
                  </w:r>
                  <w:r w:rsidR="007C6603" w:rsidRPr="00A203B6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A203B6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7C6603" w:rsidRPr="00A203B6">
                    <w:rPr>
                      <w:i/>
                      <w:sz w:val="28"/>
                      <w:szCs w:val="28"/>
                    </w:rPr>
                    <w:t>руб.</w:t>
                  </w:r>
                  <w:r w:rsidR="00A203B6" w:rsidRPr="00A203B6">
                    <w:rPr>
                      <w:i/>
                      <w:sz w:val="28"/>
                      <w:szCs w:val="28"/>
                    </w:rPr>
                    <w:t>, обеспечение населения питьевой водой в количестве 780 человек, обеспечение объектов социальной сферы питьевой водой – 1 ед.</w:t>
                  </w:r>
                </w:p>
                <w:p w:rsidR="00952EE7" w:rsidRPr="00940BDE" w:rsidRDefault="00CA3528" w:rsidP="00A203B6">
                  <w:pPr>
                    <w:jc w:val="both"/>
                    <w:rPr>
                      <w:sz w:val="24"/>
                      <w:szCs w:val="24"/>
                    </w:rPr>
                  </w:pPr>
                  <w:r w:rsidRPr="008E0AC0">
                    <w:rPr>
                      <w:sz w:val="24"/>
                      <w:szCs w:val="24"/>
                    </w:rPr>
                    <w:t xml:space="preserve">(Капитальный ремонт </w:t>
                  </w:r>
                  <w:r w:rsidR="008E0AC0" w:rsidRPr="008E0AC0">
                    <w:rPr>
                      <w:sz w:val="24"/>
                      <w:szCs w:val="24"/>
                    </w:rPr>
                    <w:t>разведочно-эксплуатационной скважины в с. Никольск, ул. Мира 15 а; капитальный ремонт водонапорной башни ул. Больничная 30б в п. Абан;капитльный ремонт водонапорной башни в п. Озерный , ул. Школьная 4а</w:t>
                  </w:r>
                  <w:r w:rsidR="00940BDE" w:rsidRPr="008E0AC0">
                    <w:rPr>
                      <w:sz w:val="24"/>
                      <w:szCs w:val="24"/>
                    </w:rPr>
                    <w:t>).</w:t>
                  </w:r>
                </w:p>
                <w:p w:rsidR="00CA3528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Б) </w:t>
                  </w:r>
                  <w:r w:rsidRPr="00BA5EF8">
                    <w:rPr>
                      <w:i/>
                      <w:sz w:val="28"/>
                      <w:szCs w:val="28"/>
                    </w:rPr>
                    <w:t>Обеспечен</w:t>
                  </w:r>
                  <w:r>
                    <w:rPr>
                      <w:i/>
                      <w:sz w:val="28"/>
                      <w:szCs w:val="28"/>
                    </w:rPr>
                    <w:t xml:space="preserve">ы 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отоплением и освещением все  учреждени</w:t>
                  </w:r>
                  <w:r>
                    <w:rPr>
                      <w:i/>
                      <w:sz w:val="28"/>
                      <w:szCs w:val="28"/>
                    </w:rPr>
                    <w:t>я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культуры и образовательны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учреждени</w:t>
                  </w:r>
                  <w:r>
                    <w:rPr>
                      <w:i/>
                      <w:sz w:val="28"/>
                      <w:szCs w:val="28"/>
                    </w:rPr>
                    <w:t>я,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находящиеся на территории поселений Абанского района.</w:t>
                  </w:r>
                </w:p>
                <w:p w:rsidR="00CA3528" w:rsidRPr="00180EDB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A7A29">
                    <w:rPr>
                      <w:sz w:val="28"/>
                      <w:szCs w:val="28"/>
                    </w:rPr>
                    <w:lastRenderedPageBreak/>
                    <w:t>Ожидаемые результаты от реализации данного мероприятия достигнуты в полном объеме. В 201</w:t>
                  </w:r>
                  <w:r w:rsidR="006B3107">
                    <w:rPr>
                      <w:sz w:val="28"/>
                      <w:szCs w:val="28"/>
                    </w:rPr>
                    <w:t>9</w:t>
                  </w:r>
                  <w:r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>
                    <w:rPr>
                      <w:i/>
                      <w:sz w:val="28"/>
                      <w:szCs w:val="28"/>
                    </w:rPr>
                    <w:t xml:space="preserve"> Обеспечено 236 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CA3528" w:rsidRPr="003959A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3</w:t>
                  </w:r>
                  <w:r w:rsidRPr="003959A6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3959A6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  <w:r>
                    <w:rPr>
                      <w:sz w:val="28"/>
                      <w:szCs w:val="28"/>
                      <w:u w:val="single"/>
                    </w:rPr>
                    <w:t>:</w:t>
                  </w:r>
                </w:p>
                <w:p w:rsidR="00CA3528" w:rsidRPr="00852F8E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852F8E">
                    <w:rPr>
                      <w:i/>
                      <w:sz w:val="28"/>
                      <w:szCs w:val="28"/>
                    </w:rPr>
                    <w:t xml:space="preserve">     А) </w:t>
                  </w:r>
                  <w:r>
                    <w:rPr>
                      <w:i/>
                      <w:sz w:val="28"/>
                      <w:szCs w:val="28"/>
                    </w:rPr>
                    <w:t>М</w:t>
                  </w:r>
                  <w:r w:rsidRPr="00852F8E">
                    <w:rPr>
                      <w:i/>
                      <w:sz w:val="28"/>
                      <w:szCs w:val="28"/>
                    </w:rPr>
                    <w:t>еры  дополнительной поддержки населения направленны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на соблюдение размера вносимой гражданами платы  за коммунальные услуги</w:t>
                  </w:r>
                  <w:r>
                    <w:rPr>
                      <w:i/>
                      <w:sz w:val="28"/>
                      <w:szCs w:val="28"/>
                    </w:rPr>
                    <w:t xml:space="preserve"> не реализованы</w:t>
                  </w:r>
                  <w:r w:rsidRPr="00852F8E">
                    <w:rPr>
                      <w:i/>
                      <w:sz w:val="28"/>
                      <w:szCs w:val="28"/>
                    </w:rPr>
                    <w:t>. Компенсация исполнителям коммунальных услуг предоставляется при отсутствии задолженности. Исполнители коммунальных услуг</w:t>
                  </w:r>
                  <w:r w:rsidR="00C4734A">
                    <w:rPr>
                      <w:i/>
                      <w:sz w:val="28"/>
                      <w:szCs w:val="28"/>
                    </w:rPr>
                    <w:t xml:space="preserve"> обратились в ОМС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с заявлением</w:t>
                  </w:r>
                  <w:r w:rsidR="00C4734A">
                    <w:rPr>
                      <w:i/>
                      <w:sz w:val="28"/>
                      <w:szCs w:val="28"/>
                    </w:rPr>
                    <w:t>, но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75093B">
                    <w:rPr>
                      <w:i/>
                      <w:sz w:val="28"/>
                      <w:szCs w:val="28"/>
                    </w:rPr>
                    <w:t>им было отказано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в связи с наличием задолженности перед бюджетом.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,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 xml:space="preserve">      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    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одна молодая семья улучшила жилищные условия за счет средств федерального, краевого, местного бюджета путем приобретения жилого помещения.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 xml:space="preserve">«Создание условий для развития услуг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lastRenderedPageBreak/>
                    <w:t>связи в малочисленных и труднодоступных населенных пунктах Абанского района»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Pr="000C04B7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B614E3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в </w:t>
                  </w:r>
                  <w:r w:rsidR="004B7A2B" w:rsidRPr="00B614E3">
                    <w:rPr>
                      <w:i/>
                      <w:sz w:val="28"/>
                      <w:szCs w:val="28"/>
                    </w:rPr>
                    <w:t>семи</w:t>
                  </w:r>
                  <w:r w:rsidRPr="00B614E3">
                    <w:rPr>
                      <w:i/>
                      <w:sz w:val="28"/>
                      <w:szCs w:val="28"/>
                    </w:rPr>
                    <w:t xml:space="preserve"> населенных пунктах Абанског</w:t>
                  </w:r>
                  <w:r w:rsidR="00B614E3">
                    <w:rPr>
                      <w:i/>
                      <w:sz w:val="28"/>
                      <w:szCs w:val="28"/>
                    </w:rPr>
                    <w:t xml:space="preserve">о района </w:t>
                  </w:r>
                  <w:r w:rsidRPr="00B614E3">
                    <w:rPr>
                      <w:i/>
                      <w:sz w:val="28"/>
                      <w:szCs w:val="28"/>
                    </w:rPr>
                    <w:t>созданы условия для обеспечения жителей услугами связи, ранее не имевшие такую возможность путем уст</w:t>
                  </w:r>
                  <w:r w:rsidR="00B614E3" w:rsidRPr="00B614E3">
                    <w:rPr>
                      <w:i/>
                      <w:sz w:val="28"/>
                      <w:szCs w:val="28"/>
                    </w:rPr>
                    <w:t>ановки спутникового оборудования, вышек сотовой связи</w:t>
                  </w:r>
                  <w:r w:rsidRPr="00B614E3"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CA3528" w:rsidRDefault="00CA3528" w:rsidP="004B7A2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B614E3" w:rsidRPr="003A58BA" w:rsidRDefault="00B614E3" w:rsidP="004B7A2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исполнения     муниципальной программы  «Реформирование и модернизация жилищно-коммунального хозяйства и повышение энергетической эффективности в Абанском районе»,   эффективность реализации программы –   высокая.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3190"/>
                    <w:gridCol w:w="3190"/>
                    <w:gridCol w:w="3191"/>
                  </w:tblGrid>
                  <w:tr w:rsidR="00CA3528" w:rsidRPr="00777D3C" w:rsidTr="0011494B"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Исполнение по  целевому показателю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CA3528" w:rsidRPr="00777D3C" w:rsidTr="0011494B"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77D3C" w:rsidRDefault="00777D3C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0,7</w:t>
                        </w:r>
                        <w:r w:rsidR="001650C7">
                          <w:rPr>
                            <w:color w:val="00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77D3C" w:rsidRDefault="00777D3C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средняя</w:t>
                        </w:r>
                      </w:p>
                    </w:tc>
                  </w:tr>
                  <w:tr w:rsidR="00CA3528" w:rsidRPr="00777D3C" w:rsidTr="0011494B"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A3528" w:rsidRPr="00EB210C" w:rsidTr="0011494B"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0,8</w:t>
                        </w:r>
                        <w:r w:rsidR="00777D3C" w:rsidRPr="00777D3C">
                          <w:rPr>
                            <w:color w:val="00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77D3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EB210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Приложение: 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на 1</w:t>
                  </w: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>
                    <w:rPr>
                      <w:sz w:val="28"/>
                      <w:szCs w:val="28"/>
                    </w:rPr>
                    <w:t xml:space="preserve"> Заместитель </w:t>
                  </w:r>
                </w:p>
                <w:p w:rsidR="00CA3528" w:rsidRPr="00294B52" w:rsidRDefault="00A212C4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CA3528">
                    <w:rPr>
                      <w:sz w:val="28"/>
                      <w:szCs w:val="28"/>
                    </w:rPr>
                    <w:t>лавы администрации Абанского района                                           С.Д. Горнакова</w:t>
                  </w:r>
                </w:p>
                <w:p w:rsidR="00CA3528" w:rsidRDefault="00CA3528" w:rsidP="00CA3528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CA3528" w:rsidRPr="00866D89" w:rsidRDefault="00CA3528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140882" w:rsidRPr="00B1530B" w:rsidTr="006B6C34">
              <w:tc>
                <w:tcPr>
                  <w:tcW w:w="10080" w:type="dxa"/>
                  <w:shd w:val="clear" w:color="auto" w:fill="auto"/>
                </w:tcPr>
                <w:p w:rsidR="00AA68A8" w:rsidRDefault="00AA68A8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7F18FD" w:rsidRPr="00B1530B" w:rsidTr="006B6C34">
              <w:tc>
                <w:tcPr>
                  <w:tcW w:w="10080" w:type="dxa"/>
                  <w:shd w:val="clear" w:color="auto" w:fill="auto"/>
                </w:tcPr>
                <w:p w:rsidR="00A9332B" w:rsidRPr="00546B51" w:rsidRDefault="00CB5B94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Моторенко Ксения Юрьевна</w:t>
                  </w:r>
                </w:p>
                <w:p w:rsidR="007F18FD" w:rsidRDefault="00A9332B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  <w:r w:rsidR="000C018F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 xml:space="preserve"> (391 </w:t>
                  </w:r>
                  <w:r w:rsidR="007F18FD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63) 23240</w:t>
                  </w:r>
                </w:p>
              </w:tc>
            </w:tr>
          </w:tbl>
          <w:p w:rsidR="00E96BDF" w:rsidRPr="00223511" w:rsidRDefault="00E96BDF" w:rsidP="006B6C34">
            <w:pPr>
              <w:jc w:val="both"/>
              <w:rPr>
                <w:b/>
              </w:rPr>
            </w:pPr>
          </w:p>
        </w:tc>
      </w:tr>
      <w:tr w:rsidR="00B11860" w:rsidTr="0066471C">
        <w:tc>
          <w:tcPr>
            <w:tcW w:w="4838" w:type="dxa"/>
          </w:tcPr>
          <w:p w:rsidR="00B11860" w:rsidRPr="00F853FC" w:rsidRDefault="00B11860" w:rsidP="00B3019A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B11860" w:rsidRDefault="00B11860" w:rsidP="00B301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B11860" w:rsidRDefault="00B1186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66471C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2C" w:rsidRDefault="0035272C" w:rsidP="00140882">
      <w:r>
        <w:separator/>
      </w:r>
    </w:p>
  </w:endnote>
  <w:endnote w:type="continuationSeparator" w:id="0">
    <w:p w:rsidR="0035272C" w:rsidRDefault="0035272C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2C" w:rsidRDefault="0035272C" w:rsidP="00140882">
      <w:r>
        <w:separator/>
      </w:r>
    </w:p>
  </w:footnote>
  <w:footnote w:type="continuationSeparator" w:id="0">
    <w:p w:rsidR="0035272C" w:rsidRDefault="0035272C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30C75"/>
    <w:rsid w:val="000357CB"/>
    <w:rsid w:val="00050EC6"/>
    <w:rsid w:val="00052FEC"/>
    <w:rsid w:val="0008226A"/>
    <w:rsid w:val="000939CE"/>
    <w:rsid w:val="00094929"/>
    <w:rsid w:val="000964A6"/>
    <w:rsid w:val="000C018F"/>
    <w:rsid w:val="000C2DDA"/>
    <w:rsid w:val="000E655A"/>
    <w:rsid w:val="0012661B"/>
    <w:rsid w:val="00137C27"/>
    <w:rsid w:val="00140882"/>
    <w:rsid w:val="001575F4"/>
    <w:rsid w:val="001650C7"/>
    <w:rsid w:val="0019070C"/>
    <w:rsid w:val="00196906"/>
    <w:rsid w:val="001B243D"/>
    <w:rsid w:val="001D5C5E"/>
    <w:rsid w:val="001E1959"/>
    <w:rsid w:val="001E7EC9"/>
    <w:rsid w:val="002213C5"/>
    <w:rsid w:val="00222197"/>
    <w:rsid w:val="002354C7"/>
    <w:rsid w:val="00242527"/>
    <w:rsid w:val="0024333F"/>
    <w:rsid w:val="00263769"/>
    <w:rsid w:val="0026706C"/>
    <w:rsid w:val="00267BA0"/>
    <w:rsid w:val="0027008C"/>
    <w:rsid w:val="002716B6"/>
    <w:rsid w:val="00277E3A"/>
    <w:rsid w:val="002905D4"/>
    <w:rsid w:val="002946F8"/>
    <w:rsid w:val="0029650B"/>
    <w:rsid w:val="002979B7"/>
    <w:rsid w:val="002B29B9"/>
    <w:rsid w:val="002D4900"/>
    <w:rsid w:val="002E15A0"/>
    <w:rsid w:val="002E692D"/>
    <w:rsid w:val="002E6DA0"/>
    <w:rsid w:val="002E773B"/>
    <w:rsid w:val="002F0FAB"/>
    <w:rsid w:val="002F26F4"/>
    <w:rsid w:val="002F6F95"/>
    <w:rsid w:val="00310A10"/>
    <w:rsid w:val="00324698"/>
    <w:rsid w:val="00327CF8"/>
    <w:rsid w:val="00340E22"/>
    <w:rsid w:val="0034220B"/>
    <w:rsid w:val="00350D3E"/>
    <w:rsid w:val="0035272C"/>
    <w:rsid w:val="00357D34"/>
    <w:rsid w:val="00363A54"/>
    <w:rsid w:val="00365CC3"/>
    <w:rsid w:val="003713CC"/>
    <w:rsid w:val="003743AE"/>
    <w:rsid w:val="0039534B"/>
    <w:rsid w:val="003A329B"/>
    <w:rsid w:val="003D0CE6"/>
    <w:rsid w:val="003D5525"/>
    <w:rsid w:val="003F2E8C"/>
    <w:rsid w:val="00401498"/>
    <w:rsid w:val="004351A9"/>
    <w:rsid w:val="00444590"/>
    <w:rsid w:val="00475576"/>
    <w:rsid w:val="00484E58"/>
    <w:rsid w:val="004871D6"/>
    <w:rsid w:val="004A3A35"/>
    <w:rsid w:val="004B358A"/>
    <w:rsid w:val="004B7A2B"/>
    <w:rsid w:val="004D1B26"/>
    <w:rsid w:val="004D35B7"/>
    <w:rsid w:val="004D6764"/>
    <w:rsid w:val="004D6F22"/>
    <w:rsid w:val="004E36AA"/>
    <w:rsid w:val="004F3B58"/>
    <w:rsid w:val="005025E7"/>
    <w:rsid w:val="00515EC3"/>
    <w:rsid w:val="00525288"/>
    <w:rsid w:val="00525BDA"/>
    <w:rsid w:val="005463C1"/>
    <w:rsid w:val="00546B51"/>
    <w:rsid w:val="00555145"/>
    <w:rsid w:val="00560C7A"/>
    <w:rsid w:val="0058177F"/>
    <w:rsid w:val="00587823"/>
    <w:rsid w:val="005A1C1C"/>
    <w:rsid w:val="005A3FFC"/>
    <w:rsid w:val="005C7830"/>
    <w:rsid w:val="005C7E2F"/>
    <w:rsid w:val="005D33C2"/>
    <w:rsid w:val="00605298"/>
    <w:rsid w:val="006059BC"/>
    <w:rsid w:val="00614B70"/>
    <w:rsid w:val="00615823"/>
    <w:rsid w:val="00630BA0"/>
    <w:rsid w:val="0063151F"/>
    <w:rsid w:val="006440F2"/>
    <w:rsid w:val="00654122"/>
    <w:rsid w:val="0066471C"/>
    <w:rsid w:val="0068051C"/>
    <w:rsid w:val="00684EFC"/>
    <w:rsid w:val="00690D5B"/>
    <w:rsid w:val="0069252B"/>
    <w:rsid w:val="006B3107"/>
    <w:rsid w:val="006B779A"/>
    <w:rsid w:val="006C0487"/>
    <w:rsid w:val="006C3E45"/>
    <w:rsid w:val="006C5DE7"/>
    <w:rsid w:val="006C73C2"/>
    <w:rsid w:val="006D589C"/>
    <w:rsid w:val="006E0D34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093B"/>
    <w:rsid w:val="007532CC"/>
    <w:rsid w:val="0076796E"/>
    <w:rsid w:val="00777D3C"/>
    <w:rsid w:val="00782259"/>
    <w:rsid w:val="00794975"/>
    <w:rsid w:val="007B14EE"/>
    <w:rsid w:val="007B3020"/>
    <w:rsid w:val="007C06F6"/>
    <w:rsid w:val="007C27F2"/>
    <w:rsid w:val="007C3472"/>
    <w:rsid w:val="007C6603"/>
    <w:rsid w:val="007D30C0"/>
    <w:rsid w:val="007E2C06"/>
    <w:rsid w:val="007E2E12"/>
    <w:rsid w:val="007F18FD"/>
    <w:rsid w:val="00804EAD"/>
    <w:rsid w:val="00811F45"/>
    <w:rsid w:val="00843723"/>
    <w:rsid w:val="00846941"/>
    <w:rsid w:val="008633B7"/>
    <w:rsid w:val="0089264A"/>
    <w:rsid w:val="008B735C"/>
    <w:rsid w:val="008C0478"/>
    <w:rsid w:val="008D0E65"/>
    <w:rsid w:val="008D1971"/>
    <w:rsid w:val="008D7424"/>
    <w:rsid w:val="008E0AC0"/>
    <w:rsid w:val="008F6979"/>
    <w:rsid w:val="00926187"/>
    <w:rsid w:val="00940BDE"/>
    <w:rsid w:val="00943532"/>
    <w:rsid w:val="00952EE7"/>
    <w:rsid w:val="009539B5"/>
    <w:rsid w:val="00957AED"/>
    <w:rsid w:val="00960DFD"/>
    <w:rsid w:val="00981DC8"/>
    <w:rsid w:val="009840FC"/>
    <w:rsid w:val="0099024D"/>
    <w:rsid w:val="00991531"/>
    <w:rsid w:val="009A3B3F"/>
    <w:rsid w:val="009B1D81"/>
    <w:rsid w:val="009B6F07"/>
    <w:rsid w:val="009C07AA"/>
    <w:rsid w:val="009C1D5E"/>
    <w:rsid w:val="009C3146"/>
    <w:rsid w:val="009F5CFC"/>
    <w:rsid w:val="009F6707"/>
    <w:rsid w:val="00A203B6"/>
    <w:rsid w:val="00A212C4"/>
    <w:rsid w:val="00A56E9E"/>
    <w:rsid w:val="00A67754"/>
    <w:rsid w:val="00A7524D"/>
    <w:rsid w:val="00A81F41"/>
    <w:rsid w:val="00A82664"/>
    <w:rsid w:val="00A90869"/>
    <w:rsid w:val="00A9332B"/>
    <w:rsid w:val="00AA1688"/>
    <w:rsid w:val="00AA188B"/>
    <w:rsid w:val="00AA68A8"/>
    <w:rsid w:val="00AD1F3B"/>
    <w:rsid w:val="00AD4E1A"/>
    <w:rsid w:val="00AE281C"/>
    <w:rsid w:val="00AE436D"/>
    <w:rsid w:val="00B00063"/>
    <w:rsid w:val="00B117C5"/>
    <w:rsid w:val="00B11860"/>
    <w:rsid w:val="00B17F38"/>
    <w:rsid w:val="00B321D3"/>
    <w:rsid w:val="00B32D90"/>
    <w:rsid w:val="00B56DBB"/>
    <w:rsid w:val="00B614E3"/>
    <w:rsid w:val="00BA2934"/>
    <w:rsid w:val="00BB65B7"/>
    <w:rsid w:val="00BC0DE8"/>
    <w:rsid w:val="00BE1921"/>
    <w:rsid w:val="00C006C8"/>
    <w:rsid w:val="00C04AA6"/>
    <w:rsid w:val="00C13CB5"/>
    <w:rsid w:val="00C30F5D"/>
    <w:rsid w:val="00C4734A"/>
    <w:rsid w:val="00C514B1"/>
    <w:rsid w:val="00C60A38"/>
    <w:rsid w:val="00C7454E"/>
    <w:rsid w:val="00C8497D"/>
    <w:rsid w:val="00C9608E"/>
    <w:rsid w:val="00CA3528"/>
    <w:rsid w:val="00CB5B94"/>
    <w:rsid w:val="00CD26D5"/>
    <w:rsid w:val="00D14EA9"/>
    <w:rsid w:val="00D24D2E"/>
    <w:rsid w:val="00D346E7"/>
    <w:rsid w:val="00D35C3C"/>
    <w:rsid w:val="00D37C23"/>
    <w:rsid w:val="00D702F7"/>
    <w:rsid w:val="00D840D6"/>
    <w:rsid w:val="00D862D9"/>
    <w:rsid w:val="00D979EB"/>
    <w:rsid w:val="00DB0320"/>
    <w:rsid w:val="00DC1EE1"/>
    <w:rsid w:val="00DF17E2"/>
    <w:rsid w:val="00E07ACB"/>
    <w:rsid w:val="00E1087E"/>
    <w:rsid w:val="00E12F9E"/>
    <w:rsid w:val="00E34C03"/>
    <w:rsid w:val="00E55301"/>
    <w:rsid w:val="00E559BE"/>
    <w:rsid w:val="00E60B34"/>
    <w:rsid w:val="00E65541"/>
    <w:rsid w:val="00E67386"/>
    <w:rsid w:val="00E82215"/>
    <w:rsid w:val="00E918A3"/>
    <w:rsid w:val="00E96BDF"/>
    <w:rsid w:val="00EA5CC0"/>
    <w:rsid w:val="00EC1429"/>
    <w:rsid w:val="00ED00D2"/>
    <w:rsid w:val="00EE0770"/>
    <w:rsid w:val="00EE4064"/>
    <w:rsid w:val="00F21ABC"/>
    <w:rsid w:val="00F56D47"/>
    <w:rsid w:val="00F61B93"/>
    <w:rsid w:val="00F73326"/>
    <w:rsid w:val="00FB3D5F"/>
    <w:rsid w:val="00FE4560"/>
    <w:rsid w:val="00FF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adm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122</cp:revision>
  <cp:lastPrinted>2020-03-16T04:03:00Z</cp:lastPrinted>
  <dcterms:created xsi:type="dcterms:W3CDTF">2015-11-19T03:18:00Z</dcterms:created>
  <dcterms:modified xsi:type="dcterms:W3CDTF">2020-03-16T04:07:00Z</dcterms:modified>
</cp:coreProperties>
</file>