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F4" w:rsidRPr="00F75B6E" w:rsidRDefault="007329F0" w:rsidP="00A53670">
      <w:pPr>
        <w:shd w:val="clear" w:color="auto" w:fill="FFFFFF"/>
        <w:spacing w:before="221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8.75pt;visibility:visible">
            <v:imagedata r:id="rId6" o:title="abansky_rayon_gerb"/>
          </v:shape>
        </w:pict>
      </w:r>
      <w:r w:rsidR="0003675D">
        <w:rPr>
          <w:color w:val="000000"/>
          <w:spacing w:val="4"/>
        </w:rPr>
        <w:br w:type="textWrapping" w:clear="all"/>
      </w:r>
      <w:r w:rsidR="0003675D" w:rsidRPr="00F75B6E">
        <w:rPr>
          <w:b/>
          <w:sz w:val="28"/>
          <w:szCs w:val="28"/>
        </w:rPr>
        <w:t>Администрация Абанского района</w:t>
      </w:r>
    </w:p>
    <w:p w:rsidR="00B013F4" w:rsidRPr="00F75B6E" w:rsidRDefault="00740114" w:rsidP="00A53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5B6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013F4" w:rsidRDefault="00B013F4" w:rsidP="00A5367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3F4" w:rsidRDefault="00740114" w:rsidP="00A536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13F4" w:rsidRDefault="00B013F4" w:rsidP="00A5367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13F4" w:rsidRPr="00AC0654" w:rsidRDefault="00740114" w:rsidP="00A536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8170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C0654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8170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C0654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B5092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D8170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03675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AC0654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675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76382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6382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675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п.</w:t>
      </w:r>
      <w:r w:rsidR="004A4D4D" w:rsidRPr="00A53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3675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>Абан</w:t>
      </w:r>
      <w:r w:rsidR="0003675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3675D" w:rsidRPr="00AC065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№ </w:t>
      </w:r>
      <w:r w:rsidR="00AC06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37CB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8170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37CB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70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3675D" w:rsidRPr="00533656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B013F4" w:rsidRPr="00AC0654" w:rsidRDefault="00B013F4" w:rsidP="00A5367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63E0" w:rsidRDefault="00740114" w:rsidP="00A536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237C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37CB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0" w:rsidRDefault="00740114" w:rsidP="00A536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75D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Абанского района» </w:t>
      </w:r>
    </w:p>
    <w:p w:rsidR="00491E25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065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4AAC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постановлений: от 02.06.2014 № 713-п; </w:t>
      </w:r>
    </w:p>
    <w:p w:rsidR="006E1823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4AAC">
        <w:rPr>
          <w:rFonts w:ascii="Times New Roman" w:hAnsi="Times New Roman" w:cs="Times New Roman"/>
          <w:sz w:val="28"/>
          <w:szCs w:val="28"/>
        </w:rPr>
        <w:t>16.07.2014 № 927-п</w:t>
      </w:r>
      <w:r w:rsidR="0003675D">
        <w:rPr>
          <w:rFonts w:ascii="Times New Roman" w:hAnsi="Times New Roman" w:cs="Times New Roman"/>
          <w:sz w:val="28"/>
          <w:szCs w:val="28"/>
        </w:rPr>
        <w:t xml:space="preserve">; от 29.08.2014 № 1212-п; </w:t>
      </w:r>
    </w:p>
    <w:p w:rsidR="006E1823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31.10.2014 № 1525-п; от 03.12.2014 № 1750-п;</w:t>
      </w:r>
    </w:p>
    <w:p w:rsidR="006E1823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23.12.2014 № 2005-п; от 16.07.2014 № 92</w:t>
      </w:r>
      <w:r>
        <w:rPr>
          <w:rFonts w:ascii="Times New Roman" w:hAnsi="Times New Roman" w:cs="Times New Roman"/>
          <w:sz w:val="28"/>
          <w:szCs w:val="28"/>
        </w:rPr>
        <w:t>7-п;</w:t>
      </w:r>
    </w:p>
    <w:p w:rsidR="006E1823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02.02.2015 № 100-п</w:t>
      </w:r>
      <w:r w:rsidR="004A0B42">
        <w:rPr>
          <w:rFonts w:ascii="Times New Roman" w:hAnsi="Times New Roman" w:cs="Times New Roman"/>
          <w:sz w:val="28"/>
          <w:szCs w:val="28"/>
        </w:rPr>
        <w:t>;</w:t>
      </w:r>
      <w:r w:rsidRPr="006E1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21.04.2015 № 292-п;</w:t>
      </w:r>
      <w:r w:rsidRPr="006E1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B32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12.05.2015 № 329-п</w:t>
      </w:r>
      <w:r w:rsidR="004A0B42">
        <w:rPr>
          <w:rFonts w:ascii="Times New Roman" w:hAnsi="Times New Roman" w:cs="Times New Roman"/>
          <w:sz w:val="28"/>
          <w:szCs w:val="28"/>
        </w:rPr>
        <w:t>; от 29.09.2015 № 514-п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2B6ABE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26.10.2015 № 579-п</w:t>
      </w:r>
      <w:r w:rsidR="00DD0774">
        <w:rPr>
          <w:rFonts w:ascii="Times New Roman" w:hAnsi="Times New Roman" w:cs="Times New Roman"/>
          <w:sz w:val="28"/>
          <w:szCs w:val="28"/>
        </w:rPr>
        <w:t xml:space="preserve">; от </w:t>
      </w:r>
      <w:r w:rsidR="00DE65D3">
        <w:rPr>
          <w:rFonts w:ascii="Times New Roman" w:hAnsi="Times New Roman" w:cs="Times New Roman"/>
          <w:sz w:val="28"/>
          <w:szCs w:val="28"/>
        </w:rPr>
        <w:t>05</w:t>
      </w:r>
      <w:r w:rsidR="00DD0774">
        <w:rPr>
          <w:rFonts w:ascii="Times New Roman" w:hAnsi="Times New Roman" w:cs="Times New Roman"/>
          <w:sz w:val="28"/>
          <w:szCs w:val="28"/>
        </w:rPr>
        <w:t>.11.2015 № 6</w:t>
      </w:r>
      <w:r w:rsidR="00DE65D3">
        <w:rPr>
          <w:rFonts w:ascii="Times New Roman" w:hAnsi="Times New Roman" w:cs="Times New Roman"/>
          <w:sz w:val="28"/>
          <w:szCs w:val="28"/>
        </w:rPr>
        <w:t>05</w:t>
      </w:r>
      <w:r w:rsidR="00DD0774">
        <w:rPr>
          <w:rFonts w:ascii="Times New Roman" w:hAnsi="Times New Roman" w:cs="Times New Roman"/>
          <w:sz w:val="28"/>
          <w:szCs w:val="28"/>
        </w:rPr>
        <w:t>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DB726F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23.11.2015 № 684-п; от 20.04.2016 № 118-п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1523A7" w:rsidRPr="004A4D4D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726F">
        <w:rPr>
          <w:rFonts w:ascii="Times New Roman" w:hAnsi="Times New Roman" w:cs="Times New Roman"/>
          <w:sz w:val="28"/>
          <w:szCs w:val="28"/>
        </w:rPr>
        <w:t xml:space="preserve">13.05.2016 № 150-п; от </w:t>
      </w:r>
      <w:r w:rsidR="0003675D">
        <w:rPr>
          <w:rFonts w:ascii="Times New Roman" w:hAnsi="Times New Roman" w:cs="Times New Roman"/>
          <w:sz w:val="28"/>
          <w:szCs w:val="28"/>
        </w:rPr>
        <w:t>09.</w:t>
      </w:r>
      <w:r w:rsidR="0003675D" w:rsidRPr="001523A7">
        <w:rPr>
          <w:rFonts w:ascii="Times New Roman" w:hAnsi="Times New Roman" w:cs="Times New Roman"/>
          <w:sz w:val="28"/>
          <w:szCs w:val="28"/>
        </w:rPr>
        <w:t>1</w:t>
      </w:r>
      <w:r w:rsidR="00A52077" w:rsidRPr="001523A7">
        <w:rPr>
          <w:rFonts w:ascii="Times New Roman" w:hAnsi="Times New Roman" w:cs="Times New Roman"/>
          <w:sz w:val="28"/>
          <w:szCs w:val="28"/>
        </w:rPr>
        <w:t>1</w:t>
      </w:r>
      <w:r w:rsidR="00DB726F" w:rsidRPr="001523A7">
        <w:rPr>
          <w:rFonts w:ascii="Times New Roman" w:hAnsi="Times New Roman" w:cs="Times New Roman"/>
          <w:sz w:val="28"/>
          <w:szCs w:val="28"/>
        </w:rPr>
        <w:t>.2016 №</w:t>
      </w:r>
      <w:r w:rsidR="0003675D" w:rsidRPr="001523A7">
        <w:rPr>
          <w:rFonts w:ascii="Times New Roman" w:hAnsi="Times New Roman" w:cs="Times New Roman"/>
          <w:sz w:val="28"/>
          <w:szCs w:val="28"/>
        </w:rPr>
        <w:t xml:space="preserve"> 354</w:t>
      </w:r>
      <w:r w:rsidR="00DB726F" w:rsidRPr="001523A7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4D4D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23A7" w:rsidRPr="00AC676F">
        <w:rPr>
          <w:rFonts w:ascii="Times New Roman" w:hAnsi="Times New Roman" w:cs="Times New Roman"/>
          <w:sz w:val="28"/>
          <w:szCs w:val="28"/>
        </w:rPr>
        <w:t>2</w:t>
      </w:r>
      <w:r w:rsidR="00AC676F" w:rsidRPr="00AC676F">
        <w:rPr>
          <w:rFonts w:ascii="Times New Roman" w:hAnsi="Times New Roman" w:cs="Times New Roman"/>
          <w:sz w:val="28"/>
          <w:szCs w:val="28"/>
        </w:rPr>
        <w:t>4</w:t>
      </w:r>
      <w:r w:rsidR="001523A7" w:rsidRPr="00AC676F">
        <w:rPr>
          <w:rFonts w:ascii="Times New Roman" w:hAnsi="Times New Roman" w:cs="Times New Roman"/>
          <w:sz w:val="28"/>
          <w:szCs w:val="28"/>
        </w:rPr>
        <w:t xml:space="preserve">.07.2017 № </w:t>
      </w:r>
      <w:r w:rsidR="00AC676F" w:rsidRPr="00AC676F">
        <w:rPr>
          <w:rFonts w:ascii="Times New Roman" w:hAnsi="Times New Roman" w:cs="Times New Roman"/>
          <w:sz w:val="28"/>
          <w:szCs w:val="28"/>
        </w:rPr>
        <w:t>336-п</w:t>
      </w:r>
      <w:r w:rsidR="005204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04A0">
        <w:rPr>
          <w:rFonts w:ascii="Times New Roman" w:hAnsi="Times New Roman" w:cs="Times New Roman"/>
          <w:sz w:val="28"/>
          <w:szCs w:val="28"/>
        </w:rPr>
        <w:t>13.11.2017 № 548-п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48F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30.11.2017 № 610-п; от 25.05.2018 № 227-п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A17B99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3C3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73C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 № 4</w:t>
      </w:r>
      <w:r w:rsidR="00873C3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5E3A21">
        <w:rPr>
          <w:rFonts w:ascii="Times New Roman" w:hAnsi="Times New Roman" w:cs="Times New Roman"/>
          <w:sz w:val="28"/>
          <w:szCs w:val="28"/>
        </w:rPr>
        <w:t xml:space="preserve">; </w:t>
      </w:r>
      <w:r w:rsidR="005E3A21" w:rsidRPr="006913F0">
        <w:rPr>
          <w:rFonts w:ascii="Times New Roman" w:hAnsi="Times New Roman" w:cs="Times New Roman"/>
          <w:sz w:val="28"/>
          <w:szCs w:val="28"/>
        </w:rPr>
        <w:t>от</w:t>
      </w:r>
      <w:r w:rsidR="006913F0" w:rsidRPr="006913F0">
        <w:rPr>
          <w:rFonts w:ascii="Times New Roman" w:hAnsi="Times New Roman" w:cs="Times New Roman"/>
          <w:sz w:val="28"/>
          <w:szCs w:val="28"/>
        </w:rPr>
        <w:t xml:space="preserve"> 14.11.2018 </w:t>
      </w:r>
      <w:r w:rsidR="005E3A21" w:rsidRPr="006913F0">
        <w:rPr>
          <w:rFonts w:ascii="Times New Roman" w:hAnsi="Times New Roman" w:cs="Times New Roman"/>
          <w:sz w:val="28"/>
          <w:szCs w:val="28"/>
        </w:rPr>
        <w:t xml:space="preserve">№ </w:t>
      </w:r>
      <w:r w:rsidR="006913F0">
        <w:rPr>
          <w:rFonts w:ascii="Times New Roman" w:hAnsi="Times New Roman" w:cs="Times New Roman"/>
          <w:sz w:val="28"/>
          <w:szCs w:val="28"/>
        </w:rPr>
        <w:t>501-п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3B4F95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6C1A">
        <w:rPr>
          <w:rFonts w:ascii="Times New Roman" w:hAnsi="Times New Roman" w:cs="Times New Roman"/>
          <w:sz w:val="28"/>
          <w:szCs w:val="28"/>
        </w:rPr>
        <w:t xml:space="preserve">от </w:t>
      </w:r>
      <w:r w:rsidR="00090031">
        <w:rPr>
          <w:rFonts w:ascii="Times New Roman" w:hAnsi="Times New Roman" w:cs="Times New Roman"/>
          <w:sz w:val="28"/>
          <w:szCs w:val="28"/>
        </w:rPr>
        <w:t>23</w:t>
      </w:r>
      <w:r w:rsidR="007E6C1A" w:rsidRPr="007E6C1A">
        <w:rPr>
          <w:rFonts w:ascii="Times New Roman" w:hAnsi="Times New Roman" w:cs="Times New Roman"/>
          <w:sz w:val="28"/>
          <w:szCs w:val="28"/>
        </w:rPr>
        <w:t>.</w:t>
      </w:r>
      <w:r w:rsidRPr="007E6C1A">
        <w:rPr>
          <w:rFonts w:ascii="Times New Roman" w:hAnsi="Times New Roman" w:cs="Times New Roman"/>
          <w:sz w:val="28"/>
          <w:szCs w:val="28"/>
        </w:rPr>
        <w:t xml:space="preserve">05.2019 № </w:t>
      </w:r>
      <w:r w:rsidR="00090031">
        <w:rPr>
          <w:rFonts w:ascii="Times New Roman" w:hAnsi="Times New Roman" w:cs="Times New Roman"/>
          <w:sz w:val="28"/>
          <w:szCs w:val="28"/>
        </w:rPr>
        <w:t>174</w:t>
      </w:r>
      <w:r w:rsidR="007E6C1A" w:rsidRPr="007E6C1A">
        <w:rPr>
          <w:rFonts w:ascii="Times New Roman" w:hAnsi="Times New Roman" w:cs="Times New Roman"/>
          <w:sz w:val="28"/>
          <w:szCs w:val="28"/>
        </w:rPr>
        <w:t>-1</w:t>
      </w:r>
      <w:r w:rsidRPr="007E6C1A">
        <w:rPr>
          <w:rFonts w:ascii="Times New Roman" w:hAnsi="Times New Roman" w:cs="Times New Roman"/>
          <w:sz w:val="28"/>
          <w:szCs w:val="28"/>
        </w:rPr>
        <w:t>-п</w:t>
      </w:r>
      <w:r w:rsidR="007B397E">
        <w:rPr>
          <w:rFonts w:ascii="Times New Roman" w:hAnsi="Times New Roman" w:cs="Times New Roman"/>
          <w:sz w:val="28"/>
          <w:szCs w:val="28"/>
        </w:rPr>
        <w:t>; от 08.11.2019 № 413-п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956200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18.05.2020 № 170-1-п</w:t>
      </w:r>
      <w:r w:rsidR="001B7B1C">
        <w:rPr>
          <w:rFonts w:ascii="Times New Roman" w:hAnsi="Times New Roman" w:cs="Times New Roman"/>
          <w:sz w:val="28"/>
          <w:szCs w:val="28"/>
        </w:rPr>
        <w:t>; от 16.10.2020 № 400-п</w:t>
      </w:r>
      <w:r w:rsidR="0003675D">
        <w:rPr>
          <w:rFonts w:ascii="Times New Roman" w:hAnsi="Times New Roman" w:cs="Times New Roman"/>
          <w:sz w:val="28"/>
          <w:szCs w:val="28"/>
        </w:rPr>
        <w:t>;</w:t>
      </w:r>
    </w:p>
    <w:p w:rsidR="00EE1A0B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12.11.2020 № 432-п</w:t>
      </w:r>
      <w:r w:rsidR="0003675D">
        <w:rPr>
          <w:rFonts w:ascii="Times New Roman" w:hAnsi="Times New Roman" w:cs="Times New Roman"/>
          <w:sz w:val="28"/>
          <w:szCs w:val="28"/>
        </w:rPr>
        <w:t>; от 18.02.2021 № 114-п;</w:t>
      </w:r>
    </w:p>
    <w:p w:rsidR="001523A7" w:rsidRDefault="00740114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29.04.2021 № 235-п</w:t>
      </w:r>
      <w:r w:rsidR="00C97D20">
        <w:rPr>
          <w:rFonts w:ascii="Times New Roman" w:hAnsi="Times New Roman" w:cs="Times New Roman"/>
          <w:sz w:val="28"/>
          <w:szCs w:val="28"/>
        </w:rPr>
        <w:t>; от 12.11.2021 № 542-п</w:t>
      </w:r>
      <w:r w:rsidR="006913F0" w:rsidRPr="007E6C1A">
        <w:rPr>
          <w:rFonts w:ascii="Times New Roman" w:hAnsi="Times New Roman" w:cs="Times New Roman"/>
          <w:sz w:val="28"/>
          <w:szCs w:val="28"/>
        </w:rPr>
        <w:t>)</w:t>
      </w:r>
    </w:p>
    <w:p w:rsidR="00DE4AAC" w:rsidRPr="00AC0654" w:rsidRDefault="00DE4AAC" w:rsidP="00A53670">
      <w:pPr>
        <w:pStyle w:val="ConsPlusNormal"/>
        <w:widowControl/>
        <w:tabs>
          <w:tab w:val="left" w:pos="9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98D" w:rsidRPr="00AC0654" w:rsidRDefault="00740114" w:rsidP="00A53670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81705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03675D" w:rsidRPr="00AC0654">
        <w:rPr>
          <w:rFonts w:ascii="Times New Roman" w:hAnsi="Times New Roman" w:cs="Times New Roman"/>
          <w:sz w:val="28"/>
          <w:szCs w:val="28"/>
        </w:rPr>
        <w:t xml:space="preserve"> статьями 37,</w:t>
      </w:r>
      <w:r w:rsidR="00C32103">
        <w:rPr>
          <w:rFonts w:ascii="Times New Roman" w:hAnsi="Times New Roman" w:cs="Times New Roman"/>
          <w:sz w:val="28"/>
          <w:szCs w:val="28"/>
        </w:rPr>
        <w:t xml:space="preserve"> </w:t>
      </w:r>
      <w:r w:rsidR="0003675D" w:rsidRPr="00AC0654">
        <w:rPr>
          <w:rFonts w:ascii="Times New Roman" w:hAnsi="Times New Roman" w:cs="Times New Roman"/>
          <w:sz w:val="28"/>
          <w:szCs w:val="28"/>
        </w:rPr>
        <w:t xml:space="preserve">38 </w:t>
      </w:r>
      <w:r w:rsidR="00D82889" w:rsidRPr="00AC0654">
        <w:rPr>
          <w:rFonts w:ascii="Times New Roman" w:hAnsi="Times New Roman" w:cs="Times New Roman"/>
          <w:sz w:val="28"/>
          <w:szCs w:val="28"/>
        </w:rPr>
        <w:t>У</w:t>
      </w:r>
      <w:r w:rsidR="0003675D" w:rsidRPr="00AC0654">
        <w:rPr>
          <w:rFonts w:ascii="Times New Roman" w:hAnsi="Times New Roman" w:cs="Times New Roman"/>
          <w:sz w:val="28"/>
          <w:szCs w:val="28"/>
        </w:rPr>
        <w:t>става Абанского района Красноярского края, ПОСТАНОВЛЯЮ:</w:t>
      </w:r>
    </w:p>
    <w:p w:rsidR="00276F79" w:rsidRDefault="00740114" w:rsidP="001048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54">
        <w:rPr>
          <w:rFonts w:ascii="Times New Roman" w:hAnsi="Times New Roman" w:cs="Times New Roman"/>
          <w:sz w:val="28"/>
          <w:szCs w:val="28"/>
        </w:rPr>
        <w:t xml:space="preserve">1. </w:t>
      </w:r>
      <w:r w:rsidR="00D81705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="004763E0">
        <w:rPr>
          <w:rFonts w:ascii="Times New Roman" w:hAnsi="Times New Roman" w:cs="Times New Roman"/>
          <w:sz w:val="28"/>
          <w:szCs w:val="28"/>
        </w:rPr>
        <w:t xml:space="preserve"> муниципальную программу «Управление муниципальными финансами Абанского района»</w:t>
      </w:r>
    </w:p>
    <w:p w:rsidR="00195C67" w:rsidRDefault="00740114" w:rsidP="001048B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газете «Красное знамя»</w:t>
      </w:r>
      <w:r w:rsidR="00F75B6E">
        <w:rPr>
          <w:rFonts w:ascii="Times New Roman" w:hAnsi="Times New Roman" w:cs="Times New Roman"/>
          <w:sz w:val="28"/>
          <w:szCs w:val="28"/>
        </w:rPr>
        <w:t>.</w:t>
      </w:r>
    </w:p>
    <w:p w:rsidR="00B013F4" w:rsidRPr="00AC0654" w:rsidRDefault="00740114" w:rsidP="00A536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75D" w:rsidRPr="004906EC">
        <w:rPr>
          <w:rFonts w:ascii="Times New Roman" w:hAnsi="Times New Roman" w:cs="Times New Roman"/>
          <w:sz w:val="28"/>
          <w:szCs w:val="28"/>
        </w:rPr>
        <w:t>. Постановление вступает в силу в день</w:t>
      </w:r>
      <w:r>
        <w:rPr>
          <w:rFonts w:ascii="Times New Roman" w:hAnsi="Times New Roman" w:cs="Times New Roman"/>
          <w:sz w:val="28"/>
          <w:szCs w:val="28"/>
        </w:rPr>
        <w:t>, следующий за днем его официального опубликования</w:t>
      </w:r>
      <w:r w:rsidR="0003675D" w:rsidRPr="004906EC">
        <w:rPr>
          <w:rFonts w:ascii="Times New Roman" w:hAnsi="Times New Roman" w:cs="Times New Roman"/>
          <w:sz w:val="28"/>
          <w:szCs w:val="28"/>
        </w:rPr>
        <w:t>.</w:t>
      </w:r>
      <w:r w:rsidR="0003675D" w:rsidRPr="00AC0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F4" w:rsidRPr="00AC0654" w:rsidRDefault="00B013F4" w:rsidP="00A536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3F4" w:rsidRDefault="00740114" w:rsidP="00A536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6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B99" w:rsidRPr="00AC0654" w:rsidRDefault="00A17B99" w:rsidP="00A536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369" w:rsidRDefault="00740114" w:rsidP="00A53670">
      <w:pPr>
        <w:tabs>
          <w:tab w:val="left" w:pos="9000"/>
        </w:tabs>
        <w:ind w:right="71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7D3039" w:rsidRDefault="00740114" w:rsidP="00C97D20">
      <w:pPr>
        <w:tabs>
          <w:tab w:val="left" w:pos="9000"/>
        </w:tabs>
        <w:ind w:right="71"/>
        <w:sectPr w:rsidR="007D3039" w:rsidSect="00C97D20">
          <w:headerReference w:type="default" r:id="rId7"/>
          <w:footerReference w:type="default" r:id="rId8"/>
          <w:pgSz w:w="11905" w:h="16838"/>
          <w:pgMar w:top="1134" w:right="851" w:bottom="1021" w:left="1418" w:header="720" w:footer="720" w:gutter="0"/>
          <w:cols w:space="720"/>
          <w:noEndnote/>
          <w:docGrid w:linePitch="360"/>
        </w:sectPr>
      </w:pPr>
      <w:r>
        <w:rPr>
          <w:sz w:val="28"/>
          <w:szCs w:val="28"/>
        </w:rPr>
        <w:t>г</w:t>
      </w:r>
      <w:r w:rsidR="0052367A" w:rsidRPr="00195C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3675D" w:rsidRPr="00195C67">
        <w:rPr>
          <w:sz w:val="28"/>
          <w:szCs w:val="28"/>
        </w:rPr>
        <w:t xml:space="preserve"> администрации Абанского района             </w:t>
      </w:r>
      <w:r>
        <w:rPr>
          <w:sz w:val="28"/>
          <w:szCs w:val="28"/>
        </w:rPr>
        <w:t xml:space="preserve">  </w:t>
      </w:r>
      <w:r w:rsidR="0003675D" w:rsidRPr="00195C67">
        <w:rPr>
          <w:sz w:val="28"/>
          <w:szCs w:val="28"/>
        </w:rPr>
        <w:t xml:space="preserve">     </w:t>
      </w:r>
      <w:r w:rsidR="00195C67">
        <w:rPr>
          <w:sz w:val="28"/>
          <w:szCs w:val="28"/>
        </w:rPr>
        <w:t xml:space="preserve">  </w:t>
      </w:r>
      <w:r w:rsidR="0003675D" w:rsidRPr="00195C67">
        <w:rPr>
          <w:sz w:val="28"/>
          <w:szCs w:val="28"/>
        </w:rPr>
        <w:t xml:space="preserve">    </w:t>
      </w:r>
      <w:r w:rsidR="00A250B5" w:rsidRPr="00195C67">
        <w:rPr>
          <w:sz w:val="28"/>
          <w:szCs w:val="28"/>
        </w:rPr>
        <w:t xml:space="preserve">  </w:t>
      </w:r>
      <w:r w:rsidR="009C50A1" w:rsidRPr="00195C67">
        <w:rPr>
          <w:sz w:val="28"/>
          <w:szCs w:val="28"/>
        </w:rPr>
        <w:t xml:space="preserve">     </w:t>
      </w:r>
      <w:r w:rsidR="00C97D20">
        <w:rPr>
          <w:sz w:val="28"/>
          <w:szCs w:val="28"/>
        </w:rPr>
        <w:t>С.</w:t>
      </w:r>
      <w:r>
        <w:rPr>
          <w:sz w:val="28"/>
          <w:szCs w:val="28"/>
        </w:rPr>
        <w:t>Д. Горнакова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7329F0" w:rsidTr="00EC757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050D" w:rsidRPr="00EC7573" w:rsidRDefault="00740114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7573">
              <w:rPr>
                <w:bCs/>
                <w:sz w:val="28"/>
                <w:szCs w:val="28"/>
              </w:rPr>
              <w:lastRenderedPageBreak/>
              <w:t>Приложение к постановлению</w:t>
            </w:r>
          </w:p>
          <w:p w:rsidR="003C050D" w:rsidRPr="00EC7573" w:rsidRDefault="00740114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7573">
              <w:rPr>
                <w:bCs/>
                <w:sz w:val="28"/>
                <w:szCs w:val="28"/>
              </w:rPr>
              <w:t>администрации Абанского района</w:t>
            </w:r>
          </w:p>
          <w:p w:rsidR="003C050D" w:rsidRPr="00EC7573" w:rsidRDefault="00740114" w:rsidP="00EC757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7573">
              <w:rPr>
                <w:bCs/>
                <w:sz w:val="28"/>
                <w:szCs w:val="28"/>
              </w:rPr>
              <w:t>от 28.10.2013 № 1438-п</w:t>
            </w:r>
          </w:p>
        </w:tc>
      </w:tr>
    </w:tbl>
    <w:p w:rsidR="003C050D" w:rsidRDefault="003C050D" w:rsidP="003C05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C28D2" w:rsidRDefault="00CC28D2" w:rsidP="007A33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C28D2" w:rsidRDefault="00740114" w:rsidP="00D656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="006C370F" w:rsidRPr="001F2AC0">
        <w:rPr>
          <w:bCs/>
          <w:sz w:val="28"/>
          <w:szCs w:val="28"/>
        </w:rPr>
        <w:t xml:space="preserve"> программа </w:t>
      </w:r>
    </w:p>
    <w:p w:rsidR="006C370F" w:rsidRPr="001F2AC0" w:rsidRDefault="00740114" w:rsidP="00D656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2AC0">
        <w:rPr>
          <w:bCs/>
          <w:sz w:val="28"/>
          <w:szCs w:val="28"/>
        </w:rPr>
        <w:t>«</w:t>
      </w:r>
      <w:r w:rsidRPr="001F2AC0">
        <w:rPr>
          <w:sz w:val="28"/>
          <w:szCs w:val="28"/>
        </w:rPr>
        <w:t xml:space="preserve">Управление </w:t>
      </w:r>
      <w:r w:rsidR="00791DA6"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</w:t>
      </w:r>
      <w:r w:rsidR="00EF717F">
        <w:rPr>
          <w:sz w:val="28"/>
          <w:szCs w:val="28"/>
        </w:rPr>
        <w:t xml:space="preserve"> </w:t>
      </w:r>
      <w:r w:rsidR="00EF717F">
        <w:rPr>
          <w:bCs/>
          <w:sz w:val="28"/>
          <w:szCs w:val="28"/>
        </w:rPr>
        <w:t>Абанского района</w:t>
      </w:r>
      <w:r w:rsidRPr="001F2AC0">
        <w:rPr>
          <w:bCs/>
          <w:sz w:val="28"/>
          <w:szCs w:val="28"/>
        </w:rPr>
        <w:t xml:space="preserve">» </w:t>
      </w:r>
    </w:p>
    <w:p w:rsidR="006C370F" w:rsidRPr="001F2AC0" w:rsidRDefault="006C370F" w:rsidP="00D656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0AE8" w:rsidRPr="001F2AC0" w:rsidRDefault="00740114" w:rsidP="00D656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2AC0">
        <w:rPr>
          <w:sz w:val="28"/>
          <w:szCs w:val="28"/>
        </w:rPr>
        <w:t xml:space="preserve">1. </w:t>
      </w:r>
      <w:r w:rsidR="000A75BE" w:rsidRPr="001F2AC0">
        <w:rPr>
          <w:sz w:val="28"/>
          <w:szCs w:val="28"/>
        </w:rPr>
        <w:t>Паспорт</w:t>
      </w:r>
      <w:r w:rsidR="00E73FFF" w:rsidRPr="001F2AC0">
        <w:rPr>
          <w:sz w:val="28"/>
          <w:szCs w:val="28"/>
        </w:rPr>
        <w:t xml:space="preserve"> </w:t>
      </w:r>
      <w:r w:rsidR="00791DA6">
        <w:rPr>
          <w:sz w:val="28"/>
          <w:szCs w:val="28"/>
        </w:rPr>
        <w:t>муниципальной</w:t>
      </w:r>
      <w:r w:rsidR="000A75BE" w:rsidRPr="001F2AC0">
        <w:rPr>
          <w:sz w:val="28"/>
          <w:szCs w:val="28"/>
        </w:rPr>
        <w:t xml:space="preserve"> программы «Управление </w:t>
      </w:r>
      <w:r w:rsidR="00791DA6">
        <w:rPr>
          <w:sz w:val="28"/>
          <w:szCs w:val="28"/>
        </w:rPr>
        <w:t>муниципальными</w:t>
      </w:r>
      <w:r w:rsidR="000A75BE" w:rsidRPr="001F2AC0">
        <w:rPr>
          <w:sz w:val="28"/>
          <w:szCs w:val="28"/>
        </w:rPr>
        <w:t xml:space="preserve"> финансами</w:t>
      </w:r>
      <w:r w:rsidR="00EF717F">
        <w:rPr>
          <w:sz w:val="28"/>
          <w:szCs w:val="28"/>
        </w:rPr>
        <w:t xml:space="preserve"> Абанского района</w:t>
      </w:r>
      <w:r w:rsidR="000A75BE" w:rsidRPr="001F2AC0">
        <w:rPr>
          <w:sz w:val="28"/>
          <w:szCs w:val="28"/>
        </w:rPr>
        <w:t>»</w:t>
      </w:r>
      <w:r w:rsidR="00655C56" w:rsidRPr="001F2AC0">
        <w:rPr>
          <w:bCs/>
          <w:sz w:val="28"/>
          <w:szCs w:val="28"/>
        </w:rPr>
        <w:t xml:space="preserve"> </w:t>
      </w:r>
    </w:p>
    <w:p w:rsidR="000A75BE" w:rsidRPr="001F2AC0" w:rsidRDefault="000A75BE" w:rsidP="00D656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239"/>
      </w:tblGrid>
      <w:tr w:rsidR="007329F0" w:rsidTr="0005460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91D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6C370F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351728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728">
              <w:rPr>
                <w:sz w:val="28"/>
                <w:szCs w:val="28"/>
              </w:rPr>
              <w:t>«</w:t>
            </w:r>
            <w:r w:rsidR="006C370F" w:rsidRPr="00351728">
              <w:rPr>
                <w:sz w:val="28"/>
                <w:szCs w:val="28"/>
              </w:rPr>
              <w:t xml:space="preserve">Управление </w:t>
            </w:r>
            <w:r w:rsidR="00791DA6" w:rsidRPr="00351728">
              <w:rPr>
                <w:sz w:val="28"/>
                <w:szCs w:val="28"/>
              </w:rPr>
              <w:t>муниципальными</w:t>
            </w:r>
            <w:r w:rsidR="006C370F" w:rsidRPr="00351728">
              <w:rPr>
                <w:sz w:val="28"/>
                <w:szCs w:val="28"/>
              </w:rPr>
              <w:t xml:space="preserve"> финансами</w:t>
            </w:r>
            <w:r w:rsidR="00EF717F" w:rsidRPr="00351728">
              <w:rPr>
                <w:sz w:val="28"/>
                <w:szCs w:val="28"/>
              </w:rPr>
              <w:t xml:space="preserve"> Абанского района</w:t>
            </w:r>
            <w:r w:rsidRPr="00351728">
              <w:rPr>
                <w:sz w:val="28"/>
                <w:szCs w:val="28"/>
              </w:rPr>
              <w:t xml:space="preserve">» (далее – </w:t>
            </w:r>
            <w:r w:rsidR="00791DA6" w:rsidRPr="00351728">
              <w:rPr>
                <w:sz w:val="28"/>
                <w:szCs w:val="28"/>
              </w:rPr>
              <w:t>Муниципальная</w:t>
            </w:r>
            <w:r w:rsidRPr="00351728">
              <w:rPr>
                <w:sz w:val="28"/>
                <w:szCs w:val="28"/>
              </w:rPr>
              <w:t xml:space="preserve"> программа)</w:t>
            </w:r>
          </w:p>
        </w:tc>
      </w:tr>
      <w:tr w:rsidR="007329F0" w:rsidTr="0005460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791D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E" w:rsidRPr="001F2AC0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55C56" w:rsidRPr="001F2AC0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ое управление администрации Абанского района</w:t>
            </w:r>
          </w:p>
          <w:p w:rsidR="00F808B9" w:rsidRPr="001F2AC0" w:rsidRDefault="00F808B9" w:rsidP="00D65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9F0" w:rsidTr="0005460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Соисполнители </w:t>
            </w:r>
            <w:r w:rsidR="00791DA6">
              <w:rPr>
                <w:sz w:val="28"/>
                <w:szCs w:val="28"/>
              </w:rPr>
              <w:t>муниципальной</w:t>
            </w:r>
            <w:r w:rsidRPr="001F2AC0">
              <w:rPr>
                <w:sz w:val="28"/>
                <w:szCs w:val="28"/>
              </w:rPr>
              <w:t xml:space="preserve"> программы: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29" w:rsidRPr="001F2AC0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1F2AC0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ое управление администрации Абанского района</w:t>
            </w:r>
          </w:p>
          <w:p w:rsidR="00F808B9" w:rsidRPr="001F2AC0" w:rsidRDefault="00F808B9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329F0" w:rsidTr="00054603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791D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E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</w:t>
            </w:r>
            <w:r w:rsidR="004E471B">
              <w:rPr>
                <w:sz w:val="28"/>
                <w:szCs w:val="28"/>
              </w:rPr>
              <w:t>е</w:t>
            </w:r>
            <w:r w:rsidRPr="001F2AC0">
              <w:rPr>
                <w:sz w:val="28"/>
                <w:szCs w:val="28"/>
              </w:rPr>
              <w:t xml:space="preserve"> устойчивости бюджетов муниципальных образований </w:t>
            </w:r>
            <w:r w:rsidR="00B92E53">
              <w:rPr>
                <w:sz w:val="28"/>
                <w:szCs w:val="28"/>
              </w:rPr>
              <w:t>Абанского района</w:t>
            </w:r>
            <w:r w:rsidRPr="001F2AC0">
              <w:rPr>
                <w:sz w:val="28"/>
                <w:szCs w:val="28"/>
              </w:rPr>
              <w:t>;</w:t>
            </w:r>
          </w:p>
          <w:p w:rsidR="00F808B9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2420E" w:rsidRPr="001F2AC0">
              <w:rPr>
                <w:sz w:val="28"/>
                <w:szCs w:val="28"/>
              </w:rPr>
              <w:t xml:space="preserve">Обеспечение реализации </w:t>
            </w:r>
            <w:r w:rsidR="00791DA6">
              <w:rPr>
                <w:sz w:val="28"/>
                <w:szCs w:val="28"/>
              </w:rPr>
              <w:t>муниципальной</w:t>
            </w:r>
            <w:r w:rsidR="0002420E" w:rsidRPr="001F2AC0">
              <w:rPr>
                <w:sz w:val="28"/>
                <w:szCs w:val="28"/>
              </w:rPr>
              <w:t xml:space="preserve"> программы </w:t>
            </w:r>
            <w:r w:rsidR="0002420E" w:rsidRPr="00173418">
              <w:rPr>
                <w:sz w:val="28"/>
                <w:szCs w:val="28"/>
              </w:rPr>
              <w:t>и прочие мероприятия</w:t>
            </w:r>
            <w:r w:rsidR="00431EB3">
              <w:rPr>
                <w:sz w:val="28"/>
                <w:szCs w:val="28"/>
              </w:rPr>
              <w:t>.</w:t>
            </w:r>
          </w:p>
          <w:p w:rsidR="000E26DE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</w:t>
            </w:r>
            <w:r w:rsidR="00E477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мероприяти</w:t>
            </w:r>
            <w:r w:rsidR="00E477E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:</w:t>
            </w:r>
            <w:r>
              <w:rPr>
                <w:rStyle w:val="a5"/>
                <w:sz w:val="28"/>
                <w:szCs w:val="28"/>
              </w:rPr>
              <w:footnoteReference w:id="2"/>
            </w:r>
          </w:p>
          <w:p w:rsidR="000433E3" w:rsidRPr="009D7582" w:rsidRDefault="00740114" w:rsidP="00A32D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55C56" w:rsidRPr="00822E74">
              <w:rPr>
                <w:sz w:val="28"/>
                <w:szCs w:val="28"/>
              </w:rPr>
              <w:t>Содействие развитию налогового потенциала.</w:t>
            </w:r>
          </w:p>
        </w:tc>
      </w:tr>
      <w:tr w:rsidR="007329F0" w:rsidTr="00054603">
        <w:trPr>
          <w:trHeight w:val="4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905CC8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905CC8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4" w:rsidRPr="00380DC7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5549D" w:rsidRPr="001F2AC0">
              <w:rPr>
                <w:sz w:val="28"/>
                <w:szCs w:val="28"/>
              </w:rPr>
              <w:t xml:space="preserve">беспечение долгосрочной сбалансированности и устойчивости бюджетной системы </w:t>
            </w:r>
            <w:r w:rsidR="00E273C1">
              <w:rPr>
                <w:sz w:val="28"/>
                <w:szCs w:val="28"/>
              </w:rPr>
              <w:t>Абанского района</w:t>
            </w:r>
            <w:r w:rsidR="0055549D" w:rsidRPr="001F2AC0">
              <w:rPr>
                <w:sz w:val="28"/>
                <w:szCs w:val="28"/>
              </w:rPr>
              <w:t xml:space="preserve">, повышение качества и прозрачности управления </w:t>
            </w:r>
            <w:r w:rsidR="00791DA6">
              <w:rPr>
                <w:sz w:val="28"/>
                <w:szCs w:val="28"/>
              </w:rPr>
              <w:lastRenderedPageBreak/>
              <w:t>муниципальными</w:t>
            </w:r>
            <w:r w:rsidR="0055549D" w:rsidRPr="001F2AC0">
              <w:rPr>
                <w:sz w:val="28"/>
                <w:szCs w:val="28"/>
              </w:rPr>
              <w:t xml:space="preserve"> финансами</w:t>
            </w:r>
            <w:r w:rsidR="00380DC7">
              <w:rPr>
                <w:sz w:val="28"/>
                <w:szCs w:val="28"/>
              </w:rPr>
              <w:t>.</w:t>
            </w:r>
          </w:p>
        </w:tc>
      </w:tr>
      <w:tr w:rsidR="007329F0" w:rsidTr="00054603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791D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1F2AC0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 xml:space="preserve">1. Обеспечение равных условий для устойчивого и </w:t>
            </w:r>
            <w:r w:rsidRPr="001F2AC0">
              <w:rPr>
                <w:sz w:val="28"/>
                <w:szCs w:val="28"/>
              </w:rPr>
              <w:t>эффективного исполнения расходных обязательств муниципальных образований</w:t>
            </w:r>
            <w:r w:rsidR="00EF717F">
              <w:rPr>
                <w:sz w:val="28"/>
                <w:szCs w:val="28"/>
              </w:rPr>
              <w:t xml:space="preserve"> Абанского района</w:t>
            </w:r>
            <w:r w:rsidRPr="001F2AC0">
              <w:rPr>
                <w:sz w:val="28"/>
                <w:szCs w:val="28"/>
              </w:rPr>
              <w:t>, обеспечение сбалансированности и повышение финансовой самостоятельности местных бюджетов;</w:t>
            </w:r>
          </w:p>
          <w:p w:rsidR="00514A63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549D" w:rsidRPr="001F2AC0">
              <w:rPr>
                <w:sz w:val="28"/>
                <w:szCs w:val="28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EF717F">
              <w:rPr>
                <w:sz w:val="28"/>
                <w:szCs w:val="28"/>
              </w:rPr>
              <w:t>районного</w:t>
            </w:r>
            <w:r w:rsidR="0055549D" w:rsidRPr="001F2AC0">
              <w:rPr>
                <w:sz w:val="28"/>
                <w:szCs w:val="28"/>
              </w:rPr>
              <w:t xml:space="preserve"> бюджета</w:t>
            </w:r>
            <w:r w:rsidR="00F53F6F">
              <w:rPr>
                <w:sz w:val="28"/>
                <w:szCs w:val="28"/>
              </w:rPr>
              <w:t>.</w:t>
            </w:r>
            <w:r w:rsidR="0055549D" w:rsidRPr="001F2AC0">
              <w:rPr>
                <w:sz w:val="28"/>
                <w:szCs w:val="28"/>
              </w:rPr>
              <w:t xml:space="preserve">  </w:t>
            </w:r>
          </w:p>
          <w:p w:rsidR="000433E3" w:rsidRPr="001F2AC0" w:rsidRDefault="00740114" w:rsidP="00D656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="00655C56" w:rsidRPr="00822E74">
              <w:rPr>
                <w:sz w:val="28"/>
              </w:rPr>
              <w:t>. 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      </w:r>
          </w:p>
        </w:tc>
      </w:tr>
      <w:tr w:rsidR="007329F0" w:rsidTr="0005460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49D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 w:rsidR="00791DA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5549D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D2" w:rsidRPr="001F2AC0" w:rsidRDefault="00740114" w:rsidP="009572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D6561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72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4044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484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9F0" w:rsidTr="00054603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6A7B5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1D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показатели:</w:t>
            </w:r>
          </w:p>
          <w:p w:rsidR="00B03D1D" w:rsidRPr="00E718A8" w:rsidRDefault="00740114" w:rsidP="00D65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Pr="00E71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Минимальный размер бюджетной обеспеченности поселений Абанского района </w:t>
            </w:r>
            <w:r w:rsidRPr="00E71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 выравнивания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03D1D" w:rsidRDefault="00740114" w:rsidP="00D65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71D4" w:rsidRPr="00C57201">
              <w:rPr>
                <w:rFonts w:ascii="Times New Roman" w:hAnsi="Times New Roman" w:cs="Times New Roman"/>
                <w:sz w:val="28"/>
                <w:szCs w:val="28"/>
              </w:rPr>
              <w:t>Доля расходов районного бюджета, формируемых в рамках муниципальных программ Абанского района</w:t>
            </w:r>
            <w:r w:rsidR="00287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2D9D" w:rsidRDefault="00740114" w:rsidP="00D65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03D1D" w:rsidRPr="00A34F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655C56" w:rsidRPr="00822E74">
              <w:rPr>
                <w:rFonts w:ascii="Times New Roman" w:hAnsi="Times New Roman" w:cs="Times New Roman"/>
                <w:sz w:val="28"/>
                <w:szCs w:val="28"/>
              </w:rPr>
              <w:t>Доля поселений Абанского района, в 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земельного налога, от общего количества поселений Абанского района.</w:t>
            </w:r>
          </w:p>
          <w:p w:rsidR="000433E3" w:rsidRPr="001F2AC0" w:rsidRDefault="00740114" w:rsidP="00D656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5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r w:rsidR="002871D4" w:rsidRPr="006A7B5E"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  <w:r w:rsidRPr="006A7B5E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</w:t>
            </w:r>
            <w:r w:rsidRPr="006A7B5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2871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1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D1D" w:rsidRPr="00E718A8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B03D1D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к </w:t>
            </w:r>
            <w:r w:rsidR="00B03D1D">
              <w:rPr>
                <w:rFonts w:ascii="Times New Roman" w:hAnsi="Times New Roman" w:cs="Times New Roman"/>
                <w:sz w:val="28"/>
                <w:szCs w:val="28"/>
              </w:rPr>
              <w:t>паспорту муниципальной</w:t>
            </w:r>
            <w:r w:rsidR="00B03D1D"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B03D1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655C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9F0" w:rsidTr="00054603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D4" w:rsidRPr="001F2AC0" w:rsidRDefault="00740114" w:rsidP="00D656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36295E">
              <w:rPr>
                <w:sz w:val="28"/>
                <w:szCs w:val="28"/>
              </w:rPr>
              <w:t>1 109 280,6</w:t>
            </w:r>
            <w:r w:rsidRPr="00363314">
              <w:rPr>
                <w:sz w:val="28"/>
                <w:szCs w:val="28"/>
              </w:rPr>
              <w:t xml:space="preserve">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321 623,6</w:t>
            </w:r>
            <w:r w:rsidR="00655C56" w:rsidRPr="00363314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780 359,0</w:t>
            </w:r>
            <w:r w:rsidR="00655C56" w:rsidRPr="00363314">
              <w:rPr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7 298,0</w:t>
            </w:r>
            <w:r w:rsidR="00655C56" w:rsidRPr="00363314">
              <w:rPr>
                <w:sz w:val="28"/>
                <w:szCs w:val="28"/>
              </w:rPr>
              <w:t xml:space="preserve"> тыс. рублей – средства бюджетов поселений.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 xml:space="preserve">2014 год </w:t>
            </w:r>
            <w:r w:rsidRPr="00363314">
              <w:rPr>
                <w:sz w:val="28"/>
                <w:szCs w:val="28"/>
              </w:rPr>
              <w:t>– 67 943,9 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lastRenderedPageBreak/>
              <w:t>18 385,1 тыс. рублей – средства краевого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49 109,6 тыс. рублей - средства районного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449,2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2015 год – 74 480,6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19 315,3 тыс. рублей –</w:t>
            </w:r>
            <w:r w:rsidRPr="00363314">
              <w:rPr>
                <w:sz w:val="28"/>
                <w:szCs w:val="28"/>
              </w:rPr>
              <w:t xml:space="preserve"> средства краевого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54 757,4 тыс. рублей - средства районного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407,9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2016 год – 84 670,7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20 374,2 тыс. рублей - средства краевого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 xml:space="preserve">63 780,8 тыс. рублей - средства </w:t>
            </w: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районного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515,7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2017 год – 89 379,0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21 147,0 тыс. рублей - средства краевого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67 384,5 тыс. рублей - средства районного бюджета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847,5 тыс. рублей – средства бюджетов посе</w:t>
            </w: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2018 год – 104 318,7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30 366,2 тыс. рублей – средства краевого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73 071,1 тыс. рублей – средства районного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881,4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2019 год – 110 443,0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31 32</w:t>
            </w:r>
            <w:r w:rsidRPr="00363314">
              <w:rPr>
                <w:sz w:val="28"/>
                <w:szCs w:val="28"/>
              </w:rPr>
              <w:t>5,6 тыс. рублей – средства краевого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78 068,9 тыс. рублей – средства районного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1 048,5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2020 год – 126 631,1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33 498,7 тыс. рублей – средства краевого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 xml:space="preserve">92 054,9 </w:t>
            </w:r>
            <w:r w:rsidRPr="00363314">
              <w:rPr>
                <w:sz w:val="28"/>
                <w:szCs w:val="28"/>
              </w:rPr>
              <w:t>тыс. рублей – средства районного бюджета;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1 077,5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2021 год – 132 036,1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40 095,1 тыс. рублей - средства краевого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90 598,0 тыс. рублей - средства районного бюджета;</w:t>
            </w:r>
          </w:p>
          <w:p w:rsidR="00993037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1 343,0 тыс. ру</w:t>
            </w:r>
            <w:r w:rsidRPr="00363314">
              <w:rPr>
                <w:rFonts w:ascii="Times New Roman" w:hAnsi="Times New Roman" w:cs="Times New Roman"/>
                <w:sz w:val="28"/>
                <w:szCs w:val="28"/>
              </w:rPr>
              <w:t>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 xml:space="preserve">2022 год – </w:t>
            </w:r>
            <w:r w:rsidR="0036295E">
              <w:rPr>
                <w:sz w:val="28"/>
                <w:szCs w:val="28"/>
              </w:rPr>
              <w:t>139 167,5</w:t>
            </w:r>
            <w:r w:rsidRPr="00363314">
              <w:rPr>
                <w:sz w:val="28"/>
                <w:szCs w:val="28"/>
              </w:rPr>
              <w:t xml:space="preserve">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41 198,6 тыс. рублей – </w:t>
            </w:r>
            <w:r w:rsidR="00655C56" w:rsidRPr="00363314">
              <w:rPr>
                <w:sz w:val="28"/>
                <w:szCs w:val="28"/>
              </w:rPr>
              <w:t>средства краевого бюджета;</w:t>
            </w:r>
          </w:p>
          <w:p w:rsidR="00993037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97 241,6 тыс. рублей – </w:t>
            </w:r>
            <w:r w:rsidR="00655C56" w:rsidRPr="0036331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бюджета;</w:t>
            </w:r>
          </w:p>
          <w:p w:rsidR="0036295E" w:rsidRPr="00363314" w:rsidRDefault="00740114" w:rsidP="009930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727,3 тыс. рублей – средства бюджетов поселений;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 xml:space="preserve">2023 год – </w:t>
            </w:r>
            <w:r w:rsidR="0036295E">
              <w:rPr>
                <w:sz w:val="28"/>
                <w:szCs w:val="28"/>
              </w:rPr>
              <w:t>90 233,6</w:t>
            </w:r>
            <w:r w:rsidRPr="00363314">
              <w:rPr>
                <w:sz w:val="28"/>
                <w:szCs w:val="28"/>
              </w:rPr>
              <w:t xml:space="preserve"> тыс. рублей, в том числе:</w:t>
            </w:r>
          </w:p>
          <w:p w:rsidR="00993037" w:rsidRPr="00363314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32 </w:t>
            </w:r>
            <w:r w:rsidR="0036295E">
              <w:rPr>
                <w:sz w:val="28"/>
                <w:szCs w:val="28"/>
              </w:rPr>
              <w:t>958</w:t>
            </w:r>
            <w:r w:rsidRPr="00363314">
              <w:rPr>
                <w:sz w:val="28"/>
                <w:szCs w:val="28"/>
              </w:rPr>
              <w:t>,</w:t>
            </w:r>
            <w:r w:rsidR="0036295E">
              <w:rPr>
                <w:sz w:val="28"/>
                <w:szCs w:val="28"/>
              </w:rPr>
              <w:t>9</w:t>
            </w:r>
            <w:r w:rsidRPr="00363314">
              <w:rPr>
                <w:sz w:val="28"/>
                <w:szCs w:val="28"/>
              </w:rPr>
              <w:t xml:space="preserve"> тыс. рублей </w:t>
            </w:r>
            <w:r w:rsidR="0036295E">
              <w:rPr>
                <w:sz w:val="28"/>
                <w:szCs w:val="28"/>
              </w:rPr>
              <w:t>–</w:t>
            </w:r>
            <w:r w:rsidRPr="00363314">
              <w:rPr>
                <w:sz w:val="28"/>
                <w:szCs w:val="28"/>
              </w:rPr>
              <w:t xml:space="preserve"> средства краевого бюджета;</w:t>
            </w:r>
          </w:p>
          <w:p w:rsidR="0036295E" w:rsidRDefault="00740114" w:rsidP="009930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57 274,</w:t>
            </w:r>
            <w:r w:rsidR="00993037" w:rsidRPr="00363314">
              <w:rPr>
                <w:sz w:val="28"/>
                <w:szCs w:val="28"/>
              </w:rPr>
              <w:t xml:space="preserve">7 тыс. рублей </w:t>
            </w:r>
            <w:r>
              <w:rPr>
                <w:sz w:val="28"/>
                <w:szCs w:val="28"/>
              </w:rPr>
              <w:t>–</w:t>
            </w:r>
            <w:r w:rsidR="00993037" w:rsidRPr="00363314">
              <w:rPr>
                <w:sz w:val="28"/>
                <w:szCs w:val="28"/>
              </w:rPr>
              <w:t xml:space="preserve"> средства районного бюджета</w:t>
            </w:r>
            <w:r>
              <w:rPr>
                <w:sz w:val="28"/>
                <w:szCs w:val="28"/>
              </w:rPr>
              <w:t>;</w:t>
            </w:r>
          </w:p>
          <w:p w:rsidR="0036295E" w:rsidRPr="00363314" w:rsidRDefault="00740114" w:rsidP="0036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6331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89 976,4</w:t>
            </w:r>
            <w:r w:rsidRPr="00363314">
              <w:rPr>
                <w:sz w:val="28"/>
                <w:szCs w:val="28"/>
              </w:rPr>
              <w:t xml:space="preserve"> тыс. рублей, в том числе:</w:t>
            </w:r>
          </w:p>
          <w:p w:rsidR="0036295E" w:rsidRPr="00363314" w:rsidRDefault="00740114" w:rsidP="0036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31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 958,9</w:t>
            </w:r>
            <w:r w:rsidRPr="00363314">
              <w:rPr>
                <w:sz w:val="28"/>
                <w:szCs w:val="28"/>
              </w:rPr>
              <w:t xml:space="preserve"> тыс. рублей </w:t>
            </w:r>
            <w:r>
              <w:rPr>
                <w:sz w:val="28"/>
                <w:szCs w:val="28"/>
              </w:rPr>
              <w:t>–</w:t>
            </w:r>
            <w:r w:rsidRPr="00363314">
              <w:rPr>
                <w:sz w:val="28"/>
                <w:szCs w:val="28"/>
              </w:rPr>
              <w:t xml:space="preserve"> средства краевого бюджета;</w:t>
            </w:r>
          </w:p>
          <w:p w:rsidR="002871D4" w:rsidRPr="002871D4" w:rsidRDefault="00740114" w:rsidP="003629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57 017,5</w:t>
            </w:r>
            <w:r w:rsidRPr="00363314">
              <w:rPr>
                <w:sz w:val="28"/>
                <w:szCs w:val="28"/>
              </w:rPr>
              <w:t xml:space="preserve"> тыс. рублей </w:t>
            </w:r>
            <w:r>
              <w:rPr>
                <w:sz w:val="28"/>
                <w:szCs w:val="28"/>
              </w:rPr>
              <w:t>–</w:t>
            </w:r>
            <w:r w:rsidRPr="00363314">
              <w:rPr>
                <w:sz w:val="28"/>
                <w:szCs w:val="28"/>
              </w:rPr>
              <w:t xml:space="preserve"> средства </w:t>
            </w:r>
            <w:r w:rsidRPr="00363314">
              <w:rPr>
                <w:sz w:val="28"/>
                <w:szCs w:val="28"/>
              </w:rPr>
              <w:t>районного бюджета</w:t>
            </w:r>
            <w:r w:rsidR="00993037" w:rsidRPr="00363314">
              <w:rPr>
                <w:sz w:val="28"/>
                <w:szCs w:val="28"/>
              </w:rPr>
              <w:t>.</w:t>
            </w:r>
          </w:p>
        </w:tc>
      </w:tr>
    </w:tbl>
    <w:p w:rsidR="00E73FFF" w:rsidRPr="001F2AC0" w:rsidRDefault="00E73FFF" w:rsidP="00D65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3D1D" w:rsidRDefault="00740114" w:rsidP="00D656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D1D">
        <w:rPr>
          <w:sz w:val="28"/>
          <w:szCs w:val="28"/>
        </w:rPr>
        <w:t>2</w:t>
      </w:r>
      <w:r w:rsidR="000A75BE" w:rsidRPr="00B03D1D">
        <w:rPr>
          <w:sz w:val="28"/>
          <w:szCs w:val="28"/>
        </w:rPr>
        <w:t xml:space="preserve">. Характеристика текущего состояния в сфере управления </w:t>
      </w:r>
    </w:p>
    <w:p w:rsidR="00D6561A" w:rsidRPr="00B03D1D" w:rsidRDefault="00740114" w:rsidP="00D656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D1D">
        <w:rPr>
          <w:sz w:val="28"/>
          <w:szCs w:val="28"/>
        </w:rPr>
        <w:t>муниципальными</w:t>
      </w:r>
      <w:r w:rsidR="000A75BE" w:rsidRPr="00B03D1D">
        <w:rPr>
          <w:sz w:val="28"/>
          <w:szCs w:val="28"/>
        </w:rPr>
        <w:t xml:space="preserve"> финансами</w:t>
      </w:r>
    </w:p>
    <w:p w:rsidR="000A75BE" w:rsidRPr="001F2AC0" w:rsidRDefault="000A75BE" w:rsidP="00D656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05B9" w:rsidRDefault="00740114" w:rsidP="000433E3">
      <w:pPr>
        <w:ind w:firstLine="709"/>
        <w:jc w:val="both"/>
        <w:rPr>
          <w:sz w:val="28"/>
          <w:szCs w:val="28"/>
        </w:rPr>
      </w:pPr>
      <w:r w:rsidRPr="00BD05B9">
        <w:rPr>
          <w:sz w:val="28"/>
          <w:szCs w:val="28"/>
        </w:rPr>
        <w:t xml:space="preserve">Современная система управления муниципальными финансами муниципального образования </w:t>
      </w:r>
      <w:r>
        <w:rPr>
          <w:sz w:val="28"/>
          <w:szCs w:val="28"/>
        </w:rPr>
        <w:t>Абанский район</w:t>
      </w:r>
      <w:r w:rsidRPr="00BD05B9">
        <w:rPr>
          <w:sz w:val="28"/>
          <w:szCs w:val="28"/>
        </w:rPr>
        <w:t xml:space="preserve"> сложилась в результате определённой работы по совершенствованию бюджетного процесса, обеспечению прозрачности системы бюджетных финансов, внедрению новых технологий в формирование и исполнение бюджета в ходе реализации основных направлений бюджетной, нало</w:t>
      </w:r>
      <w:r w:rsidRPr="00BD05B9">
        <w:rPr>
          <w:sz w:val="28"/>
          <w:szCs w:val="28"/>
        </w:rPr>
        <w:t xml:space="preserve">говой и долговой политики муниципального образования </w:t>
      </w:r>
      <w:r>
        <w:rPr>
          <w:sz w:val="28"/>
          <w:szCs w:val="28"/>
        </w:rPr>
        <w:t>Абанский район</w:t>
      </w:r>
      <w:r w:rsidRPr="00BD05B9">
        <w:rPr>
          <w:sz w:val="28"/>
          <w:szCs w:val="28"/>
        </w:rPr>
        <w:t>, которые разрабатываются в соответствии с</w:t>
      </w:r>
      <w:r>
        <w:rPr>
          <w:sz w:val="28"/>
          <w:szCs w:val="28"/>
        </w:rPr>
        <w:t xml:space="preserve"> </w:t>
      </w:r>
      <w:r w:rsidRPr="00BD05B9">
        <w:rPr>
          <w:sz w:val="28"/>
          <w:szCs w:val="28"/>
        </w:rPr>
        <w:t>Бюджетны</w:t>
      </w:r>
      <w:r>
        <w:rPr>
          <w:sz w:val="28"/>
          <w:szCs w:val="28"/>
        </w:rPr>
        <w:t xml:space="preserve">м кодексом Российской Федерации, </w:t>
      </w:r>
      <w:r w:rsidRPr="00BD05B9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Абанском районе</w:t>
      </w:r>
      <w:r w:rsidRPr="00BD05B9">
        <w:rPr>
          <w:sz w:val="28"/>
          <w:szCs w:val="28"/>
        </w:rPr>
        <w:t>.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 xml:space="preserve">В </w:t>
      </w:r>
      <w:r>
        <w:rPr>
          <w:sz w:val="28"/>
          <w:szCs w:val="28"/>
        </w:rPr>
        <w:t>Абанском</w:t>
      </w:r>
      <w:r w:rsidRPr="00A9693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процесс</w:t>
      </w:r>
      <w:r w:rsidRPr="00A96936">
        <w:rPr>
          <w:sz w:val="28"/>
          <w:szCs w:val="28"/>
        </w:rPr>
        <w:t xml:space="preserve"> реформирования бюджетного се</w:t>
      </w:r>
      <w:r w:rsidRPr="00A96936">
        <w:rPr>
          <w:sz w:val="28"/>
          <w:szCs w:val="28"/>
        </w:rPr>
        <w:t xml:space="preserve">ктора и повышения качества управления муниципальными финансами прошли несколько этапов развития. Результат данных реформ - формирование в муниципальном </w:t>
      </w:r>
      <w:r>
        <w:rPr>
          <w:sz w:val="28"/>
          <w:szCs w:val="28"/>
        </w:rPr>
        <w:t>образовании</w:t>
      </w:r>
      <w:r w:rsidRPr="00A96936">
        <w:rPr>
          <w:sz w:val="28"/>
          <w:szCs w:val="28"/>
        </w:rPr>
        <w:t xml:space="preserve"> основ современной системы управления общественными финансами, в том числе: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создание целостно</w:t>
      </w:r>
      <w:r w:rsidRPr="00A96936">
        <w:rPr>
          <w:sz w:val="28"/>
          <w:szCs w:val="28"/>
        </w:rPr>
        <w:t>й системы регулирования бюджетных правоотношений на основе единых принципов бюджетной системы и четкое определение особенностей бюджетных полномочий участников бюджетного процесса;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 xml:space="preserve">совершенствование прогнозирования доходов бюджета муниципального </w:t>
      </w:r>
      <w:r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A96936">
        <w:rPr>
          <w:sz w:val="28"/>
          <w:szCs w:val="28"/>
        </w:rPr>
        <w:t>, оптимизация налоговых и н</w:t>
      </w:r>
      <w:r>
        <w:rPr>
          <w:sz w:val="28"/>
          <w:szCs w:val="28"/>
        </w:rPr>
        <w:t>еналоговых льгот;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формирование эффективной системы межбюджетных отношений, введение формализованных технологий формирования и распределения межбюджетных трансфертов;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рационализация бюджетных расходов, организация бюджетного проц</w:t>
      </w:r>
      <w:r w:rsidRPr="00A96936">
        <w:rPr>
          <w:sz w:val="28"/>
          <w:szCs w:val="28"/>
        </w:rPr>
        <w:t>есса исходя из принципа безусловного исполнения действующих и вновь принимаемых расходных обязательств;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переход от годового к среднесрочному финансовому планированию;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 xml:space="preserve">регламентация процедур составления и применения реестров расходных обязательств, </w:t>
      </w:r>
      <w:r w:rsidRPr="00A96936">
        <w:rPr>
          <w:sz w:val="28"/>
          <w:szCs w:val="28"/>
        </w:rPr>
        <w:t>осуществление планирования и расходования бюджетных средств на их основе;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практическое внедрение инструментов бюджетирования, ориентированного на результаты (</w:t>
      </w:r>
      <w:r w:rsidR="002871D4">
        <w:rPr>
          <w:sz w:val="28"/>
          <w:szCs w:val="28"/>
        </w:rPr>
        <w:t>муниципальные</w:t>
      </w:r>
      <w:r w:rsidRPr="00A96936">
        <w:rPr>
          <w:sz w:val="28"/>
          <w:szCs w:val="28"/>
        </w:rPr>
        <w:t xml:space="preserve"> программы, обоснования бюджетных ассигнований, муниципальные задания);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создание норм</w:t>
      </w:r>
      <w:r w:rsidRPr="00A96936">
        <w:rPr>
          <w:sz w:val="28"/>
          <w:szCs w:val="28"/>
        </w:rPr>
        <w:t>ативной правовой базы для развития новых форм оказания муниципальных услуг и реструктуризации бюджетной сети (в части формирования нормативной правовой базы для перевода учреждений в форму</w:t>
      </w:r>
      <w:r>
        <w:rPr>
          <w:sz w:val="28"/>
          <w:szCs w:val="28"/>
        </w:rPr>
        <w:t xml:space="preserve"> бюджетных и</w:t>
      </w:r>
      <w:r w:rsidRPr="00A96936">
        <w:rPr>
          <w:sz w:val="28"/>
          <w:szCs w:val="28"/>
        </w:rPr>
        <w:t xml:space="preserve"> автономных);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совершенствование системы муниципальных за</w:t>
      </w:r>
      <w:r w:rsidRPr="00A96936">
        <w:rPr>
          <w:sz w:val="28"/>
          <w:szCs w:val="28"/>
        </w:rPr>
        <w:t>купок, 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 xml:space="preserve">создание системы мониторинга качества финансового менеджмента, осуществляемого главными распорядителями средств бюджета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банского </w:t>
      </w:r>
      <w:r w:rsidRPr="00A96936">
        <w:rPr>
          <w:sz w:val="28"/>
          <w:szCs w:val="28"/>
        </w:rPr>
        <w:t xml:space="preserve"> района, качества управления муниципальными финансами.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 xml:space="preserve">В условиях предельной ограниченности ресурсов актуальность </w:t>
      </w:r>
      <w:r w:rsidRPr="00A96936">
        <w:rPr>
          <w:sz w:val="28"/>
          <w:szCs w:val="28"/>
        </w:rPr>
        <w:lastRenderedPageBreak/>
        <w:t>оптимального расходования средств повышается. Критерием рационального использования ресурсов становится достижение результата при мин</w:t>
      </w:r>
      <w:r w:rsidRPr="00A96936">
        <w:rPr>
          <w:sz w:val="28"/>
          <w:szCs w:val="28"/>
        </w:rPr>
        <w:t>имальных затратах, обеспечивающих заданное количество и качество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ущерба конечному резуль</w:t>
      </w:r>
      <w:r w:rsidRPr="00A96936">
        <w:rPr>
          <w:sz w:val="28"/>
          <w:szCs w:val="28"/>
        </w:rPr>
        <w:t>тату.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В связи с этим среди ключевых целей, стоящих перед органами местного самоуправления, - использование механизмов, ориентированных на результат, в том числе программно-целевого метода планирования и финансирования; ориентация не только на использование</w:t>
      </w:r>
      <w:r w:rsidRPr="00A96936">
        <w:rPr>
          <w:sz w:val="28"/>
          <w:szCs w:val="28"/>
        </w:rPr>
        <w:t xml:space="preserve"> бюджетных средств, но и на достижение результата всеми средствами и методами регулирования, которые находятся в распоряжении муниципалитета, а также четкое закрепление ответственности за результаты.</w:t>
      </w:r>
    </w:p>
    <w:p w:rsidR="00A96936" w:rsidRPr="00A96936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936">
        <w:rPr>
          <w:sz w:val="28"/>
          <w:szCs w:val="28"/>
        </w:rPr>
        <w:t>Вопрос совершенствования системы управления муниципальны</w:t>
      </w:r>
      <w:r w:rsidRPr="00A96936">
        <w:rPr>
          <w:sz w:val="28"/>
          <w:szCs w:val="28"/>
        </w:rPr>
        <w:t>ми финансами носит комплексный характер и требует для своего решения согласованных действий органов местного самоуправления.</w:t>
      </w:r>
    </w:p>
    <w:p w:rsidR="001F0D93" w:rsidRPr="001F0D93" w:rsidRDefault="00740114" w:rsidP="000433E3">
      <w:pPr>
        <w:ind w:firstLine="709"/>
        <w:jc w:val="both"/>
        <w:rPr>
          <w:sz w:val="28"/>
          <w:szCs w:val="28"/>
        </w:rPr>
      </w:pPr>
      <w:r w:rsidRPr="001F0D93">
        <w:rPr>
          <w:sz w:val="28"/>
          <w:szCs w:val="28"/>
        </w:rPr>
        <w:t xml:space="preserve">В муниципальной программе отражены следующие направления развития в сфере финансов, обозначенные в </w:t>
      </w:r>
      <w:hyperlink r:id="rId9" w:history="1">
        <w:r w:rsidRPr="001F0D93">
          <w:rPr>
            <w:sz w:val="28"/>
            <w:szCs w:val="28"/>
          </w:rPr>
          <w:t>Послании</w:t>
        </w:r>
      </w:hyperlink>
      <w:r w:rsidRPr="001F0D93">
        <w:rPr>
          <w:sz w:val="28"/>
          <w:szCs w:val="28"/>
        </w:rPr>
        <w:t xml:space="preserve"> Президента Российской Федерации Федеральному Собранию Российской Федерации:</w:t>
      </w:r>
    </w:p>
    <w:p w:rsidR="001F0D93" w:rsidRPr="001F0D93" w:rsidRDefault="00740114" w:rsidP="000433E3">
      <w:pPr>
        <w:ind w:firstLine="709"/>
        <w:jc w:val="both"/>
        <w:rPr>
          <w:sz w:val="28"/>
          <w:szCs w:val="28"/>
        </w:rPr>
      </w:pPr>
      <w:r w:rsidRPr="001F0D93">
        <w:rPr>
          <w:sz w:val="28"/>
          <w:szCs w:val="28"/>
        </w:rPr>
        <w:t>содействие устойчивому развитию муниципальных образований;</w:t>
      </w:r>
    </w:p>
    <w:p w:rsidR="001F0D93" w:rsidRPr="001F0D93" w:rsidRDefault="00740114" w:rsidP="00043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93">
        <w:rPr>
          <w:rFonts w:ascii="Times New Roman" w:hAnsi="Times New Roman" w:cs="Times New Roman"/>
          <w:sz w:val="28"/>
          <w:szCs w:val="28"/>
        </w:rPr>
        <w:t>повышен</w:t>
      </w:r>
      <w:r w:rsidRPr="001F0D93">
        <w:rPr>
          <w:rFonts w:ascii="Times New Roman" w:hAnsi="Times New Roman" w:cs="Times New Roman"/>
          <w:sz w:val="28"/>
          <w:szCs w:val="28"/>
        </w:rPr>
        <w:t>ие эффективности бюджетных расходов</w:t>
      </w:r>
      <w:r w:rsidR="002871D4">
        <w:rPr>
          <w:rFonts w:ascii="Times New Roman" w:hAnsi="Times New Roman" w:cs="Times New Roman"/>
          <w:sz w:val="28"/>
          <w:szCs w:val="28"/>
        </w:rPr>
        <w:t>, вовлечение в бюджетный процесс граждан</w:t>
      </w:r>
      <w:r w:rsidRPr="001F0D93">
        <w:rPr>
          <w:rFonts w:ascii="Times New Roman" w:hAnsi="Times New Roman" w:cs="Times New Roman"/>
          <w:sz w:val="28"/>
          <w:szCs w:val="28"/>
        </w:rPr>
        <w:t>;</w:t>
      </w:r>
    </w:p>
    <w:p w:rsidR="001765B1" w:rsidRPr="001F0D93" w:rsidRDefault="00740114" w:rsidP="00043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87">
        <w:rPr>
          <w:rFonts w:ascii="Times New Roman" w:hAnsi="Times New Roman" w:cs="Times New Roman"/>
          <w:sz w:val="28"/>
          <w:szCs w:val="28"/>
        </w:rPr>
        <w:t>совершенствование системы межбюджетных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D1D" w:rsidRPr="00B10E80" w:rsidRDefault="00740114" w:rsidP="00043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5B1">
        <w:rPr>
          <w:rFonts w:ascii="Times New Roman" w:hAnsi="Times New Roman" w:cs="Times New Roman"/>
          <w:sz w:val="28"/>
          <w:szCs w:val="28"/>
        </w:rPr>
        <w:t>На осуществление муниципальной программы</w:t>
      </w:r>
      <w:r w:rsidRPr="00B10E80">
        <w:rPr>
          <w:rFonts w:ascii="Times New Roman" w:hAnsi="Times New Roman" w:cs="Times New Roman"/>
          <w:sz w:val="28"/>
          <w:szCs w:val="28"/>
        </w:rPr>
        <w:t xml:space="preserve"> влияет множество экономических и социальных факторов, в </w:t>
      </w:r>
      <w:r w:rsidR="0031788A" w:rsidRPr="00B10E80">
        <w:rPr>
          <w:rFonts w:ascii="Times New Roman" w:hAnsi="Times New Roman" w:cs="Times New Roman"/>
          <w:sz w:val="28"/>
          <w:szCs w:val="28"/>
        </w:rPr>
        <w:t>связи,</w:t>
      </w:r>
      <w:r w:rsidRPr="00B10E80">
        <w:rPr>
          <w:rFonts w:ascii="Times New Roman" w:hAnsi="Times New Roman" w:cs="Times New Roman"/>
          <w:sz w:val="28"/>
          <w:szCs w:val="28"/>
        </w:rPr>
        <w:t xml:space="preserve"> с чем имеются следующие р</w:t>
      </w:r>
      <w:r w:rsidRPr="00B10E80">
        <w:rPr>
          <w:rFonts w:ascii="Times New Roman" w:hAnsi="Times New Roman" w:cs="Times New Roman"/>
          <w:sz w:val="28"/>
          <w:szCs w:val="28"/>
        </w:rPr>
        <w:t>иски, способные негативно повлиять на ход ее реализации:</w:t>
      </w:r>
    </w:p>
    <w:p w:rsidR="00B03D1D" w:rsidRPr="00B10E80" w:rsidRDefault="00740114" w:rsidP="00043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80">
        <w:rPr>
          <w:rFonts w:ascii="Times New Roman" w:hAnsi="Times New Roman" w:cs="Times New Roman"/>
          <w:sz w:val="28"/>
          <w:szCs w:val="28"/>
        </w:rPr>
        <w:t xml:space="preserve">основной риск для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0E80">
        <w:rPr>
          <w:rFonts w:ascii="Times New Roman" w:hAnsi="Times New Roman" w:cs="Times New Roman"/>
          <w:sz w:val="28"/>
          <w:szCs w:val="28"/>
        </w:rPr>
        <w:t xml:space="preserve"> программы - изменение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</w:t>
      </w:r>
      <w:r w:rsidRPr="00B10E80">
        <w:rPr>
          <w:rFonts w:ascii="Times New Roman" w:hAnsi="Times New Roman" w:cs="Times New Roman"/>
          <w:sz w:val="28"/>
          <w:szCs w:val="28"/>
        </w:rPr>
        <w:t xml:space="preserve"> законодательства. В первую очередь, данный риск влияет на формирование межбюджетных отношений между </w:t>
      </w:r>
      <w:r>
        <w:rPr>
          <w:rFonts w:ascii="Times New Roman" w:hAnsi="Times New Roman" w:cs="Times New Roman"/>
          <w:sz w:val="28"/>
          <w:szCs w:val="28"/>
        </w:rPr>
        <w:t>краевым и районным бю</w:t>
      </w:r>
      <w:r>
        <w:rPr>
          <w:rFonts w:ascii="Times New Roman" w:hAnsi="Times New Roman" w:cs="Times New Roman"/>
          <w:sz w:val="28"/>
          <w:szCs w:val="28"/>
        </w:rPr>
        <w:t>джетами, а так же между бюджетами муниципальных образований Абанского района</w:t>
      </w:r>
      <w:r w:rsidRPr="00B10E80">
        <w:rPr>
          <w:rFonts w:ascii="Times New Roman" w:hAnsi="Times New Roman" w:cs="Times New Roman"/>
          <w:sz w:val="28"/>
          <w:szCs w:val="28"/>
        </w:rPr>
        <w:t>. Перераспределе</w:t>
      </w:r>
      <w:r>
        <w:rPr>
          <w:rFonts w:ascii="Times New Roman" w:hAnsi="Times New Roman" w:cs="Times New Roman"/>
          <w:sz w:val="28"/>
          <w:szCs w:val="28"/>
        </w:rPr>
        <w:t>ние расходных полномочий между краевым, районным</w:t>
      </w:r>
      <w:r w:rsidRPr="00B10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бюджетом и бюджетами поселений</w:t>
      </w:r>
      <w:r w:rsidRPr="00B10E80">
        <w:rPr>
          <w:rFonts w:ascii="Times New Roman" w:hAnsi="Times New Roman" w:cs="Times New Roman"/>
          <w:sz w:val="28"/>
          <w:szCs w:val="28"/>
        </w:rPr>
        <w:t xml:space="preserve"> влечет за собой пересмотр распределения налоговых доходов, что не способствует построению стабильной и эффективной системы межбюджетных отношений;</w:t>
      </w:r>
    </w:p>
    <w:p w:rsidR="00A96936" w:rsidRDefault="00740114" w:rsidP="000433E3">
      <w:pPr>
        <w:ind w:firstLine="709"/>
        <w:jc w:val="both"/>
        <w:rPr>
          <w:sz w:val="28"/>
          <w:szCs w:val="28"/>
        </w:rPr>
      </w:pPr>
      <w:r w:rsidRPr="00B10E80">
        <w:rPr>
          <w:sz w:val="28"/>
          <w:szCs w:val="28"/>
        </w:rPr>
        <w:t>замедление темпов экономического развития, негативная конъюнктура на рынках основных экспортных товаров Крас</w:t>
      </w:r>
      <w:r w:rsidRPr="00B10E80">
        <w:rPr>
          <w:sz w:val="28"/>
          <w:szCs w:val="28"/>
        </w:rPr>
        <w:t xml:space="preserve">ноярского края. В данной ситуации возможно снижение поступлений налоговых и неналоговых доходов в краевой бюджет и, как следствие, отсутствие возможности </w:t>
      </w:r>
      <w:r>
        <w:rPr>
          <w:sz w:val="28"/>
          <w:szCs w:val="28"/>
        </w:rPr>
        <w:t>финансовой помощи бюджетам муниципальных образований</w:t>
      </w:r>
      <w:r w:rsidRPr="00B10E80">
        <w:rPr>
          <w:sz w:val="28"/>
          <w:szCs w:val="28"/>
        </w:rPr>
        <w:t xml:space="preserve">, в </w:t>
      </w:r>
      <w:r w:rsidR="0036295E" w:rsidRPr="00B10E80">
        <w:rPr>
          <w:sz w:val="28"/>
          <w:szCs w:val="28"/>
        </w:rPr>
        <w:t>связи,</w:t>
      </w:r>
      <w:r w:rsidRPr="00B10E80">
        <w:rPr>
          <w:sz w:val="28"/>
          <w:szCs w:val="28"/>
        </w:rPr>
        <w:t xml:space="preserve"> с чем заданные показатели результативно</w:t>
      </w:r>
      <w:r w:rsidRPr="00B10E80">
        <w:rPr>
          <w:sz w:val="28"/>
          <w:szCs w:val="28"/>
        </w:rPr>
        <w:t>сти могут быть невыполненными.</w:t>
      </w:r>
    </w:p>
    <w:p w:rsidR="008C385E" w:rsidRDefault="00740114" w:rsidP="00043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существует риск </w:t>
      </w:r>
      <w:r w:rsidRPr="008C385E">
        <w:rPr>
          <w:sz w:val="28"/>
          <w:szCs w:val="28"/>
        </w:rPr>
        <w:t>низкой заинтересованности муниципальных</w:t>
      </w:r>
      <w:r>
        <w:rPr>
          <w:sz w:val="28"/>
          <w:szCs w:val="28"/>
        </w:rPr>
        <w:t xml:space="preserve"> образований Абанского района в наращивании налоговых и неналоговых доходов. Так как при увеличении объема налоговых и неналоговых доходов </w:t>
      </w:r>
      <w:r>
        <w:rPr>
          <w:sz w:val="28"/>
          <w:szCs w:val="28"/>
        </w:rPr>
        <w:lastRenderedPageBreak/>
        <w:t>уменьшается доля дот</w:t>
      </w:r>
      <w:r>
        <w:rPr>
          <w:sz w:val="28"/>
          <w:szCs w:val="28"/>
        </w:rPr>
        <w:t xml:space="preserve">ации </w:t>
      </w:r>
      <w:r w:rsidR="002871D4" w:rsidRPr="00F83AF9">
        <w:rPr>
          <w:sz w:val="28"/>
          <w:szCs w:val="28"/>
        </w:rPr>
        <w:t>на выравнивание</w:t>
      </w:r>
      <w:r w:rsidR="002871D4" w:rsidRPr="00721AC1">
        <w:rPr>
          <w:sz w:val="28"/>
          <w:szCs w:val="28"/>
        </w:rPr>
        <w:t xml:space="preserve"> бюджетной обеспеченности поселений</w:t>
      </w:r>
      <w:r>
        <w:rPr>
          <w:sz w:val="28"/>
          <w:szCs w:val="28"/>
        </w:rPr>
        <w:t xml:space="preserve">. </w:t>
      </w:r>
    </w:p>
    <w:p w:rsidR="00B03D1D" w:rsidRPr="00A96936" w:rsidRDefault="00B03D1D" w:rsidP="000433E3">
      <w:pPr>
        <w:ind w:firstLine="709"/>
        <w:jc w:val="both"/>
        <w:rPr>
          <w:sz w:val="28"/>
          <w:szCs w:val="28"/>
        </w:rPr>
      </w:pPr>
    </w:p>
    <w:p w:rsidR="000A75BE" w:rsidRPr="001F2AC0" w:rsidRDefault="00740114" w:rsidP="00D6561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96936">
        <w:rPr>
          <w:sz w:val="28"/>
          <w:szCs w:val="28"/>
        </w:rPr>
        <w:t>3</w:t>
      </w:r>
      <w:r w:rsidR="00655C56" w:rsidRPr="00A96936">
        <w:rPr>
          <w:sz w:val="28"/>
          <w:szCs w:val="28"/>
        </w:rPr>
        <w:t xml:space="preserve">. </w:t>
      </w:r>
      <w:r w:rsidR="008A49CC">
        <w:rPr>
          <w:sz w:val="28"/>
          <w:szCs w:val="28"/>
        </w:rPr>
        <w:t>Приоритеты и ц</w:t>
      </w:r>
      <w:r w:rsidR="00655C56" w:rsidRPr="00A96936">
        <w:rPr>
          <w:sz w:val="28"/>
          <w:szCs w:val="28"/>
        </w:rPr>
        <w:t>ел</w:t>
      </w:r>
      <w:r w:rsidR="00655C56" w:rsidRPr="001F2AC0">
        <w:rPr>
          <w:sz w:val="28"/>
          <w:szCs w:val="28"/>
        </w:rPr>
        <w:t>и социально-экономического развития</w:t>
      </w:r>
      <w:r w:rsidR="00817E4C">
        <w:rPr>
          <w:sz w:val="28"/>
          <w:szCs w:val="28"/>
        </w:rPr>
        <w:t xml:space="preserve"> в сфере управления муниципальными финансами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A75BE" w:rsidRPr="001F2AC0" w:rsidRDefault="00740114" w:rsidP="00D6561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28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</w:t>
      </w:r>
      <w:r w:rsidR="00BD6528" w:rsidRPr="00BD6528">
        <w:rPr>
          <w:rFonts w:ascii="Times New Roman" w:hAnsi="Times New Roman" w:cs="Times New Roman"/>
          <w:sz w:val="28"/>
          <w:szCs w:val="28"/>
        </w:rPr>
        <w:t>основным целям бюджетной и налоговой политики Абанского района</w:t>
      </w:r>
      <w:r w:rsidRPr="00BD6528">
        <w:rPr>
          <w:rFonts w:ascii="Times New Roman" w:hAnsi="Times New Roman" w:cs="Times New Roman"/>
          <w:sz w:val="28"/>
          <w:szCs w:val="28"/>
        </w:rPr>
        <w:t>.</w:t>
      </w:r>
      <w:r w:rsidRPr="001F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B1" w:rsidRDefault="00740114" w:rsidP="00D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Целью </w:t>
      </w:r>
      <w:r w:rsidR="00791DA6"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является обеспечение долгосрочной сбалансированности и устойчивости бюджетной системы </w:t>
      </w:r>
      <w:r w:rsidR="009F3016">
        <w:rPr>
          <w:sz w:val="28"/>
          <w:szCs w:val="28"/>
        </w:rPr>
        <w:t>Абанского района</w:t>
      </w:r>
      <w:r w:rsidRPr="001F2AC0">
        <w:rPr>
          <w:sz w:val="28"/>
          <w:szCs w:val="28"/>
        </w:rPr>
        <w:t xml:space="preserve">, повышение качества и прозрачности управления </w:t>
      </w:r>
      <w:r w:rsidR="00791DA6">
        <w:rPr>
          <w:sz w:val="28"/>
          <w:szCs w:val="28"/>
        </w:rPr>
        <w:t>муниципальными</w:t>
      </w:r>
      <w:r w:rsidRPr="001F2AC0">
        <w:rPr>
          <w:sz w:val="28"/>
          <w:szCs w:val="28"/>
        </w:rPr>
        <w:t xml:space="preserve"> финансами.</w:t>
      </w:r>
      <w:r w:rsidR="004E158C">
        <w:rPr>
          <w:sz w:val="28"/>
          <w:szCs w:val="28"/>
        </w:rPr>
        <w:t xml:space="preserve"> </w:t>
      </w:r>
    </w:p>
    <w:p w:rsidR="000A75BE" w:rsidRPr="001F2AC0" w:rsidRDefault="00740114" w:rsidP="00D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Реализация </w:t>
      </w:r>
      <w:r w:rsidR="00791DA6"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</w:t>
      </w:r>
      <w:r w:rsidRPr="001F2AC0">
        <w:rPr>
          <w:sz w:val="28"/>
          <w:szCs w:val="28"/>
        </w:rPr>
        <w:t xml:space="preserve">ммы направлена на достижение следующих </w:t>
      </w:r>
      <w:r w:rsidR="00E73FFF" w:rsidRPr="001F2AC0">
        <w:rPr>
          <w:sz w:val="28"/>
          <w:szCs w:val="28"/>
        </w:rPr>
        <w:t>задач</w:t>
      </w:r>
      <w:r w:rsidRPr="001F2AC0">
        <w:rPr>
          <w:sz w:val="28"/>
          <w:szCs w:val="28"/>
        </w:rPr>
        <w:t>:</w:t>
      </w:r>
    </w:p>
    <w:p w:rsidR="000A75BE" w:rsidRPr="001F2AC0" w:rsidRDefault="00740114" w:rsidP="00D6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</w:t>
      </w:r>
      <w:r w:rsidR="009F3016">
        <w:rPr>
          <w:sz w:val="28"/>
          <w:szCs w:val="28"/>
        </w:rPr>
        <w:t xml:space="preserve"> Абанского района</w:t>
      </w:r>
      <w:r w:rsidRPr="001F2AC0">
        <w:rPr>
          <w:sz w:val="28"/>
          <w:szCs w:val="28"/>
        </w:rPr>
        <w:t>, обеспечение сбалансированности и повышение финансовой самостоятельности</w:t>
      </w:r>
      <w:r w:rsidRPr="001F2AC0">
        <w:rPr>
          <w:sz w:val="28"/>
          <w:szCs w:val="28"/>
        </w:rPr>
        <w:t xml:space="preserve"> местных бюджетов;</w:t>
      </w:r>
    </w:p>
    <w:p w:rsidR="000A75BE" w:rsidRDefault="00740114" w:rsidP="00D656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016">
        <w:rPr>
          <w:sz w:val="28"/>
          <w:szCs w:val="28"/>
        </w:rPr>
        <w:t>2</w:t>
      </w:r>
      <w:r w:rsidR="00655C56" w:rsidRPr="001F2AC0">
        <w:rPr>
          <w:sz w:val="28"/>
          <w:szCs w:val="28"/>
        </w:rPr>
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 w:rsidR="009F3016">
        <w:rPr>
          <w:sz w:val="28"/>
          <w:szCs w:val="28"/>
        </w:rPr>
        <w:t>районного</w:t>
      </w:r>
      <w:r w:rsidR="00655C56" w:rsidRPr="001F2AC0">
        <w:rPr>
          <w:sz w:val="28"/>
          <w:szCs w:val="28"/>
        </w:rPr>
        <w:t xml:space="preserve"> бюджета</w:t>
      </w:r>
      <w:r w:rsidR="0050423F" w:rsidRPr="001F2AC0">
        <w:rPr>
          <w:sz w:val="28"/>
          <w:szCs w:val="28"/>
        </w:rPr>
        <w:t>.</w:t>
      </w:r>
    </w:p>
    <w:p w:rsidR="000433E3" w:rsidRPr="00822E74" w:rsidRDefault="00740114" w:rsidP="000433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655C56" w:rsidRPr="00822E74">
        <w:rPr>
          <w:sz w:val="28"/>
        </w:rPr>
        <w:t>. 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</w:r>
    </w:p>
    <w:p w:rsidR="007F6B00" w:rsidRPr="001F2AC0" w:rsidRDefault="00740114" w:rsidP="00D656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развития сферы </w:t>
      </w:r>
      <w:r w:rsidR="007F19D0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муниципальны</w:t>
      </w:r>
      <w:r w:rsidR="007F19D0">
        <w:rPr>
          <w:sz w:val="28"/>
          <w:szCs w:val="28"/>
        </w:rPr>
        <w:t>ми</w:t>
      </w:r>
      <w:r>
        <w:rPr>
          <w:sz w:val="28"/>
          <w:szCs w:val="28"/>
        </w:rPr>
        <w:t xml:space="preserve"> финан</w:t>
      </w:r>
      <w:r w:rsidR="00A06CF0">
        <w:rPr>
          <w:sz w:val="28"/>
          <w:szCs w:val="28"/>
        </w:rPr>
        <w:t>с</w:t>
      </w:r>
      <w:r w:rsidR="007F19D0">
        <w:rPr>
          <w:sz w:val="28"/>
          <w:szCs w:val="28"/>
        </w:rPr>
        <w:t>ами</w:t>
      </w:r>
      <w:r w:rsidR="00A06CF0">
        <w:rPr>
          <w:sz w:val="28"/>
          <w:szCs w:val="28"/>
        </w:rPr>
        <w:t xml:space="preserve"> отражен в проекте стратегии социально-экономического развития Абанского района до 2030 года. 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A75BE" w:rsidRPr="001F2AC0" w:rsidRDefault="00740114" w:rsidP="00D656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17F2" w:rsidRPr="001F2AC0">
        <w:rPr>
          <w:sz w:val="28"/>
          <w:szCs w:val="28"/>
        </w:rPr>
        <w:t>П</w:t>
      </w:r>
      <w:r w:rsidR="00655C56" w:rsidRPr="001F2AC0">
        <w:rPr>
          <w:sz w:val="28"/>
          <w:szCs w:val="28"/>
        </w:rPr>
        <w:t xml:space="preserve">рогноз конечных результатов </w:t>
      </w:r>
      <w:r w:rsidR="00791DA6">
        <w:rPr>
          <w:sz w:val="28"/>
          <w:szCs w:val="28"/>
        </w:rPr>
        <w:t>муниципальной</w:t>
      </w:r>
      <w:r w:rsidR="00E959F0" w:rsidRPr="001F2AC0">
        <w:rPr>
          <w:sz w:val="28"/>
          <w:szCs w:val="28"/>
        </w:rPr>
        <w:t xml:space="preserve"> </w:t>
      </w:r>
      <w:r w:rsidR="00655C56" w:rsidRPr="001F2AC0">
        <w:rPr>
          <w:sz w:val="28"/>
          <w:szCs w:val="28"/>
        </w:rPr>
        <w:t>программы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5BE" w:rsidRPr="001F2AC0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Ожидаемыми результатами реализации </w:t>
      </w:r>
      <w:r w:rsidR="00791DA6"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 являются</w:t>
      </w:r>
      <w:r w:rsidR="00306185">
        <w:rPr>
          <w:sz w:val="28"/>
          <w:szCs w:val="28"/>
        </w:rPr>
        <w:t>:</w:t>
      </w:r>
    </w:p>
    <w:p w:rsidR="000A75BE" w:rsidRPr="001F2AC0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о</w:t>
      </w:r>
      <w:r w:rsidR="00655C56" w:rsidRPr="001F2AC0">
        <w:rPr>
          <w:sz w:val="28"/>
          <w:szCs w:val="28"/>
        </w:rPr>
        <w:t xml:space="preserve">беспечение минимального </w:t>
      </w:r>
      <w:r w:rsidR="00113BF5" w:rsidRPr="001F2AC0">
        <w:rPr>
          <w:sz w:val="28"/>
          <w:szCs w:val="28"/>
        </w:rPr>
        <w:t>размера</w:t>
      </w:r>
      <w:r w:rsidR="00655C56" w:rsidRPr="001F2AC0">
        <w:rPr>
          <w:sz w:val="28"/>
          <w:szCs w:val="28"/>
        </w:rPr>
        <w:t xml:space="preserve"> бюджетной обеспеченности; </w:t>
      </w:r>
    </w:p>
    <w:p w:rsidR="000A75BE" w:rsidRPr="001F2AC0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B7D">
        <w:rPr>
          <w:sz w:val="28"/>
          <w:szCs w:val="28"/>
        </w:rPr>
        <w:t>р</w:t>
      </w:r>
      <w:r w:rsidR="00655C56" w:rsidRPr="00321B7D">
        <w:rPr>
          <w:sz w:val="28"/>
          <w:szCs w:val="28"/>
        </w:rPr>
        <w:t>ост объема налоговых и неналоговых доходов местных бюджетов в общем объеме доходов местных бюджетов;</w:t>
      </w:r>
      <w:r w:rsidR="00655C56" w:rsidRPr="001F2AC0">
        <w:rPr>
          <w:sz w:val="28"/>
          <w:szCs w:val="28"/>
        </w:rPr>
        <w:t xml:space="preserve"> </w:t>
      </w:r>
    </w:p>
    <w:p w:rsidR="000A75BE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о</w:t>
      </w:r>
      <w:r w:rsidR="00655C56" w:rsidRPr="001F2AC0">
        <w:rPr>
          <w:sz w:val="28"/>
          <w:szCs w:val="28"/>
        </w:rPr>
        <w:t>тсутствие в бюджетах</w:t>
      </w:r>
      <w:r w:rsidR="009F3016">
        <w:rPr>
          <w:sz w:val="28"/>
          <w:szCs w:val="28"/>
        </w:rPr>
        <w:t xml:space="preserve"> поселений</w:t>
      </w:r>
      <w:r w:rsidR="00655C56" w:rsidRPr="001F2AC0">
        <w:rPr>
          <w:sz w:val="28"/>
          <w:szCs w:val="28"/>
        </w:rPr>
        <w:t xml:space="preserve">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0A75BE" w:rsidRPr="001F2AC0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AC0">
        <w:rPr>
          <w:sz w:val="28"/>
          <w:szCs w:val="28"/>
        </w:rPr>
        <w:t>п</w:t>
      </w:r>
      <w:r w:rsidR="00655C56" w:rsidRPr="001F2AC0">
        <w:rPr>
          <w:sz w:val="28"/>
          <w:szCs w:val="28"/>
        </w:rPr>
        <w:t xml:space="preserve">овышение доли расходов </w:t>
      </w:r>
      <w:r w:rsidR="006456B0">
        <w:rPr>
          <w:sz w:val="28"/>
          <w:szCs w:val="28"/>
        </w:rPr>
        <w:t>районного</w:t>
      </w:r>
      <w:r w:rsidR="00655C56" w:rsidRPr="001F2AC0">
        <w:rPr>
          <w:sz w:val="28"/>
          <w:szCs w:val="28"/>
        </w:rPr>
        <w:t xml:space="preserve"> бюджета, формируемых в рамках </w:t>
      </w:r>
      <w:r w:rsidR="006456B0">
        <w:rPr>
          <w:sz w:val="28"/>
          <w:szCs w:val="28"/>
        </w:rPr>
        <w:t>муниципальных</w:t>
      </w:r>
      <w:r w:rsidR="00655C56" w:rsidRPr="001F2AC0">
        <w:rPr>
          <w:sz w:val="28"/>
          <w:szCs w:val="28"/>
        </w:rPr>
        <w:t xml:space="preserve"> программ </w:t>
      </w:r>
      <w:r w:rsidR="006456B0">
        <w:rPr>
          <w:sz w:val="28"/>
          <w:szCs w:val="28"/>
        </w:rPr>
        <w:t>Абанского района</w:t>
      </w:r>
      <w:r w:rsidR="00655C56" w:rsidRPr="001F2AC0">
        <w:rPr>
          <w:sz w:val="28"/>
          <w:szCs w:val="28"/>
        </w:rPr>
        <w:t xml:space="preserve">; </w:t>
      </w:r>
    </w:p>
    <w:p w:rsidR="004E158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8C">
        <w:rPr>
          <w:sz w:val="28"/>
          <w:szCs w:val="28"/>
        </w:rPr>
        <w:t>о</w:t>
      </w:r>
      <w:r w:rsidR="000A75BE" w:rsidRPr="004E158C">
        <w:rPr>
          <w:sz w:val="28"/>
          <w:szCs w:val="28"/>
        </w:rPr>
        <w:t xml:space="preserve">беспечение исполнения расходных обязательств </w:t>
      </w:r>
      <w:r w:rsidR="006456B0" w:rsidRPr="004E158C">
        <w:rPr>
          <w:sz w:val="28"/>
          <w:szCs w:val="28"/>
        </w:rPr>
        <w:t>района</w:t>
      </w:r>
      <w:r w:rsidR="000A75BE" w:rsidRPr="004E158C">
        <w:rPr>
          <w:sz w:val="28"/>
          <w:szCs w:val="28"/>
        </w:rPr>
        <w:t xml:space="preserve">; </w:t>
      </w:r>
    </w:p>
    <w:p w:rsidR="004E158C" w:rsidRPr="004E158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58C">
        <w:rPr>
          <w:sz w:val="28"/>
          <w:szCs w:val="28"/>
        </w:rPr>
        <w:t xml:space="preserve">разработка и размещение на официальном сайте </w:t>
      </w:r>
      <w:r>
        <w:rPr>
          <w:sz w:val="28"/>
          <w:szCs w:val="28"/>
        </w:rPr>
        <w:t>Абанского района</w:t>
      </w:r>
      <w:r w:rsidRPr="004E158C">
        <w:rPr>
          <w:sz w:val="28"/>
          <w:szCs w:val="28"/>
        </w:rPr>
        <w:t xml:space="preserve"> </w:t>
      </w:r>
      <w:r w:rsidR="00CE5424">
        <w:rPr>
          <w:sz w:val="28"/>
          <w:szCs w:val="28"/>
        </w:rPr>
        <w:t>бюджета для граждан</w:t>
      </w:r>
      <w:r w:rsidRPr="004E158C">
        <w:rPr>
          <w:sz w:val="28"/>
          <w:szCs w:val="28"/>
        </w:rPr>
        <w:t>;</w:t>
      </w:r>
    </w:p>
    <w:p w:rsidR="000A75BE" w:rsidRPr="001F2AC0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8C">
        <w:rPr>
          <w:rFonts w:ascii="Times New Roman" w:hAnsi="Times New Roman" w:cs="Times New Roman"/>
          <w:sz w:val="28"/>
          <w:szCs w:val="28"/>
        </w:rPr>
        <w:t>к</w:t>
      </w:r>
      <w:r w:rsidR="00655C56" w:rsidRPr="004E158C">
        <w:rPr>
          <w:rFonts w:ascii="Times New Roman" w:hAnsi="Times New Roman" w:cs="Times New Roman"/>
          <w:sz w:val="28"/>
          <w:szCs w:val="28"/>
        </w:rPr>
        <w:t>ачественное</w:t>
      </w:r>
      <w:r w:rsidR="00655C56" w:rsidRPr="001F2AC0">
        <w:rPr>
          <w:rFonts w:ascii="Times New Roman" w:hAnsi="Times New Roman" w:cs="Times New Roman"/>
          <w:sz w:val="28"/>
          <w:szCs w:val="28"/>
        </w:rPr>
        <w:t xml:space="preserve"> планирование доходов </w:t>
      </w:r>
      <w:r w:rsidR="006456B0">
        <w:rPr>
          <w:rFonts w:ascii="Times New Roman" w:hAnsi="Times New Roman" w:cs="Times New Roman"/>
          <w:sz w:val="28"/>
          <w:szCs w:val="28"/>
        </w:rPr>
        <w:t>районного</w:t>
      </w:r>
      <w:r w:rsidR="00655C56" w:rsidRPr="001F2AC0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B03D1D" w:rsidRPr="00B03D1D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улучшение оценки качества управления муниципальными фин</w:t>
      </w:r>
      <w:r w:rsidRPr="00B03D1D">
        <w:rPr>
          <w:rFonts w:ascii="Times New Roman" w:eastAsia="Calibri" w:hAnsi="Times New Roman" w:cs="Times New Roman"/>
          <w:sz w:val="28"/>
          <w:szCs w:val="28"/>
          <w:lang w:eastAsia="en-US"/>
        </w:rPr>
        <w:t>ансами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03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C87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C0">
        <w:rPr>
          <w:rFonts w:ascii="Times New Roman" w:hAnsi="Times New Roman" w:cs="Times New Roman"/>
          <w:sz w:val="28"/>
          <w:szCs w:val="28"/>
        </w:rPr>
        <w:t>п</w:t>
      </w:r>
      <w:r w:rsidR="000A75BE" w:rsidRPr="001F2AC0">
        <w:rPr>
          <w:rFonts w:ascii="Times New Roman" w:hAnsi="Times New Roman" w:cs="Times New Roman"/>
          <w:sz w:val="28"/>
          <w:szCs w:val="28"/>
        </w:rPr>
        <w:t xml:space="preserve">овышение квалификации </w:t>
      </w:r>
      <w:r w:rsidR="006456B0">
        <w:rPr>
          <w:rFonts w:ascii="Times New Roman" w:hAnsi="Times New Roman" w:cs="Times New Roman"/>
          <w:sz w:val="28"/>
          <w:szCs w:val="28"/>
        </w:rPr>
        <w:t>муниципальных</w:t>
      </w:r>
      <w:r w:rsidR="000A75BE" w:rsidRPr="001F2AC0">
        <w:rPr>
          <w:rFonts w:ascii="Times New Roman" w:hAnsi="Times New Roman" w:cs="Times New Roman"/>
          <w:sz w:val="28"/>
          <w:szCs w:val="28"/>
        </w:rPr>
        <w:t xml:space="preserve"> служащих, работающих в финансов</w:t>
      </w:r>
      <w:r w:rsidR="006456B0">
        <w:rPr>
          <w:rFonts w:ascii="Times New Roman" w:hAnsi="Times New Roman" w:cs="Times New Roman"/>
          <w:sz w:val="28"/>
          <w:szCs w:val="28"/>
        </w:rPr>
        <w:t>ом управлении администрации Абанского района</w:t>
      </w:r>
      <w:r w:rsidR="00655C56">
        <w:rPr>
          <w:rFonts w:ascii="Times New Roman" w:hAnsi="Times New Roman" w:cs="Times New Roman"/>
          <w:sz w:val="28"/>
          <w:szCs w:val="28"/>
        </w:rPr>
        <w:t>;</w:t>
      </w:r>
    </w:p>
    <w:p w:rsidR="00B9143F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342">
        <w:rPr>
          <w:sz w:val="28"/>
          <w:szCs w:val="28"/>
        </w:rPr>
        <w:t>обеспечение с</w:t>
      </w:r>
      <w:r w:rsidRPr="00C52342">
        <w:rPr>
          <w:sz w:val="28"/>
        </w:rPr>
        <w:t xml:space="preserve">оотношения количества проведенных плановых проверок (ревизий) при осуществлении внутреннего муниципального финансового контроля в сфере бюджетных правоотношений и контроля в сфере закупок товаров, работ, услуг к количеству запланированных </w:t>
      </w:r>
      <w:r w:rsidRPr="00C52342">
        <w:rPr>
          <w:sz w:val="28"/>
          <w:szCs w:val="28"/>
        </w:rPr>
        <w:t>(не менее 100 % е</w:t>
      </w:r>
      <w:r w:rsidRPr="00C52342">
        <w:rPr>
          <w:sz w:val="28"/>
          <w:szCs w:val="28"/>
        </w:rPr>
        <w:t>жегодно)</w:t>
      </w:r>
      <w:r w:rsidR="00655C56">
        <w:rPr>
          <w:sz w:val="28"/>
          <w:szCs w:val="28"/>
        </w:rPr>
        <w:t>;</w:t>
      </w:r>
    </w:p>
    <w:p w:rsidR="000433E3" w:rsidRPr="00C52342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 xml:space="preserve">обеспечение доли поселений Абанского района, в 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земельного налога, от общего количества поселений </w:t>
      </w:r>
      <w:r w:rsidRPr="00032E5C">
        <w:rPr>
          <w:sz w:val="28"/>
          <w:szCs w:val="28"/>
        </w:rPr>
        <w:t>Абанского района не менее 40%.</w:t>
      </w:r>
    </w:p>
    <w:p w:rsidR="00B417F2" w:rsidRPr="001F2AC0" w:rsidRDefault="00B417F2" w:rsidP="00D65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7F2" w:rsidRPr="001F2AC0" w:rsidRDefault="00740114" w:rsidP="00D656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56570">
        <w:rPr>
          <w:sz w:val="28"/>
          <w:szCs w:val="28"/>
        </w:rPr>
        <w:t>5</w:t>
      </w:r>
      <w:r w:rsidR="00655C56" w:rsidRPr="00256570">
        <w:rPr>
          <w:sz w:val="28"/>
          <w:szCs w:val="28"/>
        </w:rPr>
        <w:t xml:space="preserve">. </w:t>
      </w:r>
      <w:r w:rsidR="003520E3" w:rsidRPr="00256570">
        <w:rPr>
          <w:sz w:val="28"/>
          <w:szCs w:val="28"/>
        </w:rPr>
        <w:t>Информация по</w:t>
      </w:r>
      <w:r w:rsidR="00655C56" w:rsidRPr="00256570">
        <w:rPr>
          <w:sz w:val="28"/>
          <w:szCs w:val="28"/>
        </w:rPr>
        <w:t xml:space="preserve"> подпрограмм</w:t>
      </w:r>
      <w:r w:rsidR="003520E3" w:rsidRPr="00256570">
        <w:rPr>
          <w:sz w:val="28"/>
          <w:szCs w:val="28"/>
        </w:rPr>
        <w:t>ам</w:t>
      </w:r>
      <w:r w:rsidR="00655C56" w:rsidRPr="00256570">
        <w:rPr>
          <w:sz w:val="28"/>
          <w:szCs w:val="28"/>
        </w:rPr>
        <w:t xml:space="preserve"> </w:t>
      </w:r>
      <w:r w:rsidR="003520E3" w:rsidRPr="00256570">
        <w:rPr>
          <w:sz w:val="28"/>
          <w:szCs w:val="28"/>
        </w:rPr>
        <w:t xml:space="preserve">и отдельным мероприятиям </w:t>
      </w:r>
      <w:r w:rsidR="003520E3">
        <w:rPr>
          <w:sz w:val="28"/>
          <w:szCs w:val="28"/>
        </w:rPr>
        <w:t>муниципальной программы</w:t>
      </w:r>
    </w:p>
    <w:p w:rsidR="00B417F2" w:rsidRPr="001F2AC0" w:rsidRDefault="00B417F2" w:rsidP="00D656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7E4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20E3">
        <w:rPr>
          <w:sz w:val="28"/>
          <w:szCs w:val="28"/>
        </w:rPr>
        <w:t>Подпрограмма «</w:t>
      </w:r>
      <w:r w:rsidRPr="001F2AC0">
        <w:rPr>
          <w:sz w:val="28"/>
          <w:szCs w:val="28"/>
        </w:rPr>
        <w:t>Создание условий для эффективного и ответственного управления муниципальными финансами, повышени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устойчивости бюджетов муници</w:t>
      </w:r>
      <w:r w:rsidRPr="001F2AC0">
        <w:rPr>
          <w:sz w:val="28"/>
          <w:szCs w:val="28"/>
        </w:rPr>
        <w:t xml:space="preserve">пальных образований </w:t>
      </w:r>
      <w:r>
        <w:rPr>
          <w:sz w:val="28"/>
          <w:szCs w:val="28"/>
        </w:rPr>
        <w:t>Абанского района</w:t>
      </w:r>
      <w:r w:rsidR="003520E3">
        <w:rPr>
          <w:sz w:val="28"/>
          <w:szCs w:val="28"/>
        </w:rPr>
        <w:t>»</w:t>
      </w:r>
      <w:r w:rsidR="00BF4DC3">
        <w:rPr>
          <w:sz w:val="28"/>
          <w:szCs w:val="28"/>
        </w:rPr>
        <w:t xml:space="preserve"> (далее – Подпрограмма)</w:t>
      </w:r>
      <w:r w:rsidR="003520E3">
        <w:rPr>
          <w:sz w:val="28"/>
          <w:szCs w:val="28"/>
        </w:rPr>
        <w:t>.</w:t>
      </w:r>
    </w:p>
    <w:p w:rsidR="00BF4DC3" w:rsidRPr="00025065" w:rsidRDefault="00740114" w:rsidP="000433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655C56" w:rsidRPr="00025065">
        <w:rPr>
          <w:color w:val="000000"/>
          <w:sz w:val="28"/>
          <w:szCs w:val="28"/>
        </w:rPr>
        <w:t>Обеспечение долгосрочной сбалансированности и устойчивости бюджетной системы Абанского района является необходимым условием решения основных задач Подпрограммы.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>Межбюджетные отношения в Аба</w:t>
      </w:r>
      <w:r w:rsidRPr="00025065">
        <w:rPr>
          <w:sz w:val="28"/>
          <w:szCs w:val="28"/>
        </w:rPr>
        <w:t xml:space="preserve">нском районе регламентируются Решением </w:t>
      </w:r>
      <w:r>
        <w:rPr>
          <w:sz w:val="28"/>
          <w:szCs w:val="28"/>
        </w:rPr>
        <w:t xml:space="preserve">Абанского </w:t>
      </w:r>
      <w:r w:rsidRPr="00025065">
        <w:rPr>
          <w:sz w:val="28"/>
          <w:szCs w:val="28"/>
        </w:rPr>
        <w:t xml:space="preserve">районного Совета депутатов от </w:t>
      </w:r>
      <w:r w:rsidRPr="00473F7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73F7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73F70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473F70">
        <w:rPr>
          <w:sz w:val="28"/>
          <w:szCs w:val="28"/>
        </w:rPr>
        <w:t xml:space="preserve"> № 2</w:t>
      </w:r>
      <w:r>
        <w:rPr>
          <w:sz w:val="28"/>
          <w:szCs w:val="28"/>
        </w:rPr>
        <w:t>0-</w:t>
      </w:r>
      <w:r w:rsidRPr="00473F70">
        <w:rPr>
          <w:sz w:val="28"/>
          <w:szCs w:val="28"/>
        </w:rPr>
        <w:t>1</w:t>
      </w:r>
      <w:r>
        <w:rPr>
          <w:sz w:val="28"/>
          <w:szCs w:val="28"/>
        </w:rPr>
        <w:t>62 Р</w:t>
      </w:r>
      <w:r w:rsidRPr="00473F70">
        <w:rPr>
          <w:sz w:val="28"/>
          <w:szCs w:val="28"/>
        </w:rPr>
        <w:t xml:space="preserve"> </w:t>
      </w:r>
      <w:r w:rsidRPr="00025065">
        <w:rPr>
          <w:sz w:val="28"/>
          <w:szCs w:val="28"/>
        </w:rPr>
        <w:t>«О межбюджетных отношениях в Абанском районе»</w:t>
      </w:r>
      <w:r>
        <w:rPr>
          <w:sz w:val="28"/>
          <w:szCs w:val="28"/>
        </w:rPr>
        <w:t xml:space="preserve"> (далее – Решение)</w:t>
      </w:r>
      <w:r w:rsidRPr="00025065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025065">
        <w:rPr>
          <w:sz w:val="28"/>
          <w:szCs w:val="28"/>
        </w:rPr>
        <w:t xml:space="preserve"> регулирует отношения между органом местного самоуправления Абанского района  и орг</w:t>
      </w:r>
      <w:r w:rsidRPr="00025065">
        <w:rPr>
          <w:sz w:val="28"/>
          <w:szCs w:val="28"/>
        </w:rPr>
        <w:t>анами местного самоуправления сельских поселений, возникающие в связи с разграничением доходов между районным бюджетом и бюджетами соответствующих муниципальных образований района и предоставлением межбюджетных трансфертов из районного бюджета.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>Межбюджетны</w:t>
      </w:r>
      <w:r w:rsidRPr="00025065">
        <w:rPr>
          <w:sz w:val="28"/>
          <w:szCs w:val="28"/>
        </w:rPr>
        <w:t>е отношения в Абанском районе основываются на следующих принципах: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>самостоятельности бюджетов;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>равенства бюджетов поселений во взаимоотношениях с районным бюджетом;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 xml:space="preserve">взаимной ответственности органа местного самоуправления района </w:t>
      </w:r>
      <w:r w:rsidRPr="00025065">
        <w:rPr>
          <w:sz w:val="28"/>
          <w:szCs w:val="28"/>
        </w:rPr>
        <w:t xml:space="preserve"> и органов местного самоуправления поселений за соблюдением обязательств по межбюджетным отношениям;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 xml:space="preserve">применения единой для всех поселений района методики распределения </w:t>
      </w:r>
      <w:r w:rsidR="002871D4">
        <w:rPr>
          <w:sz w:val="28"/>
          <w:szCs w:val="28"/>
        </w:rPr>
        <w:t xml:space="preserve">дотаций </w:t>
      </w:r>
      <w:r w:rsidR="002871D4" w:rsidRPr="00F83AF9">
        <w:rPr>
          <w:sz w:val="28"/>
          <w:szCs w:val="28"/>
        </w:rPr>
        <w:t>на выравнивание</w:t>
      </w:r>
      <w:r w:rsidR="002871D4" w:rsidRPr="00721AC1">
        <w:rPr>
          <w:sz w:val="28"/>
          <w:szCs w:val="28"/>
        </w:rPr>
        <w:t xml:space="preserve"> бюджетной обеспеченности поселений</w:t>
      </w:r>
      <w:r w:rsidRPr="00025065">
        <w:rPr>
          <w:sz w:val="28"/>
          <w:szCs w:val="28"/>
        </w:rPr>
        <w:t>;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>повышения заинтересованности</w:t>
      </w:r>
      <w:r w:rsidRPr="00025065">
        <w:rPr>
          <w:sz w:val="28"/>
          <w:szCs w:val="28"/>
        </w:rPr>
        <w:t xml:space="preserve"> органов местного самоуправления района в увеличении собственных доходов местных бюджетов;</w:t>
      </w:r>
    </w:p>
    <w:p w:rsidR="00BF4DC3" w:rsidRPr="00025065" w:rsidRDefault="00740114" w:rsidP="000433E3">
      <w:pPr>
        <w:ind w:firstLine="709"/>
        <w:jc w:val="both"/>
        <w:rPr>
          <w:sz w:val="28"/>
          <w:szCs w:val="28"/>
        </w:rPr>
      </w:pPr>
      <w:r w:rsidRPr="00025065">
        <w:rPr>
          <w:sz w:val="28"/>
          <w:szCs w:val="28"/>
        </w:rPr>
        <w:t>гласности межбюджетных отношений.</w:t>
      </w:r>
    </w:p>
    <w:p w:rsidR="00BF4DC3" w:rsidRPr="009A0D2F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D2F">
        <w:rPr>
          <w:sz w:val="28"/>
          <w:szCs w:val="28"/>
        </w:rPr>
        <w:lastRenderedPageBreak/>
        <w:t>На сегодняшний день выстраивание эффективной системы межбюджетных отношений является одной из самых трудных задач в области бюджетн</w:t>
      </w:r>
      <w:r w:rsidRPr="009A0D2F">
        <w:rPr>
          <w:sz w:val="28"/>
          <w:szCs w:val="28"/>
        </w:rPr>
        <w:t xml:space="preserve">ого регулирования. В соответствии со </w:t>
      </w:r>
      <w:hyperlink r:id="rId10" w:history="1">
        <w:r w:rsidRPr="009A0D2F">
          <w:rPr>
            <w:sz w:val="28"/>
            <w:szCs w:val="28"/>
          </w:rPr>
          <w:t>статьей 130</w:t>
        </w:r>
      </w:hyperlink>
      <w:r w:rsidRPr="009A0D2F">
        <w:rPr>
          <w:sz w:val="28"/>
          <w:szCs w:val="28"/>
        </w:rPr>
        <w:t xml:space="preserve"> Конституции Российской Федерации органы местного самоуправления обеспечивают самос</w:t>
      </w:r>
      <w:r w:rsidRPr="009A0D2F">
        <w:rPr>
          <w:sz w:val="28"/>
          <w:szCs w:val="28"/>
        </w:rPr>
        <w:t xml:space="preserve">тоятельное решение населением вопросов местного значения, перечень которых содержится в Федеральном </w:t>
      </w:r>
      <w:hyperlink r:id="rId11" w:history="1">
        <w:r w:rsidRPr="009A0D2F">
          <w:rPr>
            <w:sz w:val="28"/>
            <w:szCs w:val="28"/>
          </w:rPr>
          <w:t>законе</w:t>
        </w:r>
      </w:hyperlink>
      <w:r w:rsidRPr="009A0D2F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>«</w:t>
      </w:r>
      <w:r w:rsidRPr="009A0D2F">
        <w:rPr>
          <w:sz w:val="28"/>
          <w:szCs w:val="28"/>
        </w:rPr>
        <w:t>Об общих принципах</w:t>
      </w:r>
      <w:r w:rsidRPr="009A0D2F">
        <w:rPr>
          <w:sz w:val="28"/>
          <w:szCs w:val="28"/>
        </w:rPr>
        <w:t xml:space="preserve">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A0D2F">
        <w:rPr>
          <w:sz w:val="28"/>
          <w:szCs w:val="28"/>
        </w:rPr>
        <w:t xml:space="preserve">. В целях реализации органами местного самоуправления закрепленных за ними полномочий Бюджетным </w:t>
      </w:r>
      <w:hyperlink r:id="rId12" w:history="1">
        <w:r w:rsidRPr="009A0D2F">
          <w:rPr>
            <w:sz w:val="28"/>
            <w:szCs w:val="28"/>
          </w:rPr>
          <w:t>кодексом</w:t>
        </w:r>
      </w:hyperlink>
      <w:r w:rsidRPr="009A0D2F">
        <w:rPr>
          <w:sz w:val="28"/>
          <w:szCs w:val="28"/>
        </w:rPr>
        <w:t xml:space="preserve">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местных бюджетов</w:t>
      </w:r>
      <w:r w:rsidRPr="009A0D2F">
        <w:rPr>
          <w:sz w:val="28"/>
          <w:szCs w:val="28"/>
        </w:rPr>
        <w:t>. Кроме того, реализация отдельных полномочий органов местного самоуправления требует целевого финансового участия со стороны регионального и районного бюджетов.</w:t>
      </w:r>
    </w:p>
    <w:p w:rsidR="002871D4" w:rsidRPr="002871D4" w:rsidRDefault="00740114" w:rsidP="002871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D4">
        <w:rPr>
          <w:sz w:val="28"/>
          <w:szCs w:val="28"/>
        </w:rPr>
        <w:t>Значимость и объем делегируемых органам местного самоуправления полномочий, обуславливает необ</w:t>
      </w:r>
      <w:r w:rsidRPr="002871D4">
        <w:rPr>
          <w:sz w:val="28"/>
          <w:szCs w:val="28"/>
        </w:rPr>
        <w:t>ходимость проведения оценки качества эффективности их реализации.</w:t>
      </w:r>
    </w:p>
    <w:p w:rsidR="00BF4DC3" w:rsidRPr="009A0D2F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D2F">
        <w:rPr>
          <w:sz w:val="28"/>
          <w:szCs w:val="28"/>
        </w:rPr>
        <w:t>Эффективность реализации органами местного самоуправления поселений закрепленных за ними полномочий напрямую зависит от выстроенной системы межбюджетных отношений, обеспечивающей стабильност</w:t>
      </w:r>
      <w:r w:rsidRPr="009A0D2F">
        <w:rPr>
          <w:sz w:val="28"/>
          <w:szCs w:val="28"/>
        </w:rPr>
        <w:t>ь при формировании доходной части местного бюджета и стимулирующей органы местного самоуправления к наращиванию налогового потенциала.</w:t>
      </w:r>
    </w:p>
    <w:p w:rsidR="00BF4DC3" w:rsidRDefault="00740114" w:rsidP="000433E3">
      <w:pPr>
        <w:ind w:firstLine="709"/>
        <w:jc w:val="both"/>
        <w:rPr>
          <w:sz w:val="28"/>
          <w:szCs w:val="28"/>
        </w:rPr>
      </w:pPr>
      <w:r w:rsidRPr="009A0D2F">
        <w:rPr>
          <w:sz w:val="28"/>
          <w:szCs w:val="28"/>
        </w:rPr>
        <w:t>Органами местного самоуправления Абанского района уделяется</w:t>
      </w:r>
      <w:r w:rsidRPr="00B40C91">
        <w:rPr>
          <w:sz w:val="28"/>
          <w:szCs w:val="28"/>
        </w:rPr>
        <w:t xml:space="preserve"> значительное внимание развитию местного самоуправления поселе</w:t>
      </w:r>
      <w:r w:rsidRPr="00B40C91">
        <w:rPr>
          <w:sz w:val="28"/>
          <w:szCs w:val="28"/>
        </w:rPr>
        <w:t>ний. Однако, несмотря на достижение определенных положительных результатов, остается ряд нерешенных проблем в сфере межбюджетных отношений, решение которых предусмотрено в рамках подпрограммы</w:t>
      </w:r>
      <w:r>
        <w:rPr>
          <w:sz w:val="28"/>
          <w:szCs w:val="28"/>
        </w:rPr>
        <w:t>.</w:t>
      </w:r>
    </w:p>
    <w:p w:rsidR="00BF4DC3" w:rsidRPr="00941FC5" w:rsidRDefault="00740114" w:rsidP="0004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55C56" w:rsidRPr="00941FC5">
        <w:rPr>
          <w:sz w:val="28"/>
          <w:szCs w:val="28"/>
        </w:rPr>
        <w:t>Целью подпрограммы является обеспечение равных условий для устойчивого и эффективного исполнения расходных обязательств муниципальных образований</w:t>
      </w:r>
      <w:r w:rsidR="00655C56">
        <w:rPr>
          <w:sz w:val="28"/>
          <w:szCs w:val="28"/>
        </w:rPr>
        <w:t xml:space="preserve"> Абанского района</w:t>
      </w:r>
      <w:r w:rsidR="00655C56" w:rsidRPr="00941FC5">
        <w:rPr>
          <w:sz w:val="28"/>
          <w:szCs w:val="28"/>
        </w:rPr>
        <w:t>, обеспечение сбалансированности и повышение финансовой самостоятельности местных бюджетов.</w:t>
      </w:r>
    </w:p>
    <w:p w:rsidR="00BF4DC3" w:rsidRPr="00941FC5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Для достижения поставленной цели финансов</w:t>
      </w:r>
      <w:r>
        <w:rPr>
          <w:sz w:val="28"/>
          <w:szCs w:val="28"/>
        </w:rPr>
        <w:t>ым управлением</w:t>
      </w:r>
      <w:r w:rsidRPr="00941FC5">
        <w:rPr>
          <w:sz w:val="28"/>
          <w:szCs w:val="28"/>
        </w:rPr>
        <w:t xml:space="preserve"> план</w:t>
      </w:r>
      <w:r w:rsidRPr="00941FC5">
        <w:rPr>
          <w:sz w:val="28"/>
          <w:szCs w:val="28"/>
        </w:rPr>
        <w:t>ируется решение следующих задач:</w:t>
      </w:r>
    </w:p>
    <w:p w:rsidR="00BF4DC3" w:rsidRPr="00941FC5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C5">
        <w:rPr>
          <w:sz w:val="28"/>
          <w:szCs w:val="28"/>
        </w:rPr>
        <w:t>1.</w:t>
      </w:r>
      <w:r w:rsidR="00B00B05">
        <w:rPr>
          <w:sz w:val="28"/>
          <w:szCs w:val="28"/>
        </w:rPr>
        <w:t>2.1.</w:t>
      </w:r>
      <w:r w:rsidRPr="00941FC5">
        <w:rPr>
          <w:sz w:val="28"/>
          <w:szCs w:val="28"/>
        </w:rPr>
        <w:t> 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</w:rPr>
        <w:t xml:space="preserve"> Абанского района</w:t>
      </w:r>
      <w:r w:rsidRPr="00941FC5">
        <w:rPr>
          <w:sz w:val="28"/>
          <w:szCs w:val="28"/>
        </w:rPr>
        <w:t>.</w:t>
      </w:r>
    </w:p>
    <w:p w:rsidR="00BF4DC3" w:rsidRPr="00941FC5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В рамках данной задачи бюджетам муниципальных образований </w:t>
      </w:r>
      <w:r>
        <w:rPr>
          <w:sz w:val="28"/>
          <w:szCs w:val="28"/>
        </w:rPr>
        <w:t>района</w:t>
      </w:r>
      <w:r w:rsidRPr="00941FC5">
        <w:rPr>
          <w:sz w:val="28"/>
          <w:szCs w:val="28"/>
        </w:rPr>
        <w:t xml:space="preserve"> будут предоставляться дотации на выравнивание бюджетной обеспеченности.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</w:t>
      </w:r>
      <w:r w:rsidRPr="00941FC5">
        <w:rPr>
          <w:sz w:val="28"/>
          <w:szCs w:val="28"/>
        </w:rPr>
        <w:t xml:space="preserve">й. Значение критерия </w:t>
      </w:r>
      <w:r w:rsidRPr="00941FC5">
        <w:rPr>
          <w:sz w:val="28"/>
          <w:szCs w:val="28"/>
        </w:rPr>
        <w:lastRenderedPageBreak/>
        <w:t xml:space="preserve">выравнивания будет утверждаться </w:t>
      </w:r>
      <w:r>
        <w:rPr>
          <w:sz w:val="28"/>
          <w:szCs w:val="28"/>
        </w:rPr>
        <w:t>решением</w:t>
      </w:r>
      <w:r w:rsidRPr="00941FC5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941FC5">
        <w:rPr>
          <w:sz w:val="28"/>
          <w:szCs w:val="28"/>
        </w:rPr>
        <w:t xml:space="preserve"> бюджете на очередной финансовый год и плановый период.</w:t>
      </w:r>
    </w:p>
    <w:p w:rsidR="00BF4DC3" w:rsidRPr="00941FC5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В целях обеспечения сбалансированности местных бюджетов муниципальным образованиям </w:t>
      </w:r>
      <w:r>
        <w:rPr>
          <w:sz w:val="28"/>
          <w:szCs w:val="28"/>
        </w:rPr>
        <w:t>района</w:t>
      </w:r>
      <w:r w:rsidRPr="00941FC5">
        <w:rPr>
          <w:sz w:val="28"/>
          <w:szCs w:val="28"/>
        </w:rPr>
        <w:t xml:space="preserve"> предоставляются </w:t>
      </w:r>
      <w:r w:rsidR="002871D4" w:rsidRPr="002871D4">
        <w:rPr>
          <w:sz w:val="28"/>
          <w:szCs w:val="28"/>
        </w:rPr>
        <w:t xml:space="preserve">иные межбюджетные трансферты </w:t>
      </w:r>
      <w:r w:rsidRPr="00941FC5">
        <w:rPr>
          <w:sz w:val="28"/>
          <w:szCs w:val="28"/>
        </w:rPr>
        <w:t xml:space="preserve">на поддержку мер по обеспечению сбалансированности бюджетов за счет средств </w:t>
      </w:r>
      <w:r>
        <w:rPr>
          <w:sz w:val="28"/>
          <w:szCs w:val="28"/>
        </w:rPr>
        <w:t>районного бюджета.</w:t>
      </w:r>
    </w:p>
    <w:p w:rsidR="00BF4DC3" w:rsidRPr="008911BA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5C56" w:rsidRPr="008911BA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="00655C56" w:rsidRPr="008911BA">
        <w:rPr>
          <w:sz w:val="28"/>
          <w:szCs w:val="28"/>
        </w:rPr>
        <w:t xml:space="preserve"> Повышение качества управления муниципальными финансами.</w:t>
      </w:r>
    </w:p>
    <w:p w:rsidR="008E7F93" w:rsidRPr="00941FC5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Поставленные цели и задачи подпрограммы соответствуют социально-экономическим приоритетам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банского района</w:t>
      </w:r>
      <w:r w:rsidRPr="00941FC5">
        <w:rPr>
          <w:sz w:val="28"/>
          <w:szCs w:val="28"/>
        </w:rPr>
        <w:t xml:space="preserve">. </w:t>
      </w:r>
    </w:p>
    <w:p w:rsidR="008E7F93" w:rsidRPr="00941FC5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FC5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подпрограммы</w:t>
      </w:r>
      <w:r w:rsidRPr="00941FC5">
        <w:rPr>
          <w:sz w:val="28"/>
          <w:szCs w:val="28"/>
        </w:rPr>
        <w:t xml:space="preserve"> приведет к следующему изменению значений показателей, характеризующих качество планирования и управления </w:t>
      </w:r>
      <w:r>
        <w:rPr>
          <w:sz w:val="28"/>
          <w:szCs w:val="28"/>
        </w:rPr>
        <w:t>муниципальными</w:t>
      </w:r>
      <w:r w:rsidRPr="00941FC5">
        <w:rPr>
          <w:sz w:val="28"/>
          <w:szCs w:val="28"/>
        </w:rPr>
        <w:t xml:space="preserve"> финансами:</w:t>
      </w:r>
    </w:p>
    <w:p w:rsidR="002871D4" w:rsidRPr="002871D4" w:rsidRDefault="00740114" w:rsidP="00287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D4">
        <w:rPr>
          <w:sz w:val="28"/>
          <w:szCs w:val="28"/>
        </w:rPr>
        <w:t>1) минимальный размер бюджетной обеспеченности поселений Абанского района после выр</w:t>
      </w:r>
      <w:r w:rsidRPr="002871D4">
        <w:rPr>
          <w:sz w:val="28"/>
          <w:szCs w:val="28"/>
        </w:rPr>
        <w:t>авнивания не менее 2,0 тыс. рублей ежегодно;</w:t>
      </w:r>
    </w:p>
    <w:p w:rsidR="002871D4" w:rsidRPr="002871D4" w:rsidRDefault="00740114" w:rsidP="00287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D4">
        <w:rPr>
          <w:sz w:val="28"/>
          <w:szCs w:val="28"/>
        </w:rPr>
        <w:t xml:space="preserve"> 2) объем налоговых и неналоговых доходов местных бюджетов в общем объеме доходов местных бюджетов не менее 10 млн. рублей ежегодно;</w:t>
      </w:r>
    </w:p>
    <w:p w:rsidR="003520E3" w:rsidRDefault="00740114" w:rsidP="002871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941FC5">
        <w:rPr>
          <w:sz w:val="28"/>
          <w:szCs w:val="28"/>
        </w:rPr>
        <w:t xml:space="preserve">тсутствие в местных бюджетах просроченной кредиторской задолженности по </w:t>
      </w:r>
      <w:r w:rsidRPr="00941FC5">
        <w:rPr>
          <w:sz w:val="28"/>
          <w:szCs w:val="28"/>
        </w:rPr>
        <w:t>выплате заработной платы с начислениями работникам бюджетной сферы и по исполнени</w:t>
      </w:r>
      <w:r>
        <w:rPr>
          <w:sz w:val="28"/>
          <w:szCs w:val="28"/>
        </w:rPr>
        <w:t>ю обязательств перед гражданами.</w:t>
      </w:r>
    </w:p>
    <w:p w:rsidR="00C00A64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от реализации подпрограммы не имеет экономического</w:t>
      </w:r>
      <w:r w:rsidR="001D7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измерения. </w:t>
      </w:r>
    </w:p>
    <w:p w:rsidR="008E7F93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55C56">
        <w:rPr>
          <w:sz w:val="28"/>
          <w:szCs w:val="28"/>
        </w:rPr>
        <w:t>Сроки реализации подпрограммы</w:t>
      </w:r>
      <w:r w:rsidR="00614383">
        <w:rPr>
          <w:sz w:val="28"/>
          <w:szCs w:val="28"/>
        </w:rPr>
        <w:t xml:space="preserve"> - </w:t>
      </w:r>
      <w:r w:rsidR="004C646E">
        <w:rPr>
          <w:sz w:val="28"/>
          <w:szCs w:val="28"/>
        </w:rPr>
        <w:t>20</w:t>
      </w:r>
      <w:r w:rsidR="00614383">
        <w:rPr>
          <w:sz w:val="28"/>
          <w:szCs w:val="28"/>
        </w:rPr>
        <w:t xml:space="preserve">14 </w:t>
      </w:r>
      <w:r w:rsidR="004C646E">
        <w:rPr>
          <w:sz w:val="28"/>
          <w:szCs w:val="28"/>
        </w:rPr>
        <w:t>–</w:t>
      </w:r>
      <w:r w:rsidR="00644B9D">
        <w:rPr>
          <w:sz w:val="28"/>
          <w:szCs w:val="28"/>
        </w:rPr>
        <w:t xml:space="preserve"> 20</w:t>
      </w:r>
      <w:r w:rsidR="004C646E">
        <w:rPr>
          <w:sz w:val="28"/>
          <w:szCs w:val="28"/>
        </w:rPr>
        <w:t>2</w:t>
      </w:r>
      <w:r w:rsidR="001D766C">
        <w:rPr>
          <w:sz w:val="28"/>
          <w:szCs w:val="28"/>
        </w:rPr>
        <w:t>4</w:t>
      </w:r>
      <w:r w:rsidR="004C646E">
        <w:rPr>
          <w:sz w:val="28"/>
          <w:szCs w:val="28"/>
        </w:rPr>
        <w:t xml:space="preserve"> гг.</w:t>
      </w:r>
    </w:p>
    <w:p w:rsidR="00614383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2AAB">
        <w:rPr>
          <w:sz w:val="28"/>
          <w:szCs w:val="28"/>
        </w:rPr>
        <w:t xml:space="preserve">. </w:t>
      </w:r>
      <w:r w:rsidR="00655C56">
        <w:rPr>
          <w:sz w:val="28"/>
          <w:szCs w:val="28"/>
        </w:rPr>
        <w:t>Подпрограмма «</w:t>
      </w:r>
      <w:r w:rsidR="00655C56" w:rsidRPr="001A700D">
        <w:rPr>
          <w:sz w:val="28"/>
          <w:szCs w:val="28"/>
        </w:rPr>
        <w:t xml:space="preserve">Обеспечение реализации </w:t>
      </w:r>
      <w:r w:rsidR="00655C56">
        <w:rPr>
          <w:sz w:val="28"/>
          <w:szCs w:val="28"/>
        </w:rPr>
        <w:t>муниципальной</w:t>
      </w:r>
      <w:r w:rsidR="00655C56" w:rsidRPr="001A700D">
        <w:rPr>
          <w:sz w:val="28"/>
          <w:szCs w:val="28"/>
        </w:rPr>
        <w:t xml:space="preserve"> программы и прочие мероприятия</w:t>
      </w:r>
      <w:r w:rsidR="00655C56">
        <w:rPr>
          <w:sz w:val="28"/>
          <w:szCs w:val="28"/>
        </w:rPr>
        <w:t>»</w:t>
      </w:r>
    </w:p>
    <w:p w:rsidR="00614383" w:rsidRPr="0030156E" w:rsidRDefault="00740114" w:rsidP="000433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55C56">
        <w:rPr>
          <w:color w:val="000000"/>
          <w:sz w:val="28"/>
          <w:szCs w:val="28"/>
        </w:rPr>
        <w:t xml:space="preserve">.1. </w:t>
      </w:r>
      <w:r w:rsidR="00655C56" w:rsidRPr="0030156E">
        <w:rPr>
          <w:color w:val="000000"/>
          <w:sz w:val="28"/>
          <w:szCs w:val="28"/>
        </w:rPr>
        <w:t xml:space="preserve">Современное состояние </w:t>
      </w:r>
      <w:r w:rsidR="00655C56">
        <w:rPr>
          <w:color w:val="000000"/>
          <w:sz w:val="28"/>
          <w:szCs w:val="28"/>
        </w:rPr>
        <w:t>финансовой</w:t>
      </w:r>
      <w:r w:rsidR="00655C56" w:rsidRPr="0030156E">
        <w:rPr>
          <w:color w:val="000000"/>
          <w:sz w:val="28"/>
          <w:szCs w:val="28"/>
        </w:rPr>
        <w:t xml:space="preserve"> системы Абанского района оценивается как стабильное, характеризуется проведением ответственной бюджетной политики, исполнением в полном объеме принятых бюджетных обязательств, оптимизацией бюджетных расходов на муниципальное управление, концентрацией ресурсов на реализацию приоритетных проектов и программ, совершенствованием бюджетного планирования.</w:t>
      </w:r>
    </w:p>
    <w:p w:rsidR="00614383" w:rsidRPr="0030156E" w:rsidRDefault="00740114" w:rsidP="000433E3">
      <w:pPr>
        <w:ind w:firstLine="709"/>
        <w:jc w:val="both"/>
        <w:rPr>
          <w:sz w:val="28"/>
          <w:szCs w:val="28"/>
        </w:rPr>
      </w:pPr>
      <w:r w:rsidRPr="0030156E">
        <w:rPr>
          <w:sz w:val="28"/>
          <w:szCs w:val="28"/>
        </w:rPr>
        <w:t>Однако, несмотря на достижение определенных положител</w:t>
      </w:r>
      <w:r w:rsidRPr="0030156E">
        <w:rPr>
          <w:sz w:val="28"/>
          <w:szCs w:val="28"/>
        </w:rPr>
        <w:t>ьных результатов, остается ряд нерешенных проблем в сфере управления общественными финансами:</w:t>
      </w:r>
    </w:p>
    <w:p w:rsidR="00614383" w:rsidRPr="0030156E" w:rsidRDefault="00740114" w:rsidP="000433E3">
      <w:pPr>
        <w:ind w:firstLine="709"/>
        <w:jc w:val="both"/>
        <w:rPr>
          <w:sz w:val="28"/>
          <w:szCs w:val="28"/>
        </w:rPr>
      </w:pPr>
      <w:r w:rsidRPr="0030156E">
        <w:rPr>
          <w:sz w:val="28"/>
          <w:szCs w:val="28"/>
        </w:rPr>
        <w:t xml:space="preserve">стратегическое планирование остается </w:t>
      </w:r>
      <w:r>
        <w:rPr>
          <w:sz w:val="28"/>
          <w:szCs w:val="28"/>
        </w:rPr>
        <w:t>недостаточно</w:t>
      </w:r>
      <w:r w:rsidRPr="0030156E">
        <w:rPr>
          <w:sz w:val="28"/>
          <w:szCs w:val="28"/>
        </w:rPr>
        <w:t xml:space="preserve"> увязанным с бюджетным планированием;</w:t>
      </w:r>
    </w:p>
    <w:p w:rsidR="00614383" w:rsidRPr="0030156E" w:rsidRDefault="00740114" w:rsidP="000433E3">
      <w:pPr>
        <w:ind w:firstLine="709"/>
        <w:jc w:val="both"/>
        <w:rPr>
          <w:sz w:val="28"/>
          <w:szCs w:val="28"/>
        </w:rPr>
      </w:pPr>
      <w:r w:rsidRPr="0030156E">
        <w:rPr>
          <w:sz w:val="28"/>
          <w:szCs w:val="28"/>
        </w:rPr>
        <w:t>сохраняются условия для неоправданного увеличения бюджетных расходов;</w:t>
      </w:r>
    </w:p>
    <w:p w:rsidR="00614383" w:rsidRPr="0030156E" w:rsidRDefault="00740114" w:rsidP="000433E3">
      <w:pPr>
        <w:ind w:firstLine="709"/>
        <w:jc w:val="both"/>
        <w:rPr>
          <w:sz w:val="28"/>
          <w:szCs w:val="28"/>
        </w:rPr>
      </w:pPr>
      <w:r w:rsidRPr="0030156E">
        <w:rPr>
          <w:sz w:val="28"/>
          <w:szCs w:val="28"/>
        </w:rPr>
        <w:t>приме</w:t>
      </w:r>
      <w:r w:rsidRPr="0030156E">
        <w:rPr>
          <w:sz w:val="28"/>
          <w:szCs w:val="28"/>
        </w:rPr>
        <w:t>нение инструментов бюджетирования, ориентированн</w:t>
      </w:r>
      <w:r w:rsidR="001D766C">
        <w:rPr>
          <w:sz w:val="28"/>
          <w:szCs w:val="28"/>
        </w:rPr>
        <w:t>ых</w:t>
      </w:r>
      <w:r w:rsidRPr="0030156E">
        <w:rPr>
          <w:sz w:val="28"/>
          <w:szCs w:val="28"/>
        </w:rPr>
        <w:t xml:space="preserve"> на результат, зачастую остается формальным и недостаточно увязанным с бюджетным процессом;</w:t>
      </w:r>
    </w:p>
    <w:p w:rsidR="00614383" w:rsidRDefault="00740114" w:rsidP="000433E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56E">
        <w:rPr>
          <w:sz w:val="28"/>
          <w:szCs w:val="28"/>
        </w:rPr>
        <w:t>не созданы условия для мотивации в повышении эффективности бюджетных расходов и своей деятельности в целом</w:t>
      </w:r>
      <w:r>
        <w:rPr>
          <w:sz w:val="28"/>
          <w:szCs w:val="28"/>
        </w:rPr>
        <w:t>;</w:t>
      </w:r>
    </w:p>
    <w:p w:rsidR="00614383" w:rsidRPr="0030156E" w:rsidRDefault="00740114" w:rsidP="0004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0156E">
        <w:rPr>
          <w:sz w:val="28"/>
          <w:szCs w:val="28"/>
        </w:rPr>
        <w:t>низкая</w:t>
      </w:r>
      <w:r w:rsidRPr="0030156E">
        <w:rPr>
          <w:sz w:val="28"/>
          <w:szCs w:val="28"/>
        </w:rPr>
        <w:t xml:space="preserve"> степень автоматизации планирования бюджетов муниципальных образований.</w:t>
      </w:r>
    </w:p>
    <w:p w:rsidR="00614383" w:rsidRPr="0075416D" w:rsidRDefault="00740114" w:rsidP="0004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5416D">
        <w:rPr>
          <w:sz w:val="28"/>
          <w:szCs w:val="28"/>
        </w:rPr>
        <w:lastRenderedPageBreak/>
        <w:t>Кроме того</w:t>
      </w:r>
      <w:r w:rsidR="00CE4ED4">
        <w:rPr>
          <w:sz w:val="28"/>
          <w:szCs w:val="28"/>
        </w:rPr>
        <w:t>,</w:t>
      </w:r>
      <w:r w:rsidRPr="0075416D">
        <w:rPr>
          <w:sz w:val="28"/>
          <w:szCs w:val="28"/>
        </w:rPr>
        <w:t xml:space="preserve">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</w:t>
      </w:r>
      <w:r w:rsidRPr="0075416D">
        <w:rPr>
          <w:sz w:val="28"/>
          <w:szCs w:val="28"/>
        </w:rPr>
        <w:t>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614383" w:rsidRPr="0030156E" w:rsidRDefault="00740114" w:rsidP="0004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30156E">
        <w:rPr>
          <w:sz w:val="28"/>
          <w:szCs w:val="28"/>
        </w:rPr>
        <w:t>альнейшая реализация</w:t>
      </w:r>
      <w:r>
        <w:rPr>
          <w:sz w:val="28"/>
          <w:szCs w:val="28"/>
        </w:rPr>
        <w:t xml:space="preserve"> подпрограммы</w:t>
      </w:r>
      <w:r w:rsidRPr="0030156E">
        <w:rPr>
          <w:sz w:val="28"/>
          <w:szCs w:val="28"/>
        </w:rPr>
        <w:t xml:space="preserve"> позволит обеспечить устойчивое функционирование и развити</w:t>
      </w:r>
      <w:r w:rsidRPr="0030156E">
        <w:rPr>
          <w:sz w:val="28"/>
          <w:szCs w:val="28"/>
        </w:rPr>
        <w:t xml:space="preserve">е бюджетной системы, бюджетного устройства и бюджетного процесса </w:t>
      </w:r>
      <w:r>
        <w:rPr>
          <w:sz w:val="28"/>
          <w:szCs w:val="28"/>
        </w:rPr>
        <w:t>района</w:t>
      </w:r>
      <w:r w:rsidRPr="0030156E">
        <w:rPr>
          <w:sz w:val="28"/>
          <w:szCs w:val="28"/>
        </w:rPr>
        <w:t>, совершенствование кадрового потенциала муниципальной финансовой системы, системы исполнения бюджета и бюджетной отчетности, а также повышение эффективности использования средств район</w:t>
      </w:r>
      <w:r w:rsidRPr="0030156E">
        <w:rPr>
          <w:sz w:val="28"/>
          <w:szCs w:val="28"/>
        </w:rPr>
        <w:t>ного бюджета.</w:t>
      </w:r>
    </w:p>
    <w:p w:rsidR="00614383" w:rsidRPr="00234BAE" w:rsidRDefault="00740114" w:rsidP="000433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46760">
        <w:rPr>
          <w:sz w:val="28"/>
          <w:szCs w:val="28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реализации данной подпрограммы.</w:t>
      </w:r>
    </w:p>
    <w:p w:rsidR="00614383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E6608" w:rsidRPr="003C0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655C56" w:rsidRPr="003C0C7B">
        <w:rPr>
          <w:rFonts w:ascii="Times New Roman" w:hAnsi="Times New Roman" w:cs="Times New Roman"/>
          <w:sz w:val="28"/>
          <w:szCs w:val="28"/>
        </w:rPr>
        <w:t xml:space="preserve">Основная цель, задачи, </w:t>
      </w:r>
      <w:r w:rsidR="003C0C7B" w:rsidRPr="003C0C7B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планируемое изменение объективных показателей, характеризующих уровень социально-экономического развития сферы</w:t>
      </w:r>
      <w:r w:rsidR="003C0C7B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управления муниципальными финансами.</w:t>
      </w:r>
    </w:p>
    <w:p w:rsidR="00614383" w:rsidRPr="00234BAE" w:rsidRDefault="00740114" w:rsidP="000433E3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BAE">
        <w:rPr>
          <w:rFonts w:ascii="Times New Roman" w:hAnsi="Times New Roman" w:cs="Times New Roman"/>
          <w:sz w:val="28"/>
          <w:szCs w:val="28"/>
        </w:rPr>
        <w:t>Целью подпрограммы является с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районного</w:t>
      </w:r>
      <w:r w:rsidRPr="0023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бюджета.</w:t>
      </w:r>
    </w:p>
    <w:p w:rsidR="00614383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В рамках данной цели предполагается решение </w:t>
      </w:r>
      <w:r w:rsidRPr="00234BAE">
        <w:rPr>
          <w:rFonts w:ascii="Times New Roman" w:hAnsi="Times New Roman" w:cs="Times New Roman"/>
          <w:sz w:val="28"/>
          <w:szCs w:val="28"/>
        </w:rPr>
        <w:t>следующих задач.</w:t>
      </w:r>
    </w:p>
    <w:p w:rsidR="00614383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0C7B">
        <w:rPr>
          <w:rFonts w:ascii="Times New Roman" w:hAnsi="Times New Roman" w:cs="Times New Roman"/>
          <w:sz w:val="28"/>
          <w:szCs w:val="28"/>
        </w:rPr>
        <w:t>.2.</w:t>
      </w:r>
      <w:r w:rsidR="00655C56" w:rsidRPr="00234BAE">
        <w:rPr>
          <w:rFonts w:ascii="Times New Roman" w:hAnsi="Times New Roman" w:cs="Times New Roman"/>
          <w:sz w:val="28"/>
          <w:szCs w:val="28"/>
        </w:rPr>
        <w:t xml:space="preserve">1. Повышение качества планирования и управления </w:t>
      </w:r>
      <w:r w:rsidR="00655C56">
        <w:rPr>
          <w:rFonts w:ascii="Times New Roman" w:hAnsi="Times New Roman" w:cs="Times New Roman"/>
          <w:sz w:val="28"/>
          <w:szCs w:val="28"/>
        </w:rPr>
        <w:t>муниципальными</w:t>
      </w:r>
      <w:r w:rsidR="00655C56" w:rsidRPr="00234BAE">
        <w:rPr>
          <w:rFonts w:ascii="Times New Roman" w:hAnsi="Times New Roman" w:cs="Times New Roman"/>
          <w:sz w:val="28"/>
          <w:szCs w:val="28"/>
        </w:rPr>
        <w:t xml:space="preserve"> финансами, развитие программно-целевых принципов формирования бюджета, а также содействие соверше</w:t>
      </w:r>
      <w:r w:rsidR="00655C56">
        <w:rPr>
          <w:rFonts w:ascii="Times New Roman" w:hAnsi="Times New Roman" w:cs="Times New Roman"/>
          <w:sz w:val="28"/>
          <w:szCs w:val="28"/>
        </w:rPr>
        <w:t xml:space="preserve">нствованию кадрового </w:t>
      </w:r>
      <w:r w:rsidR="00655C56" w:rsidRPr="00CE6608">
        <w:rPr>
          <w:rFonts w:ascii="Times New Roman" w:hAnsi="Times New Roman" w:cs="Times New Roman"/>
          <w:sz w:val="28"/>
          <w:szCs w:val="28"/>
        </w:rPr>
        <w:t>потенциала финансовой</w:t>
      </w:r>
      <w:r w:rsidR="00655C56" w:rsidRPr="00746760">
        <w:rPr>
          <w:rFonts w:ascii="Times New Roman" w:hAnsi="Times New Roman" w:cs="Times New Roman"/>
          <w:sz w:val="28"/>
          <w:szCs w:val="28"/>
        </w:rPr>
        <w:t xml:space="preserve"> системы Абанского района.</w:t>
      </w:r>
    </w:p>
    <w:p w:rsidR="00614383" w:rsidRPr="00234BAE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>Решени</w:t>
      </w:r>
      <w:r w:rsidRPr="00234BAE">
        <w:rPr>
          <w:sz w:val="28"/>
          <w:szCs w:val="28"/>
        </w:rPr>
        <w:t xml:space="preserve">е поставленной задачи полностью охватывает стадии планирования и исполнения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 в рамках бюджетного процесса в </w:t>
      </w:r>
      <w:r>
        <w:rPr>
          <w:sz w:val="28"/>
          <w:szCs w:val="28"/>
        </w:rPr>
        <w:t>Абанском районе</w:t>
      </w:r>
      <w:r w:rsidRPr="00234BAE">
        <w:rPr>
          <w:sz w:val="28"/>
          <w:szCs w:val="28"/>
        </w:rPr>
        <w:t xml:space="preserve">. Эффективность реализации данной задачи зависит не только от деятельности </w:t>
      </w:r>
      <w:r>
        <w:rPr>
          <w:sz w:val="28"/>
          <w:szCs w:val="28"/>
        </w:rPr>
        <w:t>финансового управления</w:t>
      </w:r>
      <w:r w:rsidRPr="00234BAE">
        <w:rPr>
          <w:sz w:val="28"/>
          <w:szCs w:val="28"/>
        </w:rPr>
        <w:t xml:space="preserve"> как органа исполни</w:t>
      </w:r>
      <w:r w:rsidRPr="00234BAE">
        <w:rPr>
          <w:sz w:val="28"/>
          <w:szCs w:val="28"/>
        </w:rPr>
        <w:t xml:space="preserve">тельной власти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 xml:space="preserve">, ответственного за обеспечение реализации стратегических направлений единой </w:t>
      </w:r>
      <w:r>
        <w:rPr>
          <w:sz w:val="28"/>
          <w:szCs w:val="28"/>
        </w:rPr>
        <w:t>муниципальной</w:t>
      </w:r>
      <w:r w:rsidRPr="00234BAE">
        <w:rPr>
          <w:sz w:val="28"/>
          <w:szCs w:val="28"/>
        </w:rPr>
        <w:t xml:space="preserve"> политики в финансовой сфере, но и от деятельности других органов исполнительной власти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 xml:space="preserve">, принимающих участие в бюджетном процессе </w:t>
      </w:r>
      <w:r>
        <w:rPr>
          <w:sz w:val="28"/>
          <w:szCs w:val="28"/>
        </w:rPr>
        <w:t>района</w:t>
      </w:r>
      <w:r w:rsidRPr="00234BAE">
        <w:rPr>
          <w:sz w:val="28"/>
          <w:szCs w:val="28"/>
        </w:rPr>
        <w:t>.</w:t>
      </w:r>
    </w:p>
    <w:p w:rsidR="00614383" w:rsidRPr="00234BAE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 xml:space="preserve">В соответствии с Федеральным законом </w:t>
      </w:r>
      <w:r w:rsidR="00306185">
        <w:rPr>
          <w:sz w:val="28"/>
          <w:szCs w:val="28"/>
        </w:rPr>
        <w:t xml:space="preserve"> от 07.05.2013 </w:t>
      </w:r>
      <w:r w:rsidRPr="00234BAE">
        <w:rPr>
          <w:sz w:val="28"/>
          <w:szCs w:val="28"/>
        </w:rPr>
        <w:t>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</w:t>
      </w:r>
      <w:r w:rsidRPr="00234BAE">
        <w:rPr>
          <w:sz w:val="28"/>
          <w:szCs w:val="28"/>
        </w:rPr>
        <w:t xml:space="preserve"> Федерации вв</w:t>
      </w:r>
      <w:r w:rsidR="00306185">
        <w:rPr>
          <w:sz w:val="28"/>
          <w:szCs w:val="28"/>
        </w:rPr>
        <w:t>едены</w:t>
      </w:r>
      <w:r w:rsidRPr="00234BAE">
        <w:rPr>
          <w:sz w:val="28"/>
          <w:szCs w:val="28"/>
        </w:rPr>
        <w:t xml:space="preserve"> новые положения по вопросам формирования программного бюджета на всех уровнях бюджетной системы Российской Федерации. В целях увязки расходов </w:t>
      </w:r>
      <w:r>
        <w:rPr>
          <w:sz w:val="28"/>
          <w:szCs w:val="28"/>
        </w:rPr>
        <w:t>районного</w:t>
      </w:r>
      <w:r w:rsidRPr="00234BAE">
        <w:rPr>
          <w:sz w:val="28"/>
          <w:szCs w:val="28"/>
        </w:rPr>
        <w:t xml:space="preserve"> бюджета с показателями результативности их осуществления  реализ</w:t>
      </w:r>
      <w:r w:rsidR="00751BC4">
        <w:rPr>
          <w:sz w:val="28"/>
          <w:szCs w:val="28"/>
        </w:rPr>
        <w:t>уется</w:t>
      </w:r>
      <w:r w:rsidRPr="00234BAE">
        <w:rPr>
          <w:sz w:val="28"/>
          <w:szCs w:val="28"/>
        </w:rPr>
        <w:t xml:space="preserve"> мероприятие «Вн</w:t>
      </w:r>
      <w:r w:rsidRPr="00234BAE">
        <w:rPr>
          <w:sz w:val="28"/>
          <w:szCs w:val="28"/>
        </w:rPr>
        <w:t xml:space="preserve">едрение современных механизмов организации бюджетного процесса, переход на «программный бюджет». </w:t>
      </w:r>
    </w:p>
    <w:p w:rsidR="00614383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Качественная реализация органами исполнительной власти </w:t>
      </w:r>
      <w:r w:rsidR="00751BC4">
        <w:rPr>
          <w:rFonts w:ascii="Times New Roman" w:hAnsi="Times New Roman" w:cs="Times New Roman"/>
          <w:sz w:val="28"/>
          <w:szCs w:val="28"/>
        </w:rPr>
        <w:t xml:space="preserve">Абанского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34BAE">
        <w:rPr>
          <w:rFonts w:ascii="Times New Roman" w:hAnsi="Times New Roman" w:cs="Times New Roman"/>
          <w:sz w:val="28"/>
          <w:szCs w:val="28"/>
        </w:rPr>
        <w:t xml:space="preserve"> закрепленных за ними полномочий зависит не только от эффективности бюджетного планиров</w:t>
      </w:r>
      <w:r w:rsidRPr="00234BAE">
        <w:rPr>
          <w:rFonts w:ascii="Times New Roman" w:hAnsi="Times New Roman" w:cs="Times New Roman"/>
          <w:sz w:val="28"/>
          <w:szCs w:val="28"/>
        </w:rPr>
        <w:t xml:space="preserve">ания расходов на их реализацию, но и от эффективного механизма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по доходам и расходам. Деятельность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по организации и совершенствованию системы исполнения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и бюджетной отчетности будет осущ</w:t>
      </w:r>
      <w:r w:rsidRPr="00234BAE">
        <w:rPr>
          <w:rFonts w:ascii="Times New Roman" w:hAnsi="Times New Roman" w:cs="Times New Roman"/>
          <w:sz w:val="28"/>
          <w:szCs w:val="28"/>
        </w:rPr>
        <w:t>ествляться в рамках мероприятия «Обеспечение исполнения бюджета по доходам и расходам».</w:t>
      </w:r>
    </w:p>
    <w:p w:rsidR="00614383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BAE">
        <w:rPr>
          <w:sz w:val="28"/>
          <w:szCs w:val="28"/>
        </w:rPr>
        <w:t>Выполнение финансов</w:t>
      </w:r>
      <w:r>
        <w:rPr>
          <w:sz w:val="28"/>
          <w:szCs w:val="28"/>
        </w:rPr>
        <w:t>ым управлением</w:t>
      </w:r>
      <w:r w:rsidRPr="00234BAE">
        <w:rPr>
          <w:sz w:val="28"/>
          <w:szCs w:val="28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</w:t>
      </w:r>
      <w:r w:rsidRPr="00234BAE">
        <w:rPr>
          <w:sz w:val="28"/>
          <w:szCs w:val="28"/>
        </w:rPr>
        <w:t>енциала сотрудников финансов</w:t>
      </w:r>
      <w:r>
        <w:rPr>
          <w:sz w:val="28"/>
          <w:szCs w:val="28"/>
        </w:rPr>
        <w:t>ого управления</w:t>
      </w:r>
      <w:r w:rsidRPr="00234BAE">
        <w:rPr>
          <w:sz w:val="28"/>
          <w:szCs w:val="28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:rsidR="004E0F55" w:rsidRDefault="00740114" w:rsidP="000433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C7B">
        <w:rPr>
          <w:rFonts w:ascii="Times New Roman" w:hAnsi="Times New Roman"/>
          <w:sz w:val="28"/>
          <w:szCs w:val="28"/>
        </w:rPr>
        <w:t>.2.</w:t>
      </w:r>
      <w:r w:rsidR="00614383">
        <w:rPr>
          <w:rFonts w:ascii="Times New Roman" w:hAnsi="Times New Roman"/>
          <w:sz w:val="28"/>
          <w:szCs w:val="28"/>
        </w:rPr>
        <w:t xml:space="preserve">2. </w:t>
      </w:r>
      <w:r w:rsidR="00655C56" w:rsidRPr="002276A4">
        <w:rPr>
          <w:rFonts w:ascii="Times New Roman" w:hAnsi="Times New Roman" w:cs="Times New Roman"/>
          <w:sz w:val="28"/>
        </w:rPr>
        <w:t>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Абанского района, осуществление которого отнесено к компетенции Финанс</w:t>
      </w:r>
      <w:r w:rsidR="00655C56">
        <w:rPr>
          <w:rFonts w:ascii="Times New Roman" w:hAnsi="Times New Roman" w:cs="Times New Roman"/>
          <w:sz w:val="28"/>
        </w:rPr>
        <w:t>ового управления.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В числе основных принципов бюджетной системы Российской Федерации Бюджетным кодексом Российской Федерации определены: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эффективность использования бюджетных средств;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достоверность бюджета;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адресность и целевой характер бюджетных средств;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п</w:t>
      </w:r>
      <w:r w:rsidRPr="00DB6542">
        <w:rPr>
          <w:sz w:val="28"/>
          <w:szCs w:val="28"/>
        </w:rPr>
        <w:t>одведомственность расходов бюджетов.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Вместе с тем участниками бюджетного процесса на разных этапах допускается нарушение установленных принципов: не достигаются заданные результаты; отчеты об исполнении бюджета содержат недостоверные сведения; бюджетные ср</w:t>
      </w:r>
      <w:r w:rsidRPr="00DB6542">
        <w:rPr>
          <w:sz w:val="28"/>
          <w:szCs w:val="28"/>
        </w:rPr>
        <w:t>едства используются с нарушением положений бюджетного законодательства, в том числе не на указанные цели; на долю неэффективных расходов приходится более половины объема всех нарушений.</w:t>
      </w:r>
    </w:p>
    <w:p w:rsidR="00DB6542" w:rsidRPr="00DB6542" w:rsidRDefault="00740114" w:rsidP="000433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Ключевыми задачами, вытекающими из стратегических целей в области экон</w:t>
      </w:r>
      <w:r w:rsidRPr="00DB6542">
        <w:rPr>
          <w:sz w:val="28"/>
          <w:szCs w:val="28"/>
        </w:rPr>
        <w:t>омики и финансов, являются: повышение качества формирования и исполнения бюджетов; обеспечение прозрачности и открытости муниципальных финансов.</w:t>
      </w:r>
    </w:p>
    <w:p w:rsidR="00DB6542" w:rsidRPr="00DB6542" w:rsidRDefault="00740114" w:rsidP="000433E3">
      <w:pPr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 xml:space="preserve">В этой связи перед </w:t>
      </w:r>
      <w:r>
        <w:rPr>
          <w:sz w:val="28"/>
          <w:szCs w:val="28"/>
        </w:rPr>
        <w:t>всеми уровнями бюджетной системы</w:t>
      </w:r>
      <w:r w:rsidRPr="00DB6542">
        <w:rPr>
          <w:sz w:val="28"/>
          <w:szCs w:val="28"/>
        </w:rPr>
        <w:t xml:space="preserve"> стоит задача развития системы финансового контроля,  способ</w:t>
      </w:r>
      <w:r w:rsidRPr="00DB6542">
        <w:rPr>
          <w:sz w:val="28"/>
          <w:szCs w:val="28"/>
        </w:rPr>
        <w:t>ной своевременно выявлять и, самое главное, предотвращать бюджетные правонарушения.</w:t>
      </w:r>
    </w:p>
    <w:p w:rsidR="00DB6542" w:rsidRPr="00DB6542" w:rsidRDefault="00740114" w:rsidP="000433E3">
      <w:pPr>
        <w:ind w:firstLine="709"/>
        <w:jc w:val="both"/>
        <w:rPr>
          <w:sz w:val="28"/>
          <w:szCs w:val="28"/>
        </w:rPr>
      </w:pPr>
      <w:r w:rsidRPr="00DB6542">
        <w:rPr>
          <w:sz w:val="28"/>
          <w:szCs w:val="28"/>
        </w:rPr>
        <w:t>Решить поставленную задачу планируется, в том числе, и посредством реализации подпрограммы.</w:t>
      </w:r>
    </w:p>
    <w:p w:rsidR="00614383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0073">
        <w:rPr>
          <w:sz w:val="28"/>
          <w:szCs w:val="28"/>
        </w:rPr>
        <w:t xml:space="preserve">.2.3. </w:t>
      </w:r>
      <w:r w:rsidR="00655C56" w:rsidRPr="00234BAE">
        <w:rPr>
          <w:sz w:val="28"/>
          <w:szCs w:val="28"/>
        </w:rPr>
        <w:t xml:space="preserve">Обеспечение доступа для граждан к информации о </w:t>
      </w:r>
      <w:r w:rsidR="00655C56">
        <w:rPr>
          <w:sz w:val="28"/>
          <w:szCs w:val="28"/>
        </w:rPr>
        <w:t>районном</w:t>
      </w:r>
      <w:r w:rsidR="00655C56" w:rsidRPr="00234BAE">
        <w:rPr>
          <w:sz w:val="28"/>
          <w:szCs w:val="28"/>
        </w:rPr>
        <w:t xml:space="preserve"> бюджете и бюджетном процессе в компактной и доступной форме.</w:t>
      </w:r>
    </w:p>
    <w:p w:rsidR="00614383" w:rsidRPr="00333AC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60D">
        <w:rPr>
          <w:rFonts w:ascii="Times New Roman" w:hAnsi="Times New Roman" w:cs="Times New Roman"/>
          <w:sz w:val="28"/>
          <w:szCs w:val="28"/>
        </w:rPr>
        <w:t>Эффективность деятельности исполнительных органов Абанского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</w:t>
      </w:r>
      <w:r w:rsidRPr="003D660D">
        <w:rPr>
          <w:rFonts w:ascii="Times New Roman" w:hAnsi="Times New Roman" w:cs="Times New Roman"/>
          <w:sz w:val="28"/>
          <w:szCs w:val="28"/>
        </w:rPr>
        <w:t xml:space="preserve">тором, способствующим исполнению исполнительными органами закрепленных за ними задач и функций надлежащим образом. В целях обеспечения прозрачности и открытости районного бюджета и бюджетного процесса для граждан в подпрограмме предусмотрено мероприятие </w:t>
      </w:r>
      <w:r w:rsidRPr="00333ACE">
        <w:rPr>
          <w:rFonts w:ascii="Times New Roman" w:hAnsi="Times New Roman" w:cs="Times New Roman"/>
          <w:sz w:val="28"/>
          <w:szCs w:val="28"/>
        </w:rPr>
        <w:t>«Р</w:t>
      </w:r>
      <w:r w:rsidRPr="00333ACE">
        <w:rPr>
          <w:rFonts w:ascii="Times New Roman" w:hAnsi="Times New Roman" w:cs="Times New Roman"/>
          <w:sz w:val="28"/>
          <w:szCs w:val="28"/>
        </w:rPr>
        <w:t xml:space="preserve">азработка и размещение на официальном сайте Абанского района </w:t>
      </w:r>
      <w:r w:rsidRPr="00333ACE">
        <w:rPr>
          <w:rFonts w:ascii="Times New Roman" w:hAnsi="Times New Roman" w:cs="Times New Roman"/>
          <w:sz w:val="28"/>
          <w:szCs w:val="28"/>
          <w:lang w:eastAsia="en-US"/>
        </w:rPr>
        <w:t>бюджета для граждан»</w:t>
      </w:r>
      <w:r w:rsidRPr="00333ACE">
        <w:rPr>
          <w:rFonts w:ascii="Times New Roman" w:hAnsi="Times New Roman" w:cs="Times New Roman"/>
          <w:sz w:val="28"/>
          <w:szCs w:val="28"/>
        </w:rPr>
        <w:t>.</w:t>
      </w:r>
    </w:p>
    <w:p w:rsidR="003C0C7B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C56">
        <w:rPr>
          <w:sz w:val="28"/>
          <w:szCs w:val="28"/>
        </w:rPr>
        <w:t>.3. Сроки реализации подпро</w:t>
      </w:r>
      <w:r w:rsidR="00644B9D">
        <w:rPr>
          <w:sz w:val="28"/>
          <w:szCs w:val="28"/>
        </w:rPr>
        <w:t xml:space="preserve">граммы - </w:t>
      </w:r>
      <w:r w:rsidR="002310DB">
        <w:rPr>
          <w:sz w:val="28"/>
          <w:szCs w:val="28"/>
        </w:rPr>
        <w:t>2</w:t>
      </w:r>
      <w:r w:rsidR="00644B9D">
        <w:rPr>
          <w:sz w:val="28"/>
          <w:szCs w:val="28"/>
        </w:rPr>
        <w:t xml:space="preserve">014 </w:t>
      </w:r>
      <w:r w:rsidR="002310DB">
        <w:rPr>
          <w:sz w:val="28"/>
          <w:szCs w:val="28"/>
        </w:rPr>
        <w:t>–</w:t>
      </w:r>
      <w:r w:rsidR="00644B9D">
        <w:rPr>
          <w:sz w:val="28"/>
          <w:szCs w:val="28"/>
        </w:rPr>
        <w:t xml:space="preserve"> 20</w:t>
      </w:r>
      <w:r w:rsidR="002310DB">
        <w:rPr>
          <w:sz w:val="28"/>
          <w:szCs w:val="28"/>
        </w:rPr>
        <w:t>2</w:t>
      </w:r>
      <w:r w:rsidR="001D766C">
        <w:rPr>
          <w:sz w:val="28"/>
          <w:szCs w:val="28"/>
        </w:rPr>
        <w:t>4</w:t>
      </w:r>
      <w:r w:rsidR="002310DB">
        <w:rPr>
          <w:sz w:val="28"/>
          <w:szCs w:val="28"/>
        </w:rPr>
        <w:t xml:space="preserve"> гг</w:t>
      </w:r>
      <w:r w:rsidR="00655C56">
        <w:rPr>
          <w:sz w:val="28"/>
          <w:szCs w:val="28"/>
        </w:rPr>
        <w:t>.</w:t>
      </w:r>
    </w:p>
    <w:p w:rsidR="00977AA1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2AAB">
        <w:rPr>
          <w:rFonts w:ascii="Times New Roman" w:hAnsi="Times New Roman"/>
          <w:sz w:val="28"/>
          <w:szCs w:val="28"/>
        </w:rPr>
        <w:t>.4.</w:t>
      </w:r>
      <w:r w:rsidR="00655C56">
        <w:rPr>
          <w:rFonts w:ascii="Times New Roman" w:hAnsi="Times New Roman"/>
          <w:sz w:val="28"/>
          <w:szCs w:val="28"/>
        </w:rPr>
        <w:t xml:space="preserve"> </w:t>
      </w:r>
      <w:r w:rsidR="00655C56" w:rsidRPr="00234BAE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приведет к следующему изменению значений показателей, характеризующих качество планирования и управления </w:t>
      </w:r>
      <w:r w:rsidR="00655C56">
        <w:rPr>
          <w:rFonts w:ascii="Times New Roman" w:hAnsi="Times New Roman" w:cs="Times New Roman"/>
          <w:sz w:val="28"/>
          <w:szCs w:val="28"/>
        </w:rPr>
        <w:t>муниципальными</w:t>
      </w:r>
      <w:r w:rsidR="00655C56" w:rsidRPr="00234BAE">
        <w:rPr>
          <w:rFonts w:ascii="Times New Roman" w:hAnsi="Times New Roman" w:cs="Times New Roman"/>
          <w:sz w:val="28"/>
          <w:szCs w:val="28"/>
        </w:rPr>
        <w:t xml:space="preserve"> финансами:</w:t>
      </w:r>
    </w:p>
    <w:p w:rsidR="00977AA1" w:rsidRPr="0022779D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доля расходов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бюджета, формируемых в рамках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4BAE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Pr="0022779D">
        <w:rPr>
          <w:rFonts w:ascii="Times New Roman" w:hAnsi="Times New Roman" w:cs="Times New Roman"/>
          <w:sz w:val="28"/>
          <w:szCs w:val="28"/>
        </w:rPr>
        <w:t>рай</w:t>
      </w:r>
      <w:r w:rsidRPr="0022779D">
        <w:rPr>
          <w:rFonts w:ascii="Times New Roman" w:hAnsi="Times New Roman" w:cs="Times New Roman"/>
          <w:sz w:val="28"/>
          <w:szCs w:val="28"/>
        </w:rPr>
        <w:t>она не менее 90% ежегодно;</w:t>
      </w:r>
    </w:p>
    <w:p w:rsidR="00977AA1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своевременное составление проекта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и отчета об исполнении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(не позднее 15 </w:t>
      </w:r>
      <w:r>
        <w:rPr>
          <w:rFonts w:ascii="Times New Roman" w:hAnsi="Times New Roman" w:cs="Times New Roman"/>
          <w:sz w:val="28"/>
          <w:szCs w:val="28"/>
        </w:rPr>
        <w:t>нояб</w:t>
      </w:r>
      <w:r w:rsidRPr="00234BAE">
        <w:rPr>
          <w:rFonts w:ascii="Times New Roman" w:hAnsi="Times New Roman" w:cs="Times New Roman"/>
          <w:sz w:val="28"/>
          <w:szCs w:val="28"/>
        </w:rPr>
        <w:t xml:space="preserve">ря и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текущего года соответственно);</w:t>
      </w:r>
    </w:p>
    <w:p w:rsidR="00977AA1" w:rsidRPr="00977AA1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AA1">
        <w:rPr>
          <w:sz w:val="28"/>
          <w:szCs w:val="28"/>
        </w:rPr>
        <w:t xml:space="preserve">отношение дефицита бюджета к общему годовому объему доходов районного </w:t>
      </w:r>
      <w:r w:rsidRPr="00977AA1">
        <w:rPr>
          <w:sz w:val="28"/>
          <w:szCs w:val="28"/>
        </w:rPr>
        <w:t>бюджета без учета утвержденного объема безвозмездных поступлений не более 5%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Федерации;</w:t>
      </w:r>
    </w:p>
    <w:p w:rsidR="00977AA1" w:rsidRPr="00977AA1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A1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района (без краевых и федеральных средств) не менее чем на 95 процентов;</w:t>
      </w:r>
    </w:p>
    <w:p w:rsidR="00977AA1" w:rsidRPr="00234BAE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34BAE">
        <w:rPr>
          <w:rFonts w:ascii="Times New Roman" w:hAnsi="Times New Roman" w:cs="Times New Roman"/>
          <w:sz w:val="28"/>
          <w:szCs w:val="28"/>
        </w:rPr>
        <w:t xml:space="preserve"> бюджета по доходам без учета безвозмездных поступлений к первоначально утвержденному уровню (</w:t>
      </w:r>
      <w:r>
        <w:rPr>
          <w:rFonts w:ascii="Times New Roman" w:hAnsi="Times New Roman" w:cs="Times New Roman"/>
          <w:sz w:val="28"/>
          <w:szCs w:val="28"/>
        </w:rPr>
        <w:t>не менее 95</w:t>
      </w:r>
      <w:r w:rsidRPr="00234BAE">
        <w:rPr>
          <w:rFonts w:ascii="Times New Roman" w:hAnsi="Times New Roman" w:cs="Times New Roman"/>
          <w:sz w:val="28"/>
          <w:szCs w:val="28"/>
        </w:rPr>
        <w:t xml:space="preserve"> %) ежегодно</w:t>
      </w:r>
      <w:r w:rsidRPr="00234BAE">
        <w:rPr>
          <w:rFonts w:ascii="Times New Roman" w:hAnsi="Times New Roman" w:cs="Times New Roman"/>
          <w:sz w:val="28"/>
          <w:szCs w:val="28"/>
        </w:rPr>
        <w:t>;</w:t>
      </w:r>
    </w:p>
    <w:p w:rsidR="00977AA1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34BAE">
        <w:rPr>
          <w:rFonts w:ascii="Times New Roman" w:hAnsi="Times New Roman" w:cs="Times New Roman"/>
          <w:sz w:val="28"/>
          <w:szCs w:val="28"/>
        </w:rPr>
        <w:t xml:space="preserve"> служащих, работающих в финансов</w:t>
      </w:r>
      <w:r>
        <w:rPr>
          <w:rFonts w:ascii="Times New Roman" w:hAnsi="Times New Roman" w:cs="Times New Roman"/>
          <w:sz w:val="28"/>
          <w:szCs w:val="28"/>
        </w:rPr>
        <w:t>ом управлении</w:t>
      </w:r>
      <w:r w:rsidRPr="00234BAE">
        <w:rPr>
          <w:rFonts w:ascii="Times New Roman" w:hAnsi="Times New Roman" w:cs="Times New Roman"/>
          <w:sz w:val="28"/>
          <w:szCs w:val="28"/>
        </w:rPr>
        <w:t xml:space="preserve"> не менее 2</w:t>
      </w:r>
      <w:r>
        <w:rPr>
          <w:rFonts w:ascii="Times New Roman" w:hAnsi="Times New Roman" w:cs="Times New Roman"/>
          <w:sz w:val="28"/>
          <w:szCs w:val="28"/>
        </w:rPr>
        <w:t>0% ежегодно;</w:t>
      </w:r>
    </w:p>
    <w:p w:rsidR="00977AA1" w:rsidRDefault="00740114" w:rsidP="000433E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8DA">
        <w:rPr>
          <w:rFonts w:ascii="Times New Roman" w:hAnsi="Times New Roman" w:cs="Times New Roman"/>
          <w:sz w:val="28"/>
          <w:szCs w:val="28"/>
        </w:rPr>
        <w:t>р</w:t>
      </w:r>
      <w:r w:rsidRPr="006508DA">
        <w:rPr>
          <w:rFonts w:ascii="Times New Roman" w:hAnsi="Times New Roman"/>
          <w:sz w:val="28"/>
          <w:szCs w:val="28"/>
        </w:rPr>
        <w:t>азработка и размещение на официальном сайте Абанского района бюджета для граждан;</w:t>
      </w:r>
    </w:p>
    <w:p w:rsidR="00977AA1" w:rsidRPr="003A4FB8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FB8">
        <w:rPr>
          <w:sz w:val="28"/>
          <w:szCs w:val="28"/>
        </w:rPr>
        <w:t>с</w:t>
      </w:r>
      <w:r w:rsidRPr="003A4FB8">
        <w:rPr>
          <w:sz w:val="28"/>
        </w:rPr>
        <w:t>оотношение количества проведенных плановых проверок (ревизий) при</w:t>
      </w:r>
      <w:r w:rsidRPr="00ED1F9B">
        <w:rPr>
          <w:sz w:val="28"/>
        </w:rPr>
        <w:t xml:space="preserve"> </w:t>
      </w:r>
      <w:r w:rsidRPr="003A4FB8">
        <w:rPr>
          <w:sz w:val="28"/>
        </w:rPr>
        <w:t xml:space="preserve">осуществлении внутреннего муниципального финансового контроля в сфере бюджетных правоотношений и контроля в сфере закупок товаров, работ, услуг к количеству запланированных </w:t>
      </w:r>
      <w:r w:rsidRPr="003A4FB8">
        <w:rPr>
          <w:sz w:val="28"/>
          <w:szCs w:val="28"/>
        </w:rPr>
        <w:t>не менее 100 % ежегодно.</w:t>
      </w:r>
      <w:r w:rsidR="00FF2AAB" w:rsidRPr="003A4FB8">
        <w:rPr>
          <w:sz w:val="28"/>
          <w:szCs w:val="28"/>
        </w:rPr>
        <w:t xml:space="preserve"> </w:t>
      </w:r>
    </w:p>
    <w:p w:rsidR="00FF2AAB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55C56">
        <w:rPr>
          <w:sz w:val="28"/>
          <w:szCs w:val="28"/>
        </w:rPr>
        <w:t xml:space="preserve">Эффект от реализации подпрограммы не имеет экономического измерения. </w:t>
      </w:r>
    </w:p>
    <w:p w:rsidR="000433E3" w:rsidRPr="00032E5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56" w:rsidRPr="00032E5C">
        <w:rPr>
          <w:sz w:val="28"/>
          <w:szCs w:val="28"/>
        </w:rPr>
        <w:t>. Отдельное мероприятие «Содействие развитию налогового потенциала».</w:t>
      </w:r>
    </w:p>
    <w:p w:rsidR="000433E3" w:rsidRPr="00032E5C" w:rsidRDefault="00740114" w:rsidP="000433E3">
      <w:pPr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Одним из приоритетов работы органов местного самоуправления Абанского района является обеспечение максимальной самос</w:t>
      </w:r>
      <w:r w:rsidRPr="00032E5C">
        <w:rPr>
          <w:sz w:val="28"/>
          <w:szCs w:val="28"/>
        </w:rPr>
        <w:t xml:space="preserve">тоятельности </w:t>
      </w:r>
      <w:r w:rsidRPr="00032E5C">
        <w:rPr>
          <w:sz w:val="28"/>
          <w:szCs w:val="28"/>
        </w:rPr>
        <w:lastRenderedPageBreak/>
        <w:t>бюджетов поселений за счет достижения динамичного роста собственных доходов местных бюджетов.</w:t>
      </w:r>
    </w:p>
    <w:p w:rsidR="000433E3" w:rsidRPr="00032E5C" w:rsidRDefault="00740114" w:rsidP="000433E3">
      <w:pPr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Совершенствование системы стимулирования органов местного самоуправления к наращиванию налогового потенциала является одним из важнейших элементов, н</w:t>
      </w:r>
      <w:r w:rsidRPr="00032E5C">
        <w:rPr>
          <w:sz w:val="28"/>
          <w:szCs w:val="28"/>
        </w:rPr>
        <w:t>аправленных на решение этой задачи.</w:t>
      </w:r>
    </w:p>
    <w:p w:rsidR="000433E3" w:rsidRPr="00032E5C" w:rsidRDefault="00740114" w:rsidP="000433E3">
      <w:pPr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В связи с вышеизложенным, в рамках отдельного мероприятия «Содействие развитию налогового потенциала» реализовывается механизм поощрения органов местного самоуправления поселений за наращивание налогового потенциала.</w:t>
      </w:r>
    </w:p>
    <w:p w:rsidR="000433E3" w:rsidRPr="00032E5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Цел</w:t>
      </w:r>
      <w:r w:rsidRPr="00032E5C">
        <w:rPr>
          <w:sz w:val="28"/>
          <w:szCs w:val="28"/>
        </w:rPr>
        <w:t>ь реализации отдельного мероприятия - 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</w:r>
    </w:p>
    <w:p w:rsidR="000433E3" w:rsidRPr="00032E5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В рамках указанной цели предполагается решение следующей задачи:</w:t>
      </w:r>
    </w:p>
    <w:p w:rsidR="000433E3" w:rsidRPr="00032E5C" w:rsidRDefault="00740114" w:rsidP="000433E3">
      <w:pPr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увеличение по сравнению с предыдущим годом поступления единого сельскохозяйственного налога, налога на имущество физических лиц и земельного налога в бюджеты поселений Абанского района.</w:t>
      </w:r>
    </w:p>
    <w:p w:rsidR="000433E3" w:rsidRPr="00032E5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Срок реализации отдельного мероприятия 2020</w:t>
      </w:r>
      <w:r w:rsidR="004D71B4">
        <w:rPr>
          <w:sz w:val="28"/>
          <w:szCs w:val="28"/>
        </w:rPr>
        <w:t xml:space="preserve"> – 202</w:t>
      </w:r>
      <w:r w:rsidR="001D766C">
        <w:rPr>
          <w:sz w:val="28"/>
          <w:szCs w:val="28"/>
        </w:rPr>
        <w:t>4</w:t>
      </w:r>
      <w:r w:rsidRPr="00032E5C">
        <w:rPr>
          <w:sz w:val="28"/>
          <w:szCs w:val="28"/>
        </w:rPr>
        <w:t xml:space="preserve"> гг.</w:t>
      </w:r>
    </w:p>
    <w:p w:rsidR="000433E3" w:rsidRPr="00032E5C" w:rsidRDefault="00740114" w:rsidP="000433E3">
      <w:pPr>
        <w:ind w:firstLine="709"/>
        <w:jc w:val="both"/>
        <w:rPr>
          <w:sz w:val="28"/>
          <w:szCs w:val="28"/>
        </w:rPr>
      </w:pPr>
      <w:r w:rsidRPr="00032E5C">
        <w:rPr>
          <w:sz w:val="28"/>
          <w:szCs w:val="28"/>
        </w:rPr>
        <w:t>Реализация отд</w:t>
      </w:r>
      <w:r w:rsidRPr="00032E5C">
        <w:rPr>
          <w:sz w:val="28"/>
          <w:szCs w:val="28"/>
        </w:rPr>
        <w:t>ельного мероприятия будет способствовать повышению заинтересованности муниципальных образований района в увеличении собственной доходной базы за счет реализации мероприятий по развитию малого и среднего предпринимательства, повышению качества управления зе</w:t>
      </w:r>
      <w:r w:rsidRPr="00032E5C">
        <w:rPr>
          <w:sz w:val="28"/>
          <w:szCs w:val="28"/>
        </w:rPr>
        <w:t>мельно-имущественным комплексом.</w:t>
      </w:r>
    </w:p>
    <w:p w:rsidR="000433E3" w:rsidRPr="00032E5C" w:rsidRDefault="00740114" w:rsidP="000433E3">
      <w:pPr>
        <w:autoSpaceDE w:val="0"/>
        <w:autoSpaceDN w:val="0"/>
        <w:adjustRightInd w:val="0"/>
        <w:ind w:firstLine="709"/>
        <w:jc w:val="both"/>
        <w:rPr>
          <w:bCs/>
          <w:iCs/>
          <w:spacing w:val="-4"/>
          <w:sz w:val="28"/>
          <w:szCs w:val="28"/>
        </w:rPr>
      </w:pPr>
      <w:r w:rsidRPr="00032E5C">
        <w:rPr>
          <w:bCs/>
          <w:iCs/>
          <w:spacing w:val="-4"/>
          <w:sz w:val="28"/>
          <w:szCs w:val="28"/>
        </w:rPr>
        <w:t>Экономический эффект в результате реализации отдельного мероприятия:</w:t>
      </w:r>
    </w:p>
    <w:p w:rsidR="000433E3" w:rsidRPr="00032E5C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E5C">
        <w:rPr>
          <w:bCs/>
          <w:iCs/>
          <w:spacing w:val="-4"/>
          <w:sz w:val="28"/>
          <w:szCs w:val="28"/>
        </w:rPr>
        <w:t xml:space="preserve"> </w:t>
      </w:r>
      <w:r w:rsidRPr="00032E5C">
        <w:rPr>
          <w:sz w:val="28"/>
          <w:szCs w:val="28"/>
        </w:rPr>
        <w:t>увеличение по сравнению с предыдущим годом поступления единого сельскохозяйственного налога, налога на имущество физических лиц и земельного налога в бюд</w:t>
      </w:r>
      <w:r w:rsidRPr="00032E5C">
        <w:rPr>
          <w:sz w:val="28"/>
          <w:szCs w:val="28"/>
        </w:rPr>
        <w:t>жеты поселений района.</w:t>
      </w:r>
    </w:p>
    <w:p w:rsidR="00B417F2" w:rsidRPr="001F2AC0" w:rsidRDefault="00B417F2" w:rsidP="00D656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A49CC" w:rsidRDefault="00740114" w:rsidP="00D6561A">
      <w:pPr>
        <w:autoSpaceDE w:val="0"/>
        <w:autoSpaceDN w:val="0"/>
        <w:adjustRightInd w:val="0"/>
        <w:ind w:firstLine="540"/>
        <w:jc w:val="center"/>
        <w:rPr>
          <w:spacing w:val="-4"/>
          <w:sz w:val="28"/>
          <w:szCs w:val="28"/>
        </w:rPr>
      </w:pPr>
      <w:r w:rsidRPr="008A49CC">
        <w:rPr>
          <w:sz w:val="28"/>
          <w:szCs w:val="28"/>
        </w:rPr>
        <w:t xml:space="preserve">6.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нформация</w:t>
      </w:r>
      <w:r w:rsidRPr="008A49CC">
        <w:rPr>
          <w:spacing w:val="-4"/>
          <w:sz w:val="28"/>
          <w:szCs w:val="28"/>
        </w:rPr>
        <w:t xml:space="preserve"> об основных мерах правового регулирования </w:t>
      </w:r>
      <w:r w:rsidRPr="008A49CC">
        <w:rPr>
          <w:spacing w:val="-4"/>
          <w:sz w:val="28"/>
          <w:szCs w:val="28"/>
        </w:rPr>
        <w:br/>
        <w:t>в сфере управления</w:t>
      </w:r>
      <w:r>
        <w:rPr>
          <w:spacing w:val="-4"/>
          <w:sz w:val="28"/>
          <w:szCs w:val="28"/>
        </w:rPr>
        <w:t xml:space="preserve"> муниципальными финансами</w:t>
      </w:r>
      <w:r w:rsidRPr="008A49CC">
        <w:rPr>
          <w:spacing w:val="-4"/>
          <w:sz w:val="28"/>
          <w:szCs w:val="28"/>
        </w:rPr>
        <w:t>, направленных на достижение цели и (или) задач программы</w:t>
      </w:r>
    </w:p>
    <w:p w:rsidR="008A49CC" w:rsidRDefault="008A49CC" w:rsidP="00D6561A">
      <w:pPr>
        <w:autoSpaceDE w:val="0"/>
        <w:autoSpaceDN w:val="0"/>
        <w:adjustRightInd w:val="0"/>
        <w:ind w:firstLine="540"/>
        <w:jc w:val="center"/>
        <w:rPr>
          <w:spacing w:val="-4"/>
          <w:sz w:val="28"/>
          <w:szCs w:val="28"/>
        </w:rPr>
      </w:pPr>
    </w:p>
    <w:p w:rsidR="008A49CC" w:rsidRDefault="00740114" w:rsidP="000433E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>нформация</w:t>
      </w:r>
      <w:r w:rsidRPr="008A49CC">
        <w:rPr>
          <w:spacing w:val="-4"/>
          <w:sz w:val="28"/>
          <w:szCs w:val="28"/>
        </w:rPr>
        <w:t xml:space="preserve"> об основных мерах правового регулирования </w:t>
      </w:r>
      <w:r w:rsidRPr="008A49CC">
        <w:rPr>
          <w:spacing w:val="-4"/>
          <w:sz w:val="28"/>
          <w:szCs w:val="28"/>
        </w:rPr>
        <w:br/>
        <w:t>в сфере управления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муниципальными финансами</w:t>
      </w:r>
      <w:r w:rsidRPr="008A49CC">
        <w:rPr>
          <w:spacing w:val="-4"/>
          <w:sz w:val="28"/>
          <w:szCs w:val="28"/>
        </w:rPr>
        <w:t>, направленных на достижение цели и (или) задач программы</w:t>
      </w:r>
      <w:r>
        <w:rPr>
          <w:spacing w:val="-4"/>
          <w:sz w:val="28"/>
          <w:szCs w:val="28"/>
        </w:rPr>
        <w:t xml:space="preserve"> отсутствует</w:t>
      </w:r>
      <w:r w:rsidR="005708CA">
        <w:rPr>
          <w:spacing w:val="-4"/>
          <w:sz w:val="28"/>
          <w:szCs w:val="28"/>
        </w:rPr>
        <w:t>.</w:t>
      </w:r>
    </w:p>
    <w:p w:rsidR="008A49CC" w:rsidRDefault="008A49CC" w:rsidP="00D65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5BE" w:rsidRPr="005F38BA" w:rsidRDefault="00740114" w:rsidP="00D656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F38BA" w:rsidRPr="005F38BA">
        <w:rPr>
          <w:sz w:val="28"/>
          <w:szCs w:val="28"/>
        </w:rPr>
        <w:t xml:space="preserve">. </w:t>
      </w:r>
      <w:r w:rsidR="003D7659">
        <w:rPr>
          <w:sz w:val="28"/>
          <w:szCs w:val="28"/>
        </w:rPr>
        <w:t>И</w:t>
      </w:r>
      <w:r>
        <w:rPr>
          <w:sz w:val="28"/>
          <w:szCs w:val="28"/>
        </w:rPr>
        <w:t>нформация о ресурсном обеспе</w:t>
      </w:r>
      <w:r w:rsidR="00655C56" w:rsidRPr="005F38BA">
        <w:rPr>
          <w:sz w:val="28"/>
          <w:szCs w:val="28"/>
        </w:rPr>
        <w:t>чени</w:t>
      </w:r>
      <w:r>
        <w:rPr>
          <w:sz w:val="28"/>
          <w:szCs w:val="28"/>
        </w:rPr>
        <w:t>и</w:t>
      </w:r>
      <w:r w:rsidR="00655C56" w:rsidRPr="005F38BA">
        <w:rPr>
          <w:sz w:val="28"/>
          <w:szCs w:val="28"/>
        </w:rPr>
        <w:t xml:space="preserve"> программы</w:t>
      </w:r>
    </w:p>
    <w:p w:rsidR="000A75BE" w:rsidRPr="001F2AC0" w:rsidRDefault="000A75BE" w:rsidP="00D656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0A05" w:rsidRDefault="00740114" w:rsidP="000433E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Pr="008A49CC">
        <w:rPr>
          <w:spacing w:val="-4"/>
          <w:sz w:val="28"/>
          <w:szCs w:val="28"/>
        </w:rPr>
        <w:t>нформаци</w:t>
      </w:r>
      <w:r>
        <w:rPr>
          <w:spacing w:val="-4"/>
          <w:sz w:val="28"/>
          <w:szCs w:val="28"/>
        </w:rPr>
        <w:t>я</w:t>
      </w:r>
      <w:r w:rsidRPr="008A49CC">
        <w:rPr>
          <w:spacing w:val="-4"/>
          <w:sz w:val="28"/>
          <w:szCs w:val="28"/>
        </w:rPr>
        <w:t xml:space="preserve"> о ресурсном обеспечении программы 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</w:t>
      </w:r>
      <w:r w:rsidRPr="008A49CC">
        <w:rPr>
          <w:spacing w:val="-4"/>
          <w:sz w:val="28"/>
          <w:szCs w:val="28"/>
        </w:rPr>
        <w:t xml:space="preserve">ммы), </w:t>
      </w:r>
      <w:r w:rsidR="005F2E50">
        <w:rPr>
          <w:spacing w:val="-4"/>
          <w:sz w:val="28"/>
          <w:szCs w:val="28"/>
        </w:rPr>
        <w:t>пр</w:t>
      </w:r>
      <w:r w:rsidR="003D7659">
        <w:rPr>
          <w:spacing w:val="-4"/>
          <w:sz w:val="28"/>
          <w:szCs w:val="28"/>
        </w:rPr>
        <w:t>едставлен</w:t>
      </w:r>
      <w:r w:rsidR="005F2E50">
        <w:rPr>
          <w:spacing w:val="-4"/>
          <w:sz w:val="28"/>
          <w:szCs w:val="28"/>
        </w:rPr>
        <w:t>а в</w:t>
      </w:r>
      <w:r w:rsidRPr="008A49CC">
        <w:rPr>
          <w:spacing w:val="-4"/>
          <w:sz w:val="28"/>
          <w:szCs w:val="28"/>
        </w:rPr>
        <w:t xml:space="preserve"> приложени</w:t>
      </w:r>
      <w:r w:rsidR="005F2E50">
        <w:rPr>
          <w:spacing w:val="-4"/>
          <w:sz w:val="28"/>
          <w:szCs w:val="28"/>
        </w:rPr>
        <w:t>и</w:t>
      </w:r>
      <w:r w:rsidRPr="008A49CC">
        <w:rPr>
          <w:spacing w:val="-4"/>
          <w:sz w:val="28"/>
          <w:szCs w:val="28"/>
        </w:rPr>
        <w:t xml:space="preserve"> № </w:t>
      </w:r>
      <w:r w:rsidR="008C6E58">
        <w:rPr>
          <w:spacing w:val="-4"/>
          <w:sz w:val="28"/>
          <w:szCs w:val="28"/>
        </w:rPr>
        <w:t>1</w:t>
      </w:r>
      <w:r w:rsidR="005708CA">
        <w:rPr>
          <w:spacing w:val="-4"/>
          <w:sz w:val="28"/>
          <w:szCs w:val="28"/>
        </w:rPr>
        <w:t>.</w:t>
      </w:r>
    </w:p>
    <w:p w:rsidR="003D7659" w:rsidRPr="003D7659" w:rsidRDefault="00740114" w:rsidP="000433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Pr="003D7659">
        <w:rPr>
          <w:spacing w:val="-4"/>
          <w:sz w:val="28"/>
          <w:szCs w:val="28"/>
        </w:rPr>
        <w:t>нформаци</w:t>
      </w:r>
      <w:r>
        <w:rPr>
          <w:spacing w:val="-4"/>
          <w:sz w:val="28"/>
          <w:szCs w:val="28"/>
        </w:rPr>
        <w:t>я</w:t>
      </w:r>
      <w:r w:rsidRPr="003D7659">
        <w:rPr>
          <w:spacing w:val="-4"/>
          <w:sz w:val="28"/>
          <w:szCs w:val="28"/>
        </w:rPr>
        <w:t xml:space="preserve"> об источниках финансирования подпрограмм, отдельных мероприятий программы (средства районного бюджета, средства, </w:t>
      </w:r>
      <w:r w:rsidRPr="003D7659">
        <w:rPr>
          <w:spacing w:val="-4"/>
          <w:sz w:val="28"/>
          <w:szCs w:val="28"/>
        </w:rPr>
        <w:lastRenderedPageBreak/>
        <w:t xml:space="preserve">запланированные к поступлению из бюджетов других уровней бюджетной системы) </w:t>
      </w:r>
      <w:r>
        <w:rPr>
          <w:spacing w:val="-4"/>
          <w:sz w:val="28"/>
          <w:szCs w:val="28"/>
        </w:rPr>
        <w:t>представлена в</w:t>
      </w:r>
      <w:r w:rsidRPr="003D7659">
        <w:rPr>
          <w:spacing w:val="-4"/>
          <w:sz w:val="28"/>
          <w:szCs w:val="28"/>
        </w:rPr>
        <w:t xml:space="preserve"> прил</w:t>
      </w:r>
      <w:r w:rsidRPr="003D7659">
        <w:rPr>
          <w:spacing w:val="-4"/>
          <w:sz w:val="28"/>
          <w:szCs w:val="28"/>
        </w:rPr>
        <w:t>ожени</w:t>
      </w:r>
      <w:r>
        <w:rPr>
          <w:spacing w:val="-4"/>
          <w:sz w:val="28"/>
          <w:szCs w:val="28"/>
        </w:rPr>
        <w:t>и</w:t>
      </w:r>
      <w:r w:rsidRPr="003D7659">
        <w:rPr>
          <w:spacing w:val="-4"/>
          <w:sz w:val="28"/>
          <w:szCs w:val="28"/>
        </w:rPr>
        <w:t xml:space="preserve"> № </w:t>
      </w:r>
      <w:r w:rsidR="008C6E58">
        <w:rPr>
          <w:spacing w:val="-4"/>
          <w:sz w:val="28"/>
          <w:szCs w:val="28"/>
        </w:rPr>
        <w:t>2</w:t>
      </w:r>
      <w:r w:rsidR="00DC64D4">
        <w:rPr>
          <w:spacing w:val="-4"/>
          <w:sz w:val="28"/>
          <w:szCs w:val="28"/>
        </w:rPr>
        <w:t>.</w:t>
      </w:r>
    </w:p>
    <w:p w:rsidR="004D71B4" w:rsidRDefault="004D71B4" w:rsidP="004D7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71B4" w:rsidRPr="004D71B4" w:rsidRDefault="00740114" w:rsidP="004D71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71B4">
        <w:rPr>
          <w:sz w:val="28"/>
          <w:szCs w:val="28"/>
        </w:rPr>
        <w:t>8. Информация о мероприятиях муниципальной программы, реализуемых в рамках национальных проектов Российской Федерации</w:t>
      </w:r>
    </w:p>
    <w:p w:rsidR="004D71B4" w:rsidRDefault="004D71B4" w:rsidP="004D7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9CC" w:rsidRDefault="00740114" w:rsidP="0005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8A49CC" w:rsidSect="002E4DF2">
          <w:headerReference w:type="default" r:id="rId13"/>
          <w:pgSz w:w="11905" w:h="16838"/>
          <w:pgMar w:top="781" w:right="567" w:bottom="1134" w:left="1701" w:header="720" w:footer="720" w:gutter="0"/>
          <w:pgNumType w:start="2"/>
          <w:cols w:space="720"/>
          <w:noEndnote/>
          <w:docGrid w:linePitch="360"/>
        </w:sectPr>
      </w:pPr>
      <w:r w:rsidRPr="004D71B4">
        <w:rPr>
          <w:sz w:val="28"/>
          <w:szCs w:val="28"/>
        </w:rPr>
        <w:t xml:space="preserve">Финансирование мероприятий, реализуемых в рамках национальных проектов </w:t>
      </w:r>
      <w:r w:rsidRPr="004D71B4">
        <w:rPr>
          <w:sz w:val="28"/>
          <w:szCs w:val="28"/>
        </w:rPr>
        <w:t>Российской Федерации, муниципальной программой не предусмотрено.</w:t>
      </w:r>
    </w:p>
    <w:tbl>
      <w:tblPr>
        <w:tblW w:w="0" w:type="auto"/>
        <w:tblInd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</w:tblGrid>
      <w:tr w:rsidR="007329F0" w:rsidTr="00714461">
        <w:trPr>
          <w:trHeight w:val="1125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F205D" w:rsidRPr="00714461" w:rsidRDefault="00740114" w:rsidP="006D5991">
            <w:pPr>
              <w:widowControl w:val="0"/>
              <w:tabs>
                <w:tab w:val="left" w:pos="-13150"/>
              </w:tabs>
              <w:autoSpaceDE w:val="0"/>
              <w:autoSpaceDN w:val="0"/>
              <w:adjustRightInd w:val="0"/>
              <w:outlineLvl w:val="2"/>
              <w:rPr>
                <w:sz w:val="28"/>
                <w:szCs w:val="26"/>
              </w:rPr>
            </w:pPr>
            <w:r w:rsidRPr="00714461">
              <w:rPr>
                <w:sz w:val="28"/>
                <w:szCs w:val="26"/>
              </w:rPr>
              <w:lastRenderedPageBreak/>
              <w:t>Приложение к паспорту</w:t>
            </w:r>
          </w:p>
          <w:p w:rsidR="001F205D" w:rsidRPr="00714461" w:rsidRDefault="00740114" w:rsidP="006D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14461">
              <w:rPr>
                <w:sz w:val="28"/>
                <w:szCs w:val="26"/>
              </w:rPr>
              <w:t>муниципальной программы</w:t>
            </w:r>
          </w:p>
          <w:p w:rsidR="001F205D" w:rsidRPr="00714461" w:rsidRDefault="00740114" w:rsidP="006D5991">
            <w:pPr>
              <w:widowControl w:val="0"/>
              <w:tabs>
                <w:tab w:val="left" w:pos="-13150"/>
              </w:tabs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14461">
              <w:rPr>
                <w:sz w:val="28"/>
                <w:szCs w:val="26"/>
              </w:rPr>
              <w:t xml:space="preserve">«Управление муниципальными </w:t>
            </w:r>
          </w:p>
          <w:p w:rsidR="001F205D" w:rsidRPr="00C5475D" w:rsidRDefault="00740114" w:rsidP="006D59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4461">
              <w:rPr>
                <w:sz w:val="28"/>
                <w:szCs w:val="26"/>
              </w:rPr>
              <w:t>финансами Абанского района»</w:t>
            </w:r>
          </w:p>
        </w:tc>
      </w:tr>
    </w:tbl>
    <w:p w:rsidR="009E4783" w:rsidRDefault="009E4783" w:rsidP="001F205D">
      <w:pPr>
        <w:widowControl w:val="0"/>
        <w:tabs>
          <w:tab w:val="left" w:pos="-1701"/>
        </w:tabs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AE591C" w:rsidRDefault="00740114" w:rsidP="00CB58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322"/>
      <w:bookmarkEnd w:id="0"/>
      <w:r>
        <w:rPr>
          <w:sz w:val="26"/>
          <w:szCs w:val="26"/>
        </w:rPr>
        <w:t xml:space="preserve">Перечень </w:t>
      </w:r>
      <w:r w:rsidR="00CB587F" w:rsidRPr="000B35B8">
        <w:rPr>
          <w:sz w:val="26"/>
          <w:szCs w:val="26"/>
        </w:rPr>
        <w:t xml:space="preserve">целевых показателей </w:t>
      </w:r>
      <w:r w:rsidR="00655C56">
        <w:rPr>
          <w:sz w:val="26"/>
          <w:szCs w:val="26"/>
        </w:rPr>
        <w:t>муниципальной программы Абанского района</w:t>
      </w:r>
      <w:r w:rsidR="00CB587F" w:rsidRPr="000B35B8">
        <w:rPr>
          <w:sz w:val="26"/>
          <w:szCs w:val="26"/>
        </w:rPr>
        <w:t xml:space="preserve"> с </w:t>
      </w:r>
      <w:r w:rsidR="00655C56">
        <w:rPr>
          <w:sz w:val="26"/>
          <w:szCs w:val="26"/>
        </w:rPr>
        <w:t xml:space="preserve">указанием </w:t>
      </w:r>
    </w:p>
    <w:p w:rsidR="00CB587F" w:rsidRPr="00AE591C" w:rsidRDefault="00740114" w:rsidP="00CB587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планируемых к достижению</w:t>
      </w:r>
      <w:r w:rsidR="00655C56" w:rsidRPr="000B35B8">
        <w:rPr>
          <w:sz w:val="26"/>
          <w:szCs w:val="26"/>
        </w:rPr>
        <w:t xml:space="preserve"> значений </w:t>
      </w:r>
      <w:r>
        <w:rPr>
          <w:sz w:val="26"/>
          <w:szCs w:val="26"/>
        </w:rPr>
        <w:t>в результате</w:t>
      </w:r>
      <w:r w:rsidR="00655C56" w:rsidRPr="00AE591C">
        <w:rPr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муниципальной программы Абанского района</w:t>
      </w:r>
    </w:p>
    <w:p w:rsidR="00CB587F" w:rsidRPr="00AE591C" w:rsidRDefault="00CB587F" w:rsidP="00CB587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7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"/>
        <w:gridCol w:w="2404"/>
        <w:gridCol w:w="992"/>
        <w:gridCol w:w="1843"/>
        <w:gridCol w:w="709"/>
        <w:gridCol w:w="709"/>
        <w:gridCol w:w="709"/>
        <w:gridCol w:w="708"/>
        <w:gridCol w:w="709"/>
        <w:gridCol w:w="851"/>
        <w:gridCol w:w="850"/>
        <w:gridCol w:w="812"/>
        <w:gridCol w:w="709"/>
        <w:gridCol w:w="747"/>
        <w:gridCol w:w="708"/>
        <w:gridCol w:w="856"/>
        <w:gridCol w:w="850"/>
      </w:tblGrid>
      <w:tr w:rsidR="007329F0" w:rsidTr="006D5991">
        <w:trPr>
          <w:trHeight w:val="2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8B716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Цели, целевые показатели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8F15A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реализации муниципальной программы Абанского района</w:t>
            </w:r>
          </w:p>
        </w:tc>
        <w:tc>
          <w:tcPr>
            <w:tcW w:w="99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 xml:space="preserve">Годы </w:t>
            </w:r>
            <w:r w:rsidRPr="008B716F">
              <w:rPr>
                <w:sz w:val="20"/>
                <w:szCs w:val="20"/>
              </w:rPr>
              <w:t>реализации муниципальной программы Абанского района</w:t>
            </w:r>
          </w:p>
        </w:tc>
      </w:tr>
      <w:tr w:rsidR="007329F0" w:rsidTr="006D5991">
        <w:trPr>
          <w:trHeight w:val="6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E614C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DC000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2020 год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2022 год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991" w:rsidRPr="008B716F" w:rsidRDefault="00740114" w:rsidP="006D599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Годы до конца реализации муниципальной программы в пятилетнем интервале</w:t>
            </w:r>
          </w:p>
        </w:tc>
      </w:tr>
      <w:tr w:rsidR="007329F0" w:rsidTr="006D5991">
        <w:trPr>
          <w:trHeight w:val="2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370567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2013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6D5991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91" w:rsidRPr="008B716F" w:rsidRDefault="00740114" w:rsidP="00295DD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2030</w:t>
            </w:r>
          </w:p>
        </w:tc>
      </w:tr>
      <w:tr w:rsidR="007329F0" w:rsidTr="006D5991">
        <w:trPr>
          <w:trHeight w:val="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12406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329F0" w:rsidTr="006D599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6D5991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5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 xml:space="preserve">Цель: обеспечение долгосрочной сбалансированности и устойчивости бюджетной системы Абанского района, повышение качества и прозрачности управления муниципальными финансами. </w:t>
            </w:r>
          </w:p>
        </w:tc>
      </w:tr>
      <w:tr w:rsidR="007329F0" w:rsidTr="006D5991">
        <w:trPr>
          <w:trHeight w:val="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Минимальный размер бюджетной обеспеченности поселений Абанского района после в</w:t>
            </w:r>
            <w:r w:rsidRPr="008B716F">
              <w:rPr>
                <w:sz w:val="20"/>
                <w:szCs w:val="20"/>
              </w:rPr>
              <w:t>ыравнивания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26B83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не менее 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2,0</w:t>
            </w:r>
          </w:p>
        </w:tc>
      </w:tr>
      <w:tr w:rsidR="007329F0" w:rsidTr="006D5991">
        <w:trPr>
          <w:trHeight w:val="17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1.2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Доля расходов районного бюджета, формируемых</w:t>
            </w:r>
            <w:r w:rsidRPr="008B716F">
              <w:rPr>
                <w:sz w:val="20"/>
                <w:szCs w:val="20"/>
              </w:rPr>
              <w:t xml:space="preserve"> в рамках муниципальных программ Абанского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E26B83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не менее 90</w:t>
            </w:r>
          </w:p>
        </w:tc>
      </w:tr>
      <w:tr w:rsidR="007329F0" w:rsidTr="006D5991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37004F" w:rsidRDefault="00740114" w:rsidP="003700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 xml:space="preserve">Доля поселений Абанского </w:t>
            </w:r>
            <w:r w:rsidRPr="008B716F">
              <w:rPr>
                <w:sz w:val="20"/>
                <w:szCs w:val="20"/>
              </w:rPr>
              <w:t xml:space="preserve">района, в </w:t>
            </w:r>
            <w:r w:rsidRPr="008B716F">
              <w:rPr>
                <w:sz w:val="20"/>
                <w:szCs w:val="20"/>
              </w:rPr>
              <w:lastRenderedPageBreak/>
              <w:t>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земельного налога, от общего количества поселений Абанского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714461">
            <w:pPr>
              <w:ind w:left="57" w:right="57"/>
              <w:jc w:val="center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pStyle w:val="ConsPlusNormal"/>
              <w:widowControl/>
              <w:ind w:left="57" w:right="57" w:firstLine="0"/>
              <w:rPr>
                <w:rFonts w:ascii="Times New Roman" w:hAnsi="Times New Roman" w:cs="Times New Roman"/>
              </w:rPr>
            </w:pPr>
            <w:r w:rsidRPr="008B71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t xml:space="preserve"> не менее </w:t>
            </w:r>
            <w:r w:rsidRPr="008B716F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Default="00740114" w:rsidP="0040241B">
            <w:pPr>
              <w:ind w:left="57" w:right="57"/>
            </w:pPr>
            <w:r w:rsidRPr="00280EF9">
              <w:rPr>
                <w:sz w:val="20"/>
                <w:szCs w:val="20"/>
              </w:rPr>
              <w:lastRenderedPageBreak/>
              <w:t xml:space="preserve">не менее </w:t>
            </w:r>
            <w:r w:rsidRPr="00280EF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Default="00740114" w:rsidP="0040241B">
            <w:pPr>
              <w:ind w:left="57" w:right="57"/>
            </w:pPr>
            <w:r w:rsidRPr="00280EF9">
              <w:rPr>
                <w:sz w:val="20"/>
                <w:szCs w:val="20"/>
              </w:rPr>
              <w:lastRenderedPageBreak/>
              <w:t xml:space="preserve">не менее </w:t>
            </w:r>
            <w:r w:rsidRPr="00280EF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Default="00740114" w:rsidP="00E26B83">
            <w:pPr>
              <w:ind w:left="57" w:right="57"/>
            </w:pPr>
            <w:r w:rsidRPr="00280EF9">
              <w:rPr>
                <w:sz w:val="20"/>
                <w:szCs w:val="20"/>
              </w:rPr>
              <w:lastRenderedPageBreak/>
              <w:t xml:space="preserve">не менее </w:t>
            </w:r>
            <w:r w:rsidRPr="00280EF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lastRenderedPageBreak/>
              <w:t xml:space="preserve">не менее </w:t>
            </w:r>
            <w:r w:rsidRPr="008B716F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91" w:rsidRPr="008B716F" w:rsidRDefault="00740114" w:rsidP="0040241B">
            <w:pPr>
              <w:ind w:left="57" w:right="57"/>
              <w:rPr>
                <w:sz w:val="20"/>
                <w:szCs w:val="20"/>
              </w:rPr>
            </w:pPr>
            <w:r w:rsidRPr="008B716F">
              <w:rPr>
                <w:sz w:val="20"/>
                <w:szCs w:val="20"/>
              </w:rPr>
              <w:lastRenderedPageBreak/>
              <w:t xml:space="preserve">не менее </w:t>
            </w:r>
            <w:r w:rsidRPr="008B716F">
              <w:rPr>
                <w:sz w:val="20"/>
                <w:szCs w:val="20"/>
              </w:rPr>
              <w:lastRenderedPageBreak/>
              <w:t>45</w:t>
            </w:r>
          </w:p>
        </w:tc>
      </w:tr>
    </w:tbl>
    <w:p w:rsidR="004806E5" w:rsidRPr="008B716F" w:rsidRDefault="004806E5" w:rsidP="00680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4806E5" w:rsidRPr="008B716F" w:rsidSect="002F21B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/>
          <w:pgMar w:top="1294" w:right="567" w:bottom="851" w:left="567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6"/>
          <w:cols w:space="708"/>
          <w:titlePg/>
          <w:docGrid w:linePitch="360"/>
        </w:sectPr>
      </w:pPr>
    </w:p>
    <w:tbl>
      <w:tblPr>
        <w:tblW w:w="15451" w:type="dxa"/>
        <w:tblInd w:w="250" w:type="dxa"/>
        <w:tblLayout w:type="fixed"/>
        <w:tblLook w:val="04A0"/>
      </w:tblPr>
      <w:tblGrid>
        <w:gridCol w:w="1843"/>
        <w:gridCol w:w="3544"/>
        <w:gridCol w:w="2551"/>
        <w:gridCol w:w="567"/>
        <w:gridCol w:w="567"/>
        <w:gridCol w:w="567"/>
        <w:gridCol w:w="567"/>
        <w:gridCol w:w="1256"/>
        <w:gridCol w:w="1264"/>
        <w:gridCol w:w="1155"/>
        <w:gridCol w:w="1570"/>
      </w:tblGrid>
      <w:tr w:rsidR="007329F0" w:rsidTr="00294F7B">
        <w:trPr>
          <w:trHeight w:val="58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18" w:rsidRPr="002D3D0A" w:rsidRDefault="00112018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18" w:rsidRPr="002D3D0A" w:rsidRDefault="00112018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18" w:rsidRPr="002D3D0A" w:rsidRDefault="00112018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18" w:rsidRPr="002D3D0A" w:rsidRDefault="00112018" w:rsidP="002D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B96" w:rsidRDefault="00740114" w:rsidP="00294F7B">
            <w:pPr>
              <w:ind w:firstLine="1310"/>
              <w:rPr>
                <w:sz w:val="28"/>
                <w:szCs w:val="28"/>
              </w:rPr>
            </w:pPr>
            <w:r w:rsidRPr="002D3D0A">
              <w:rPr>
                <w:sz w:val="28"/>
                <w:szCs w:val="28"/>
              </w:rPr>
              <w:t>Приложение № 1</w:t>
            </w:r>
          </w:p>
          <w:p w:rsidR="00112018" w:rsidRDefault="00740114" w:rsidP="00294F7B">
            <w:pPr>
              <w:ind w:firstLine="1310"/>
              <w:rPr>
                <w:sz w:val="28"/>
                <w:szCs w:val="28"/>
              </w:rPr>
            </w:pPr>
            <w:r w:rsidRPr="002D3D0A">
              <w:rPr>
                <w:sz w:val="28"/>
                <w:szCs w:val="28"/>
              </w:rPr>
              <w:t xml:space="preserve">к муниципальной программе </w:t>
            </w:r>
          </w:p>
          <w:p w:rsidR="00294F7B" w:rsidRDefault="00740114" w:rsidP="00294F7B">
            <w:pPr>
              <w:ind w:firstLine="1310"/>
              <w:rPr>
                <w:sz w:val="28"/>
                <w:szCs w:val="28"/>
              </w:rPr>
            </w:pPr>
            <w:r w:rsidRPr="002D3D0A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муниципальными</w:t>
            </w:r>
          </w:p>
          <w:p w:rsidR="00112018" w:rsidRPr="002D3D0A" w:rsidRDefault="00740114" w:rsidP="00294F7B">
            <w:pPr>
              <w:ind w:firstLine="1310"/>
              <w:rPr>
                <w:rFonts w:ascii="Arial CYR" w:hAnsi="Arial CYR" w:cs="Arial CYR"/>
                <w:sz w:val="20"/>
                <w:szCs w:val="20"/>
              </w:rPr>
            </w:pPr>
            <w:r w:rsidRPr="002D3D0A">
              <w:rPr>
                <w:sz w:val="28"/>
                <w:szCs w:val="28"/>
              </w:rPr>
              <w:t>финансами Абанского района»</w:t>
            </w:r>
          </w:p>
        </w:tc>
      </w:tr>
      <w:tr w:rsidR="007329F0" w:rsidTr="00294F7B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0A" w:rsidRPr="002D3D0A" w:rsidRDefault="002D3D0A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0A" w:rsidRPr="002D3D0A" w:rsidRDefault="002D3D0A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0A" w:rsidRPr="002D3D0A" w:rsidRDefault="002D3D0A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0A" w:rsidRPr="002D3D0A" w:rsidRDefault="002D3D0A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0A" w:rsidRPr="002D3D0A" w:rsidRDefault="002D3D0A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D0A" w:rsidRPr="002D3D0A" w:rsidRDefault="002D3D0A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29F0" w:rsidTr="00294F7B">
        <w:trPr>
          <w:trHeight w:val="915"/>
        </w:trPr>
        <w:tc>
          <w:tcPr>
            <w:tcW w:w="13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0" w:rsidRDefault="00740114" w:rsidP="00C73280">
            <w:pPr>
              <w:jc w:val="center"/>
              <w:rPr>
                <w:sz w:val="28"/>
                <w:szCs w:val="28"/>
              </w:rPr>
            </w:pPr>
            <w:r w:rsidRPr="002D3D0A">
              <w:rPr>
                <w:sz w:val="28"/>
                <w:szCs w:val="28"/>
              </w:rPr>
              <w:t xml:space="preserve">Информация о ресурсном обеспечении муниципальной программы Абанского района за счет средств </w:t>
            </w:r>
            <w:r w:rsidRPr="002D3D0A">
              <w:rPr>
                <w:sz w:val="28"/>
                <w:szCs w:val="28"/>
              </w:rPr>
              <w:br/>
              <w:t>районного бюджета, средств, поступивших из бюджетов других уровней бюджетной системы</w:t>
            </w:r>
          </w:p>
          <w:p w:rsidR="00E81E38" w:rsidRPr="002D3D0A" w:rsidRDefault="00E81E38" w:rsidP="00C732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80" w:rsidRPr="002D3D0A" w:rsidRDefault="00C73280" w:rsidP="002D3D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29F0" w:rsidTr="00294F7B">
        <w:trPr>
          <w:trHeight w:val="63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 xml:space="preserve">Статус </w:t>
            </w:r>
            <w:r w:rsidRPr="00E81E38">
              <w:t>(муниципальная программа, подпрограмма)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>Наименование  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 xml:space="preserve">Наименование ГРБС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>Код бюджетной классификации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>Расходы (тыс. рублей)</w:t>
            </w:r>
          </w:p>
        </w:tc>
      </w:tr>
      <w:tr w:rsidR="007329F0" w:rsidTr="00294F7B">
        <w:trPr>
          <w:trHeight w:val="276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524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D3D0A" w:rsidRPr="00E81E38" w:rsidRDefault="002D3D0A" w:rsidP="002D3D0A"/>
        </w:tc>
      </w:tr>
      <w:tr w:rsidR="007329F0" w:rsidTr="00294F7B">
        <w:trPr>
          <w:trHeight w:val="8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D0A" w:rsidRPr="00E81E38" w:rsidRDefault="002D3D0A" w:rsidP="002D3D0A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29" w:rsidRPr="00E81E38" w:rsidRDefault="00740114" w:rsidP="002D3D0A">
            <w:pPr>
              <w:jc w:val="center"/>
            </w:pPr>
            <w:r w:rsidRPr="00E81E38">
              <w:t>ГР</w:t>
            </w:r>
          </w:p>
          <w:p w:rsidR="002D3D0A" w:rsidRPr="00E81E38" w:rsidRDefault="00740114" w:rsidP="002D3D0A">
            <w:pPr>
              <w:jc w:val="center"/>
            </w:pPr>
            <w:r w:rsidRPr="00E81E38">
              <w:t>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>РзПр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2D3D0A">
            <w:pPr>
              <w:jc w:val="center"/>
            </w:pPr>
            <w:r w:rsidRPr="00E81E38">
              <w:t>ВР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BF23D1">
            <w:pPr>
              <w:jc w:val="center"/>
            </w:pPr>
            <w:r w:rsidRPr="00E81E38">
              <w:t>202</w:t>
            </w:r>
            <w:r w:rsidR="00BF23D1">
              <w:t>2</w:t>
            </w:r>
            <w:r w:rsidR="00160196">
              <w:t xml:space="preserve"> </w:t>
            </w:r>
            <w:r w:rsidRPr="00E81E38">
              <w:t>год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BF23D1">
            <w:pPr>
              <w:jc w:val="center"/>
            </w:pPr>
            <w:r w:rsidRPr="00E81E38">
              <w:t>20</w:t>
            </w:r>
            <w:r w:rsidR="008F749F" w:rsidRPr="00E81E38">
              <w:t>2</w:t>
            </w:r>
            <w:r w:rsidR="00BF23D1">
              <w:t>3</w:t>
            </w:r>
            <w:r w:rsidRPr="00E81E38">
              <w:t xml:space="preserve"> год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0A" w:rsidRPr="00E81E38" w:rsidRDefault="00740114" w:rsidP="00BF23D1">
            <w:pPr>
              <w:jc w:val="center"/>
            </w:pPr>
            <w:r w:rsidRPr="00E81E38">
              <w:t>20</w:t>
            </w:r>
            <w:r w:rsidR="00B705CB" w:rsidRPr="00E81E38">
              <w:t>2</w:t>
            </w:r>
            <w:r w:rsidR="00BF23D1">
              <w:t>4</w:t>
            </w:r>
            <w:r w:rsidRPr="00E81E38">
              <w:t xml:space="preserve"> год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F7B" w:rsidRDefault="00740114" w:rsidP="00294F7B">
            <w:pPr>
              <w:jc w:val="center"/>
            </w:pPr>
            <w:r w:rsidRPr="00E81E38">
              <w:t>Итого</w:t>
            </w:r>
            <w:r>
              <w:t xml:space="preserve"> </w:t>
            </w:r>
            <w:r w:rsidRPr="00E81E38">
              <w:t>за</w:t>
            </w:r>
          </w:p>
          <w:p w:rsidR="002D3D0A" w:rsidRPr="00E81E38" w:rsidRDefault="00740114" w:rsidP="00BF23D1">
            <w:pPr>
              <w:jc w:val="center"/>
            </w:pPr>
            <w:r w:rsidRPr="00E81E38">
              <w:t>20</w:t>
            </w:r>
            <w:r w:rsidR="000C5590" w:rsidRPr="00E81E38">
              <w:t>2</w:t>
            </w:r>
            <w:r w:rsidR="00BF23D1">
              <w:t>2</w:t>
            </w:r>
            <w:r w:rsidRPr="00E81E38">
              <w:t>-20</w:t>
            </w:r>
            <w:r w:rsidR="00B705CB" w:rsidRPr="00E81E38">
              <w:t>2</w:t>
            </w:r>
            <w:r w:rsidR="00BF23D1">
              <w:t>4</w:t>
            </w:r>
            <w:r w:rsidRPr="00E81E38">
              <w:t xml:space="preserve"> гг</w:t>
            </w:r>
            <w:r w:rsidR="008F749F" w:rsidRPr="00E81E38">
              <w:t>.</w:t>
            </w:r>
          </w:p>
        </w:tc>
      </w:tr>
      <w:tr w:rsidR="007329F0" w:rsidTr="00294F7B">
        <w:trPr>
          <w:trHeight w:val="6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2D3D0A">
            <w:r w:rsidRPr="00E81E38"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7F232F">
            <w:r w:rsidRPr="00E81E38">
              <w:t>Управление муниципальными финансами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E81E38">
            <w:r w:rsidRPr="00E81E38"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F23D1">
            <w:r>
              <w:t>139 167,5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90 233,6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89 976,4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319 377,5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C6" w:rsidRPr="00E81E38" w:rsidRDefault="000A28C6" w:rsidP="002D3D0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C6" w:rsidRPr="00E81E38" w:rsidRDefault="000A28C6" w:rsidP="007F232F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2D3D0A">
            <w:r w:rsidRPr="00E81E38"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D1" w:rsidRPr="00E81E38" w:rsidRDefault="00BF23D1" w:rsidP="002D3D0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D1" w:rsidRPr="00E81E38" w:rsidRDefault="00BF23D1" w:rsidP="007F232F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D1" w:rsidRPr="00E81E38" w:rsidRDefault="00740114" w:rsidP="002D3D0A">
            <w:r w:rsidRPr="00E81E38"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139 167,5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90 233,6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89 976,4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319 377,5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2D3D0A">
            <w:r w:rsidRPr="00E81E38"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7F232F">
            <w:r w:rsidRPr="00E81E38"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Абанского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8C6" w:rsidRPr="00E81E38" w:rsidRDefault="00740114" w:rsidP="00E81E38">
            <w:r w:rsidRPr="00E81E38"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129 213,5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80 975,6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80 718,4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pPr>
              <w:rPr>
                <w:szCs w:val="26"/>
              </w:rPr>
            </w:pPr>
            <w:r>
              <w:rPr>
                <w:szCs w:val="26"/>
              </w:rPr>
              <w:t>290 907,5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C6" w:rsidRPr="00E81E38" w:rsidRDefault="000A28C6" w:rsidP="002D3D0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C6" w:rsidRPr="00E81E38" w:rsidRDefault="000A28C6" w:rsidP="007F232F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A57ABD">
            <w:r w:rsidRPr="00E81E38"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D1" w:rsidRPr="00E81E38" w:rsidRDefault="00BF23D1" w:rsidP="002D3D0A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D1" w:rsidRPr="00E81E38" w:rsidRDefault="00BF23D1" w:rsidP="007F232F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D1" w:rsidRPr="00E81E38" w:rsidRDefault="00740114" w:rsidP="002D3D0A">
            <w:r w:rsidRPr="00E81E38"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129 213,5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80 975,6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80 718,4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pPr>
              <w:rPr>
                <w:szCs w:val="26"/>
              </w:rPr>
            </w:pPr>
            <w:r>
              <w:rPr>
                <w:szCs w:val="26"/>
              </w:rPr>
              <w:t>290 907,5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2D3D0A">
            <w:r w:rsidRPr="00E81E38"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7F232F">
            <w:r w:rsidRPr="00E81E38">
              <w:t xml:space="preserve">Обеспечение реализации муниципальной программы и </w:t>
            </w:r>
            <w:r w:rsidRPr="00E81E38">
              <w:lastRenderedPageBreak/>
              <w:t>прочие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E81E38">
            <w:r w:rsidRPr="00E81E38">
              <w:lastRenderedPageBreak/>
              <w:t xml:space="preserve">Всего расходные обязательства по </w:t>
            </w:r>
            <w:r w:rsidRPr="00E81E38">
              <w:lastRenderedPageBreak/>
              <w:t>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224129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F23D1">
            <w:r w:rsidRPr="008B197D">
              <w:t>9 9</w:t>
            </w:r>
            <w:r w:rsidR="00BF23D1">
              <w:t>54</w:t>
            </w:r>
            <w:r w:rsidRPr="008B197D"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9 258,0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9 258,0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>
              <w:t>28 470,0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8C6" w:rsidRPr="00E81E38" w:rsidRDefault="000A28C6" w:rsidP="002D3D0A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8C6" w:rsidRPr="00E81E38" w:rsidRDefault="000A28C6" w:rsidP="007F232F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A57ABD">
            <w:r w:rsidRPr="00E81E38"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57ABD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3D1" w:rsidRPr="00E81E38" w:rsidRDefault="00BF23D1" w:rsidP="002D3D0A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D1" w:rsidRPr="00E81E38" w:rsidRDefault="00BF23D1" w:rsidP="007F232F"/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D1" w:rsidRPr="00E81E38" w:rsidRDefault="00740114" w:rsidP="002D3D0A">
            <w:r w:rsidRPr="00E81E38"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E81E38" w:rsidRDefault="00740114" w:rsidP="00224129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 w:rsidRPr="008B197D">
              <w:t>9 9</w:t>
            </w:r>
            <w:r>
              <w:t>54</w:t>
            </w:r>
            <w:r w:rsidRPr="008B197D"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9 258,0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9 258,0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3D1" w:rsidRPr="008B197D" w:rsidRDefault="00740114" w:rsidP="00A92C79">
            <w:r>
              <w:t>28 470,0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AE4A8C">
            <w:r w:rsidRPr="00E81E38"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AE4A8C">
            <w:r w:rsidRPr="00E81E38">
              <w:t>Содействие развитию налогового потенциала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E81E38">
            <w:r w:rsidRPr="00E81E38"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0A28C6" w:rsidP="00AE4A8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0A28C6" w:rsidP="00AE4A8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0A28C6" w:rsidP="00AE4A8C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0A28C6" w:rsidP="00AE4A8C"/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8B197D" w:rsidRDefault="00740114" w:rsidP="00B06248">
            <w:r w:rsidRPr="008B197D"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0,0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0A28C6" w:rsidP="00AE4A8C"/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0A28C6" w:rsidP="00AE4A8C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AE4A8C">
            <w:r w:rsidRPr="00E81E38"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8B197D" w:rsidRDefault="00740114" w:rsidP="00B06248">
            <w:r w:rsidRPr="008B197D">
              <w:t>Х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Х</w:t>
            </w:r>
          </w:p>
        </w:tc>
      </w:tr>
      <w:tr w:rsidR="007329F0" w:rsidTr="00294F7B">
        <w:trPr>
          <w:trHeight w:val="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0A28C6" w:rsidP="00AE4A8C"/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0A28C6" w:rsidP="00AE4A8C"/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E81E38" w:rsidRDefault="00740114" w:rsidP="00AE4A8C">
            <w:r w:rsidRPr="00E81E38">
              <w:t>финансовое управление администрации Абанского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E81E38" w:rsidRDefault="00740114" w:rsidP="00AE4A8C">
            <w:r w:rsidRPr="00E81E38"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8C6" w:rsidRPr="008B197D" w:rsidRDefault="00740114" w:rsidP="00B06248">
            <w:r w:rsidRPr="008B197D"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8C6" w:rsidRPr="008B197D" w:rsidRDefault="00740114" w:rsidP="00B06248">
            <w:r w:rsidRPr="008B197D">
              <w:t>0,0</w:t>
            </w:r>
          </w:p>
        </w:tc>
      </w:tr>
    </w:tbl>
    <w:p w:rsidR="0003304C" w:rsidRDefault="0003304C">
      <w:pPr>
        <w:sectPr w:rsidR="0003304C" w:rsidSect="00B62BE4">
          <w:headerReference w:type="default" r:id="rId19"/>
          <w:pgSz w:w="16838" w:h="11906" w:orient="landscape"/>
          <w:pgMar w:top="1281" w:right="851" w:bottom="567" w:left="851" w:header="709" w:footer="709" w:gutter="0"/>
          <w:pgNumType w:start="18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2000"/>
        <w:gridCol w:w="5245"/>
        <w:gridCol w:w="2126"/>
        <w:gridCol w:w="1417"/>
        <w:gridCol w:w="1300"/>
        <w:gridCol w:w="1460"/>
        <w:gridCol w:w="1635"/>
      </w:tblGrid>
      <w:tr w:rsidR="007329F0" w:rsidTr="00467C1B">
        <w:trPr>
          <w:trHeight w:val="291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CB6A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740114" w:rsidP="00EA11AE">
            <w:pPr>
              <w:ind w:firstLine="6696"/>
              <w:rPr>
                <w:sz w:val="28"/>
                <w:szCs w:val="28"/>
              </w:rPr>
            </w:pPr>
            <w:r w:rsidRPr="002824FF">
              <w:rPr>
                <w:sz w:val="28"/>
                <w:szCs w:val="28"/>
              </w:rPr>
              <w:t>Приложение № 2</w:t>
            </w:r>
            <w:r w:rsidR="00EA11AE">
              <w:rPr>
                <w:sz w:val="28"/>
                <w:szCs w:val="28"/>
              </w:rPr>
              <w:t xml:space="preserve"> </w:t>
            </w:r>
            <w:r w:rsidRPr="002824FF">
              <w:rPr>
                <w:sz w:val="28"/>
                <w:szCs w:val="28"/>
              </w:rPr>
              <w:t xml:space="preserve">к муниципальной программе </w:t>
            </w:r>
          </w:p>
        </w:tc>
      </w:tr>
      <w:tr w:rsidR="007329F0" w:rsidTr="00467C1B">
        <w:trPr>
          <w:trHeight w:val="26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CB6A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1AE" w:rsidRDefault="00740114" w:rsidP="00EA11AE">
            <w:pPr>
              <w:ind w:firstLine="6696"/>
              <w:rPr>
                <w:sz w:val="28"/>
                <w:szCs w:val="28"/>
              </w:rPr>
            </w:pPr>
            <w:r w:rsidRPr="002824FF">
              <w:rPr>
                <w:sz w:val="28"/>
                <w:szCs w:val="28"/>
              </w:rPr>
              <w:t>«Управление муниципальными</w:t>
            </w:r>
            <w:r>
              <w:rPr>
                <w:sz w:val="28"/>
                <w:szCs w:val="28"/>
              </w:rPr>
              <w:t xml:space="preserve"> финансами </w:t>
            </w:r>
          </w:p>
          <w:p w:rsidR="002824FF" w:rsidRPr="002824FF" w:rsidRDefault="00740114" w:rsidP="00EA11AE">
            <w:pPr>
              <w:ind w:firstLine="6696"/>
              <w:rPr>
                <w:sz w:val="28"/>
                <w:szCs w:val="28"/>
              </w:rPr>
            </w:pPr>
            <w:r w:rsidRPr="002824FF">
              <w:rPr>
                <w:sz w:val="28"/>
                <w:szCs w:val="28"/>
              </w:rPr>
              <w:t>Абанского района»</w:t>
            </w:r>
          </w:p>
        </w:tc>
      </w:tr>
      <w:tr w:rsidR="007329F0" w:rsidTr="00467C1B">
        <w:trPr>
          <w:trHeight w:val="12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1AE" w:rsidRDefault="00EA11AE" w:rsidP="002824FF">
            <w:pPr>
              <w:jc w:val="center"/>
              <w:rPr>
                <w:sz w:val="28"/>
                <w:szCs w:val="28"/>
              </w:rPr>
            </w:pPr>
          </w:p>
          <w:p w:rsidR="00130923" w:rsidRDefault="00740114" w:rsidP="002824FF">
            <w:pPr>
              <w:jc w:val="center"/>
              <w:rPr>
                <w:sz w:val="28"/>
                <w:szCs w:val="28"/>
              </w:rPr>
            </w:pPr>
            <w:r w:rsidRPr="002824FF">
              <w:rPr>
                <w:sz w:val="28"/>
                <w:szCs w:val="28"/>
              </w:rPr>
              <w:t>Информация</w:t>
            </w:r>
            <w:r w:rsidRPr="002824F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</w:t>
            </w:r>
            <w:r w:rsidRPr="002824FF">
              <w:rPr>
                <w:sz w:val="28"/>
                <w:szCs w:val="28"/>
              </w:rPr>
              <w:t xml:space="preserve">б источниках финансирования подпрограмм, отдельных мероприятий </w:t>
            </w:r>
            <w:r w:rsidRPr="002824FF">
              <w:rPr>
                <w:sz w:val="28"/>
                <w:szCs w:val="28"/>
              </w:rPr>
              <w:t>муниципальной программы</w:t>
            </w:r>
          </w:p>
          <w:p w:rsidR="002824FF" w:rsidRPr="002824FF" w:rsidRDefault="00740114" w:rsidP="00467C1B">
            <w:pPr>
              <w:jc w:val="center"/>
              <w:rPr>
                <w:sz w:val="28"/>
                <w:szCs w:val="28"/>
              </w:rPr>
            </w:pPr>
            <w:r w:rsidRPr="002824FF">
              <w:rPr>
                <w:sz w:val="28"/>
                <w:szCs w:val="28"/>
              </w:rPr>
              <w:t xml:space="preserve"> Абанского района (средства районного бюджета, средства, запланированные к поступлению</w:t>
            </w:r>
            <w:r w:rsidR="00467C1B">
              <w:rPr>
                <w:sz w:val="28"/>
                <w:szCs w:val="28"/>
              </w:rPr>
              <w:t xml:space="preserve"> </w:t>
            </w:r>
            <w:r w:rsidRPr="002824FF">
              <w:rPr>
                <w:sz w:val="28"/>
                <w:szCs w:val="28"/>
              </w:rPr>
              <w:t>из других уровней бюджетной системы)</w:t>
            </w:r>
          </w:p>
        </w:tc>
      </w:tr>
      <w:tr w:rsidR="007329F0" w:rsidTr="00467C1B">
        <w:trPr>
          <w:trHeight w:val="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4FF" w:rsidRPr="002824FF" w:rsidRDefault="002824FF" w:rsidP="00282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29F0" w:rsidTr="00467C1B">
        <w:trPr>
          <w:trHeight w:val="6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740114" w:rsidP="002824FF">
            <w:pPr>
              <w:jc w:val="center"/>
            </w:pPr>
            <w:r w:rsidRPr="00A0441D">
              <w:t xml:space="preserve">Статус 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740114" w:rsidP="002824FF">
            <w:pPr>
              <w:jc w:val="center"/>
            </w:pPr>
            <w:r w:rsidRPr="00A0441D"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740114" w:rsidP="002824FF">
            <w:pPr>
              <w:jc w:val="center"/>
            </w:pPr>
            <w:r w:rsidRPr="00A0441D">
              <w:t>Источник финансирования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85" w:rsidRPr="00A0441D" w:rsidRDefault="00740114" w:rsidP="00747585">
            <w:pPr>
              <w:jc w:val="center"/>
            </w:pPr>
            <w:r w:rsidRPr="00A0441D">
              <w:t>Расходы (тыс. рублей)</w:t>
            </w:r>
          </w:p>
        </w:tc>
      </w:tr>
      <w:tr w:rsidR="007329F0" w:rsidTr="00467C1B">
        <w:trPr>
          <w:trHeight w:val="6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FF" w:rsidRPr="00A0441D" w:rsidRDefault="002824FF" w:rsidP="002824FF"/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FF" w:rsidRPr="00A0441D" w:rsidRDefault="002824FF" w:rsidP="002824FF"/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4FF" w:rsidRPr="00A0441D" w:rsidRDefault="002824FF" w:rsidP="002824FF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FF" w:rsidRPr="00A0441D" w:rsidRDefault="00740114" w:rsidP="004B740B">
            <w:pPr>
              <w:jc w:val="center"/>
            </w:pPr>
            <w:r w:rsidRPr="00A0441D">
              <w:t>20</w:t>
            </w:r>
            <w:r w:rsidR="00C42EDC" w:rsidRPr="00A0441D">
              <w:t>2</w:t>
            </w:r>
            <w:r w:rsidR="004B740B">
              <w:t>2</w:t>
            </w:r>
            <w:r w:rsidRPr="00A0441D">
              <w:t xml:space="preserve">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FF" w:rsidRPr="00A0441D" w:rsidRDefault="00740114" w:rsidP="004B740B">
            <w:pPr>
              <w:jc w:val="center"/>
            </w:pPr>
            <w:r w:rsidRPr="00A0441D">
              <w:t>20</w:t>
            </w:r>
            <w:r w:rsidR="001843DD" w:rsidRPr="00A0441D">
              <w:t>2</w:t>
            </w:r>
            <w:r w:rsidR="004B740B">
              <w:t>3</w:t>
            </w:r>
            <w:r w:rsidRPr="00A0441D">
              <w:t xml:space="preserve">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FF" w:rsidRPr="00A0441D" w:rsidRDefault="00740114" w:rsidP="004B740B">
            <w:pPr>
              <w:jc w:val="center"/>
            </w:pPr>
            <w:r w:rsidRPr="00A0441D">
              <w:t>20</w:t>
            </w:r>
            <w:r w:rsidR="008609C3" w:rsidRPr="00A0441D">
              <w:t>2</w:t>
            </w:r>
            <w:r w:rsidR="004B740B">
              <w:t>4</w:t>
            </w:r>
            <w:r w:rsidRPr="00A0441D"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46E7" w:rsidRDefault="00740114" w:rsidP="008646E7">
            <w:pPr>
              <w:jc w:val="center"/>
            </w:pPr>
            <w:r w:rsidRPr="00A0441D">
              <w:t>Итого за</w:t>
            </w:r>
          </w:p>
          <w:p w:rsidR="002824FF" w:rsidRPr="00A0441D" w:rsidRDefault="00740114" w:rsidP="004B740B">
            <w:pPr>
              <w:jc w:val="center"/>
            </w:pPr>
            <w:r w:rsidRPr="00A0441D">
              <w:t>20</w:t>
            </w:r>
            <w:r w:rsidR="00C42EDC" w:rsidRPr="00A0441D">
              <w:t>2</w:t>
            </w:r>
            <w:r w:rsidR="004B740B">
              <w:t>2</w:t>
            </w:r>
            <w:r w:rsidRPr="00A0441D">
              <w:t>-20</w:t>
            </w:r>
            <w:r w:rsidR="008609C3" w:rsidRPr="00A0441D">
              <w:t>2</w:t>
            </w:r>
            <w:r w:rsidR="004B740B">
              <w:t>4</w:t>
            </w:r>
            <w:r w:rsidRPr="00A0441D">
              <w:t xml:space="preserve"> гг</w:t>
            </w:r>
            <w:r w:rsidR="001843DD" w:rsidRPr="00A0441D">
              <w:t>.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0B" w:rsidRPr="00A0441D" w:rsidRDefault="00740114" w:rsidP="001C71E3">
            <w:pPr>
              <w:ind w:right="-108"/>
            </w:pPr>
            <w:r w:rsidRPr="00A0441D">
              <w:t>Муниципальная программа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40B" w:rsidRPr="00A0441D" w:rsidRDefault="00740114" w:rsidP="002824FF">
            <w:r w:rsidRPr="00A0441D"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40B" w:rsidRPr="00A0441D" w:rsidRDefault="00740114" w:rsidP="00205FDE">
            <w:r w:rsidRPr="00A0441D"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40B" w:rsidRPr="008B197D" w:rsidRDefault="00740114" w:rsidP="00A92C79">
            <w:r>
              <w:t>139 167,5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40B" w:rsidRPr="008B197D" w:rsidRDefault="00740114" w:rsidP="00A92C79">
            <w:r>
              <w:t>90 233,6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40B" w:rsidRPr="008B197D" w:rsidRDefault="00740114" w:rsidP="00A92C79">
            <w:r>
              <w:t>89 976,4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B740B" w:rsidRPr="008B197D" w:rsidRDefault="00740114" w:rsidP="00A92C79">
            <w:r>
              <w:t>319 377,5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C1B" w:rsidRPr="00A0441D" w:rsidRDefault="00467C1B" w:rsidP="002824FF"/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C1B" w:rsidRPr="00A0441D" w:rsidRDefault="00467C1B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1B" w:rsidRPr="00A0441D" w:rsidRDefault="00740114" w:rsidP="00205FDE">
            <w:r w:rsidRPr="00A0441D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C1B" w:rsidRPr="003444C5" w:rsidRDefault="00740114" w:rsidP="00B06248">
            <w:r w:rsidRPr="003444C5"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C1B" w:rsidRPr="003444C5" w:rsidRDefault="00740114" w:rsidP="00B06248">
            <w:r w:rsidRPr="003444C5"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C1B" w:rsidRPr="003444C5" w:rsidRDefault="00740114" w:rsidP="00B06248">
            <w:r w:rsidRPr="003444C5"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7C1B" w:rsidRPr="003444C5" w:rsidRDefault="00740114" w:rsidP="00B06248">
            <w:r w:rsidRPr="003444C5">
              <w:t>Х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41 198,6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32 958,9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32 958,9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107 116,4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7F13A2" w:rsidRDefault="00740114" w:rsidP="00B06248">
            <w:r>
              <w:t>97 241,6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D30F34" w:rsidRDefault="00740114" w:rsidP="00B06248">
            <w:r>
              <w:t>57 274,7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D30F34" w:rsidRDefault="00740114" w:rsidP="00B06248">
            <w:r>
              <w:t>57 017,5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7F13A2" w:rsidRDefault="00740114" w:rsidP="00B06248">
            <w:r>
              <w:t>211 533,8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бюджеты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727,3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C26B4D" w:rsidRDefault="00740114" w:rsidP="007F13A2">
            <w: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C26B4D" w:rsidRDefault="00740114" w:rsidP="00B06248">
            <w:r>
              <w:t>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727,3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580690">
            <w:pPr>
              <w:ind w:right="-108"/>
            </w:pPr>
            <w:r w:rsidRPr="00A0441D">
              <w:t>Подпрограмма 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5E0EDA">
            <w:r w:rsidRPr="00A0441D"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Pr="00A0441D">
              <w:t>Абанского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129 213,5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80 975,6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80 718,4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pPr>
              <w:rPr>
                <w:szCs w:val="26"/>
              </w:rPr>
            </w:pPr>
            <w:r>
              <w:rPr>
                <w:szCs w:val="26"/>
              </w:rPr>
              <w:t>290 907,5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41 198,6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32 958,9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32 958,9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107 116,4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88 014,9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48 016,7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47 759,5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B06248">
            <w:r>
              <w:t>183 791,1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1C71E3">
            <w:pPr>
              <w:ind w:right="-108"/>
            </w:pPr>
            <w:r w:rsidRPr="00A0441D">
              <w:t>Подпрограмма 2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824FF">
            <w:r w:rsidRPr="00A0441D">
              <w:t xml:space="preserve">Обеспечение реализации муниципальной </w:t>
            </w:r>
            <w:r w:rsidRPr="00A0441D">
              <w:t>программы и прочие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 w:rsidRPr="008B197D">
              <w:t>9 9</w:t>
            </w:r>
            <w:r>
              <w:t>54</w:t>
            </w:r>
            <w:r w:rsidRPr="008B197D">
              <w:t>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9 258,0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9 258,0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28 470,0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D30F34" w:rsidRDefault="00740114" w:rsidP="00B06248">
            <w:r>
              <w:t>9 226,7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9 258,0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8B197D" w:rsidRDefault="00740114" w:rsidP="00A92C79">
            <w:r>
              <w:t>9 258,0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D30F34" w:rsidRDefault="00740114" w:rsidP="00B06248">
            <w:r>
              <w:t>27 742,7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2824F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205FDE">
            <w:r w:rsidRPr="00A0441D"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727,3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C26B4D" w:rsidRDefault="00740114" w:rsidP="00A92C79">
            <w:r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C26B4D" w:rsidRDefault="00740114" w:rsidP="00A92C79">
            <w:r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407139" w:rsidRDefault="00740114" w:rsidP="00A92C79">
            <w:r>
              <w:t>727,3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3A2" w:rsidRPr="003444C5" w:rsidRDefault="00740114" w:rsidP="00AE4A8C">
            <w:r w:rsidRPr="003444C5">
              <w:t>Отдельное мероприятие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3A2" w:rsidRPr="003444C5" w:rsidRDefault="00740114" w:rsidP="00AE4A8C">
            <w:r w:rsidRPr="003444C5">
              <w:t>Содействие развитию налогового</w:t>
            </w:r>
            <w:r w:rsidRPr="003444C5">
              <w:t xml:space="preserve">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AE4A8C">
            <w:r w:rsidRPr="00A0441D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AE4A8C"/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AE4A8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AE4A8C">
            <w:r w:rsidRPr="00A0441D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Х</w:t>
            </w:r>
          </w:p>
        </w:tc>
      </w:tr>
      <w:tr w:rsidR="007329F0" w:rsidTr="00467C1B">
        <w:trPr>
          <w:trHeight w:val="7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AE4A8C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A2" w:rsidRPr="00A0441D" w:rsidRDefault="007F13A2" w:rsidP="00AE4A8C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3A2" w:rsidRPr="00A0441D" w:rsidRDefault="00740114" w:rsidP="00AE4A8C">
            <w:r w:rsidRPr="00A0441D"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A2" w:rsidRPr="003444C5" w:rsidRDefault="00740114" w:rsidP="00B06248">
            <w:r w:rsidRPr="003444C5">
              <w:t>0,0</w:t>
            </w:r>
          </w:p>
        </w:tc>
      </w:tr>
    </w:tbl>
    <w:p w:rsidR="0003304C" w:rsidRDefault="0003304C">
      <w:pPr>
        <w:sectPr w:rsidR="0003304C" w:rsidSect="001621B5">
          <w:headerReference w:type="default" r:id="rId20"/>
          <w:pgSz w:w="16838" w:h="11906" w:orient="landscape"/>
          <w:pgMar w:top="1271" w:right="1134" w:bottom="567" w:left="1134" w:header="709" w:footer="709" w:gutter="0"/>
          <w:pgNumType w:start="20"/>
          <w:cols w:space="708"/>
          <w:docGrid w:linePitch="360"/>
        </w:sect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</w:tblGrid>
      <w:tr w:rsidR="007329F0" w:rsidTr="007F74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F2A50" w:rsidRPr="007F74BE" w:rsidRDefault="00740114" w:rsidP="006B1F8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F74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DF2A50" w:rsidRPr="007F74BE" w:rsidRDefault="00740114" w:rsidP="007F74B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F74BE">
              <w:rPr>
                <w:sz w:val="28"/>
                <w:szCs w:val="28"/>
              </w:rPr>
              <w:t>к муниципальной программе «Управление муниципальными финансами Абанского района»</w:t>
            </w:r>
          </w:p>
          <w:p w:rsidR="00DF2A50" w:rsidRPr="007F74BE" w:rsidRDefault="00DF2A50" w:rsidP="007F74B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DF2A50" w:rsidRDefault="00DF2A50" w:rsidP="00DF2A5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E2333" w:rsidRPr="00941FC5" w:rsidRDefault="00BE2333" w:rsidP="00DF0B2C">
      <w:pPr>
        <w:jc w:val="center"/>
        <w:rPr>
          <w:sz w:val="28"/>
          <w:szCs w:val="28"/>
        </w:rPr>
      </w:pPr>
    </w:p>
    <w:p w:rsidR="00D1214B" w:rsidRPr="00941FC5" w:rsidRDefault="00740114" w:rsidP="00DF0B2C">
      <w:pPr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Подпрограмма</w:t>
      </w:r>
      <w:r w:rsidR="00EF18BF">
        <w:rPr>
          <w:sz w:val="28"/>
          <w:szCs w:val="28"/>
        </w:rPr>
        <w:t xml:space="preserve"> </w:t>
      </w:r>
      <w:r w:rsidR="00655C56" w:rsidRPr="00941FC5">
        <w:rPr>
          <w:sz w:val="28"/>
          <w:szCs w:val="28"/>
        </w:rPr>
        <w:t xml:space="preserve"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r w:rsidR="004B083D">
        <w:rPr>
          <w:sz w:val="28"/>
          <w:szCs w:val="28"/>
        </w:rPr>
        <w:t>Абанского района</w:t>
      </w:r>
      <w:r w:rsidR="00655C56" w:rsidRPr="00941FC5">
        <w:rPr>
          <w:sz w:val="28"/>
          <w:szCs w:val="28"/>
        </w:rPr>
        <w:t>»</w:t>
      </w:r>
      <w:r w:rsidRPr="00941FC5">
        <w:rPr>
          <w:sz w:val="28"/>
          <w:szCs w:val="28"/>
        </w:rPr>
        <w:t xml:space="preserve"> </w:t>
      </w:r>
    </w:p>
    <w:p w:rsidR="00D1214B" w:rsidRPr="00941FC5" w:rsidRDefault="00D1214B" w:rsidP="00DF0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214B" w:rsidRPr="00941FC5" w:rsidRDefault="00740114" w:rsidP="00DF0B2C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941FC5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D1214B" w:rsidRPr="00941FC5" w:rsidRDefault="00D1214B" w:rsidP="00DF0B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7239"/>
      </w:tblGrid>
      <w:tr w:rsidR="007329F0" w:rsidTr="00CB7F9A">
        <w:trPr>
          <w:trHeight w:val="600"/>
        </w:trPr>
        <w:tc>
          <w:tcPr>
            <w:tcW w:w="2400" w:type="dxa"/>
          </w:tcPr>
          <w:p w:rsidR="00D1214B" w:rsidRPr="00941FC5" w:rsidRDefault="00740114" w:rsidP="00DF0B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39" w:type="dxa"/>
          </w:tcPr>
          <w:p w:rsidR="00D1214B" w:rsidRPr="00941FC5" w:rsidRDefault="00740114" w:rsidP="00DF0B2C">
            <w:pPr>
              <w:jc w:val="both"/>
              <w:rPr>
                <w:sz w:val="28"/>
                <w:szCs w:val="28"/>
              </w:rPr>
            </w:pPr>
            <w:r w:rsidRPr="00941FC5">
              <w:rPr>
                <w:sz w:val="28"/>
                <w:szCs w:val="28"/>
              </w:rPr>
              <w:t>«</w:t>
            </w:r>
            <w:r w:rsidR="00655C56" w:rsidRPr="00941FC5">
              <w:rPr>
                <w:sz w:val="28"/>
                <w:szCs w:val="28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="004B083D">
              <w:rPr>
                <w:sz w:val="28"/>
                <w:szCs w:val="28"/>
              </w:rPr>
              <w:t>Абанского района</w:t>
            </w:r>
            <w:r w:rsidRPr="00941FC5">
              <w:rPr>
                <w:sz w:val="28"/>
                <w:szCs w:val="28"/>
              </w:rPr>
              <w:t>» (далее - подпрограмма)</w:t>
            </w:r>
          </w:p>
        </w:tc>
      </w:tr>
      <w:tr w:rsidR="007329F0" w:rsidTr="00CB7F9A">
        <w:trPr>
          <w:trHeight w:val="600"/>
        </w:trPr>
        <w:tc>
          <w:tcPr>
            <w:tcW w:w="2400" w:type="dxa"/>
          </w:tcPr>
          <w:p w:rsidR="00D1214B" w:rsidRPr="00941FC5" w:rsidRDefault="00740114" w:rsidP="00DF0B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30F9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</w:p>
        </w:tc>
        <w:tc>
          <w:tcPr>
            <w:tcW w:w="7239" w:type="dxa"/>
          </w:tcPr>
          <w:p w:rsidR="00D1214B" w:rsidRPr="00941FC5" w:rsidRDefault="00740114" w:rsidP="00DF0B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5C5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B083D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655C56"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r w:rsidR="004B083D">
              <w:rPr>
                <w:rFonts w:ascii="Times New Roman" w:hAnsi="Times New Roman" w:cs="Times New Roman"/>
                <w:sz w:val="28"/>
                <w:szCs w:val="28"/>
              </w:rPr>
              <w:t>Абанского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329F0" w:rsidTr="00CB7F9A">
        <w:trPr>
          <w:trHeight w:val="600"/>
        </w:trPr>
        <w:tc>
          <w:tcPr>
            <w:tcW w:w="2400" w:type="dxa"/>
          </w:tcPr>
          <w:p w:rsidR="00FF28EA" w:rsidRPr="00941FC5" w:rsidRDefault="00740114" w:rsidP="00DF0B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D9025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239" w:type="dxa"/>
          </w:tcPr>
          <w:p w:rsidR="00FF28EA" w:rsidRPr="00941FC5" w:rsidRDefault="00740114" w:rsidP="00DF0B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управление администрации Абанского района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29F0" w:rsidTr="00CB7F9A">
        <w:trPr>
          <w:trHeight w:val="600"/>
        </w:trPr>
        <w:tc>
          <w:tcPr>
            <w:tcW w:w="2400" w:type="dxa"/>
          </w:tcPr>
          <w:p w:rsidR="00FF28EA" w:rsidRPr="00FF28EA" w:rsidRDefault="00740114" w:rsidP="00DF0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</w:t>
            </w:r>
            <w:r w:rsidR="004120F5">
              <w:rPr>
                <w:sz w:val="28"/>
                <w:szCs w:val="28"/>
              </w:rPr>
              <w:t xml:space="preserve"> ответственный за реализацию </w:t>
            </w:r>
            <w:r>
              <w:rPr>
                <w:sz w:val="28"/>
                <w:szCs w:val="28"/>
              </w:rPr>
              <w:t xml:space="preserve"> </w:t>
            </w:r>
            <w:r w:rsidR="00655C56" w:rsidRPr="00FF28EA">
              <w:rPr>
                <w:sz w:val="28"/>
                <w:szCs w:val="28"/>
              </w:rPr>
              <w:t>мероприятий подпрограммы</w:t>
            </w:r>
          </w:p>
        </w:tc>
        <w:tc>
          <w:tcPr>
            <w:tcW w:w="7239" w:type="dxa"/>
          </w:tcPr>
          <w:p w:rsidR="00FF28EA" w:rsidRPr="00941FC5" w:rsidRDefault="00740114" w:rsidP="00DF0B2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управление </w:t>
            </w:r>
          </w:p>
        </w:tc>
      </w:tr>
      <w:tr w:rsidR="007329F0" w:rsidTr="00CB7F9A">
        <w:trPr>
          <w:trHeight w:val="70"/>
        </w:trPr>
        <w:tc>
          <w:tcPr>
            <w:tcW w:w="2400" w:type="dxa"/>
          </w:tcPr>
          <w:p w:rsidR="00DF0B2C" w:rsidRDefault="00740114" w:rsidP="006A14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A14D7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</w:t>
            </w:r>
          </w:p>
          <w:p w:rsidR="00DF0B2C" w:rsidRDefault="00DF0B2C" w:rsidP="006A14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C" w:rsidRDefault="00DF0B2C" w:rsidP="006A14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C" w:rsidRDefault="00740114" w:rsidP="006A14D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B2C" w:rsidRPr="00941FC5" w:rsidRDefault="00740114" w:rsidP="006A14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6A14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239" w:type="dxa"/>
          </w:tcPr>
          <w:p w:rsidR="00DF0B2C" w:rsidRPr="00941FC5" w:rsidRDefault="00740114" w:rsidP="006A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1FC5">
              <w:rPr>
                <w:sz w:val="28"/>
                <w:szCs w:val="28"/>
              </w:rPr>
              <w:t>беспечение равных условий для устойчивого и эффективного исполнения расходных обязательств муниципальных образований</w:t>
            </w:r>
            <w:r>
              <w:rPr>
                <w:sz w:val="28"/>
                <w:szCs w:val="28"/>
              </w:rPr>
              <w:t xml:space="preserve"> Абанского района</w:t>
            </w:r>
            <w:r w:rsidRPr="00941FC5">
              <w:rPr>
                <w:sz w:val="28"/>
                <w:szCs w:val="28"/>
              </w:rPr>
              <w:t xml:space="preserve">, обеспечение </w:t>
            </w:r>
            <w:r w:rsidRPr="00941FC5">
              <w:rPr>
                <w:sz w:val="28"/>
                <w:szCs w:val="28"/>
              </w:rPr>
              <w:t>сбалансированности и повышение финансовой самостоятельности местных бюджетов</w:t>
            </w:r>
            <w:r>
              <w:rPr>
                <w:sz w:val="28"/>
                <w:szCs w:val="28"/>
              </w:rPr>
              <w:t>.</w:t>
            </w:r>
          </w:p>
          <w:p w:rsidR="00DF0B2C" w:rsidRPr="00941FC5" w:rsidRDefault="00740114" w:rsidP="006A1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</w:t>
            </w:r>
            <w:r w:rsidRPr="00941FC5">
              <w:rPr>
                <w:sz w:val="28"/>
                <w:szCs w:val="28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  <w:r>
              <w:rPr>
                <w:sz w:val="28"/>
                <w:szCs w:val="28"/>
                <w:lang w:eastAsia="en-US"/>
              </w:rPr>
              <w:t xml:space="preserve"> Абанского района</w:t>
            </w:r>
            <w:r w:rsidRPr="00941FC5">
              <w:rPr>
                <w:sz w:val="28"/>
                <w:szCs w:val="28"/>
                <w:lang w:eastAsia="en-US"/>
              </w:rPr>
              <w:t>;</w:t>
            </w:r>
          </w:p>
          <w:p w:rsidR="00DF0B2C" w:rsidRPr="00941FC5" w:rsidRDefault="00740114" w:rsidP="006A14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2) </w:t>
            </w:r>
            <w:bookmarkStart w:id="1" w:name="OLE_LINK1"/>
            <w:bookmarkStart w:id="2" w:name="OLE_LINK2"/>
            <w:r w:rsidRPr="004B083D">
              <w:rPr>
                <w:sz w:val="28"/>
                <w:szCs w:val="28"/>
                <w:lang w:eastAsia="en-US"/>
              </w:rPr>
              <w:t>Повышение качества управления муниципальными финансами</w:t>
            </w:r>
            <w:bookmarkEnd w:id="1"/>
            <w:bookmarkEnd w:id="2"/>
          </w:p>
        </w:tc>
      </w:tr>
      <w:tr w:rsidR="007329F0" w:rsidTr="00CB7F9A">
        <w:trPr>
          <w:trHeight w:val="1124"/>
        </w:trPr>
        <w:tc>
          <w:tcPr>
            <w:tcW w:w="2400" w:type="dxa"/>
          </w:tcPr>
          <w:p w:rsidR="00FF28EA" w:rsidRPr="00941FC5" w:rsidRDefault="00740114" w:rsidP="00DF0B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7239" w:type="dxa"/>
          </w:tcPr>
          <w:p w:rsidR="0070489E" w:rsidRPr="0070489E" w:rsidRDefault="00740114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0489E">
              <w:rPr>
                <w:sz w:val="28"/>
                <w:szCs w:val="28"/>
                <w:lang w:eastAsia="en-US"/>
              </w:rPr>
              <w:t>Минимальный размер бюджетной обеспеченности поселений Абанского района после выравнивания не менее 2,0 тыс. рублей ежегодно;</w:t>
            </w:r>
          </w:p>
          <w:p w:rsidR="0070489E" w:rsidRPr="0070489E" w:rsidRDefault="00740114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0489E">
              <w:rPr>
                <w:sz w:val="28"/>
                <w:szCs w:val="28"/>
              </w:rPr>
              <w:t xml:space="preserve">Объем налоговых и неналоговых доходов местных бюджетов в общем объеме доходов </w:t>
            </w:r>
            <w:r w:rsidRPr="0070489E">
              <w:rPr>
                <w:sz w:val="28"/>
                <w:szCs w:val="28"/>
              </w:rPr>
              <w:t>местных бюджетов  не менее 10,0 млн. рублей ежегодно</w:t>
            </w:r>
            <w:r w:rsidRPr="0070489E">
              <w:rPr>
                <w:sz w:val="28"/>
                <w:szCs w:val="28"/>
                <w:lang w:eastAsia="en-US"/>
              </w:rPr>
              <w:t>;</w:t>
            </w:r>
          </w:p>
          <w:p w:rsidR="0070489E" w:rsidRPr="0070489E" w:rsidRDefault="00740114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89E">
              <w:rPr>
                <w:sz w:val="28"/>
                <w:szCs w:val="28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гражданами.</w:t>
            </w:r>
          </w:p>
          <w:p w:rsidR="00EF18BF" w:rsidRPr="00C743AE" w:rsidRDefault="00740114" w:rsidP="007048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89E">
              <w:rPr>
                <w:sz w:val="28"/>
                <w:szCs w:val="28"/>
              </w:rPr>
              <w:t>Перечень и знач</w:t>
            </w:r>
            <w:r w:rsidRPr="0070489E">
              <w:rPr>
                <w:sz w:val="28"/>
                <w:szCs w:val="28"/>
              </w:rPr>
              <w:t>ения показателей результативности  подпрограммы приведен в приложении № 1 к  подпрограмме</w:t>
            </w:r>
          </w:p>
        </w:tc>
      </w:tr>
      <w:tr w:rsidR="007329F0" w:rsidTr="00CB7F9A">
        <w:trPr>
          <w:trHeight w:val="379"/>
        </w:trPr>
        <w:tc>
          <w:tcPr>
            <w:tcW w:w="2400" w:type="dxa"/>
          </w:tcPr>
          <w:p w:rsidR="00FF28EA" w:rsidRPr="00941FC5" w:rsidRDefault="00740114" w:rsidP="00DF0B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7239" w:type="dxa"/>
          </w:tcPr>
          <w:p w:rsidR="00FF28EA" w:rsidRPr="00941FC5" w:rsidRDefault="00740114" w:rsidP="00DF2A5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7048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F68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489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7329F0" w:rsidTr="00CB7F9A">
        <w:trPr>
          <w:trHeight w:val="416"/>
        </w:trPr>
        <w:tc>
          <w:tcPr>
            <w:tcW w:w="2400" w:type="dxa"/>
          </w:tcPr>
          <w:p w:rsidR="00DC474C" w:rsidRPr="00941FC5" w:rsidRDefault="00740114" w:rsidP="00DF0B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</w:t>
            </w:r>
          </w:p>
        </w:tc>
        <w:tc>
          <w:tcPr>
            <w:tcW w:w="7239" w:type="dxa"/>
          </w:tcPr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 xml:space="preserve">Источник финансирования: средства краевого и районного бюджетов. Общий объем бюджетных ассигнований на реализацию подпрограммы оставляет </w:t>
            </w:r>
            <w:r w:rsidR="00DF2A50">
              <w:rPr>
                <w:sz w:val="28"/>
                <w:szCs w:val="28"/>
              </w:rPr>
              <w:t>978 339,6</w:t>
            </w:r>
            <w:r w:rsidRPr="00A269F9">
              <w:rPr>
                <w:sz w:val="28"/>
                <w:szCs w:val="28"/>
              </w:rPr>
              <w:t> 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320 907,4</w:t>
            </w:r>
            <w:r w:rsidR="00655C56" w:rsidRPr="00A269F9">
              <w:rPr>
                <w:sz w:val="28"/>
                <w:szCs w:val="28"/>
              </w:rPr>
              <w:t xml:space="preserve"> тыс. рублей – средства краевого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657 432,2</w:t>
            </w:r>
            <w:r w:rsidR="00655C56" w:rsidRPr="00A269F9">
              <w:rPr>
                <w:sz w:val="28"/>
                <w:szCs w:val="28"/>
              </w:rPr>
              <w:t xml:space="preserve"> тыс. рублей – средства районного бюджета.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2014 год – 61 905,3 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18 385,1 тыс. рублей – средства краевого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43 520,2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 xml:space="preserve">2015 год – 67 680,9 тыс. рублей, </w:t>
            </w:r>
            <w:r w:rsidRPr="00A269F9">
              <w:rPr>
                <w:sz w:val="28"/>
                <w:szCs w:val="28"/>
              </w:rPr>
              <w:t>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18 688,1 тыс. рублей – средства краевого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48 992,8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2016 год – 70 911,9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20 285,2 тыс. рублей - средства краевого бюджета;</w:t>
            </w:r>
          </w:p>
          <w:p w:rsidR="00A269F9" w:rsidRPr="00A269F9" w:rsidRDefault="00740114" w:rsidP="00A269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 xml:space="preserve">50 626,7 тыс. рублей - средства районного </w:t>
            </w: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2017 год – 74 858,6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21 147,0 тыс. рублей - средства краевого бюджета;</w:t>
            </w:r>
          </w:p>
          <w:p w:rsidR="00A269F9" w:rsidRPr="00A269F9" w:rsidRDefault="00740114" w:rsidP="00A269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>53 711,6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2018 год – 88 265,4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30 366,2 тыс. рублей – средства краевого бюджета;</w:t>
            </w:r>
          </w:p>
          <w:p w:rsidR="00CB7F9A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57 8</w:t>
            </w:r>
            <w:r w:rsidRPr="00A269F9">
              <w:rPr>
                <w:sz w:val="28"/>
                <w:szCs w:val="28"/>
              </w:rPr>
              <w:t>99,2 тыс. рублей –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2019 год – 93 135,4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31 325,6 тыс. рублей - средства краевого бюджета;</w:t>
            </w:r>
          </w:p>
          <w:p w:rsidR="00A269F9" w:rsidRPr="00A269F9" w:rsidRDefault="00740114" w:rsidP="00A269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>61 809,8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2020 год – 109 729,3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33 498,7 тыс. р</w:t>
            </w:r>
            <w:r w:rsidRPr="00A269F9">
              <w:rPr>
                <w:sz w:val="28"/>
                <w:szCs w:val="28"/>
              </w:rPr>
              <w:t>ублей - средства краевого бюджета;</w:t>
            </w:r>
          </w:p>
          <w:p w:rsidR="00A269F9" w:rsidRPr="00A269F9" w:rsidRDefault="00740114" w:rsidP="00A269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>76 230,6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2021 год – 122 069,1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lastRenderedPageBreak/>
              <w:t>40 095,1 тыс. рублей - средства краевого бюджета;</w:t>
            </w:r>
          </w:p>
          <w:p w:rsidR="00A269F9" w:rsidRPr="00A269F9" w:rsidRDefault="00740114" w:rsidP="00A269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>81 974,0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 xml:space="preserve">2022 год – </w:t>
            </w:r>
            <w:r w:rsidR="00DF2A50">
              <w:rPr>
                <w:sz w:val="28"/>
                <w:szCs w:val="28"/>
              </w:rPr>
              <w:t>129 213,5</w:t>
            </w:r>
            <w:r w:rsidRPr="00A269F9">
              <w:rPr>
                <w:sz w:val="28"/>
                <w:szCs w:val="28"/>
              </w:rPr>
              <w:t xml:space="preserve"> т</w:t>
            </w:r>
            <w:r w:rsidRPr="00A269F9">
              <w:rPr>
                <w:sz w:val="28"/>
                <w:szCs w:val="28"/>
              </w:rPr>
              <w:t>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41 198,6</w:t>
            </w:r>
            <w:r w:rsidR="00655C56" w:rsidRPr="00A269F9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A269F9" w:rsidRPr="00A269F9" w:rsidRDefault="00740114" w:rsidP="00A269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88 014,9</w:t>
            </w:r>
            <w:r w:rsidR="00655C56" w:rsidRPr="00A26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средства районного бюджета;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202</w:t>
            </w:r>
            <w:r w:rsidR="00DF2A50">
              <w:rPr>
                <w:sz w:val="28"/>
                <w:szCs w:val="28"/>
              </w:rPr>
              <w:t>3</w:t>
            </w:r>
            <w:r w:rsidRPr="00A269F9">
              <w:rPr>
                <w:sz w:val="28"/>
                <w:szCs w:val="28"/>
              </w:rPr>
              <w:t xml:space="preserve"> год – </w:t>
            </w:r>
            <w:r w:rsidR="00DF2A50">
              <w:rPr>
                <w:sz w:val="28"/>
                <w:szCs w:val="28"/>
              </w:rPr>
              <w:t>80 975,6</w:t>
            </w:r>
            <w:r w:rsidRPr="00A269F9">
              <w:rPr>
                <w:sz w:val="28"/>
                <w:szCs w:val="28"/>
              </w:rPr>
              <w:t xml:space="preserve"> тыс. рублей, в том числе:</w:t>
            </w:r>
          </w:p>
          <w:p w:rsidR="00A269F9" w:rsidRPr="00A269F9" w:rsidRDefault="00740114" w:rsidP="00A269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32 958,9</w:t>
            </w:r>
            <w:r w:rsidR="00655C56" w:rsidRPr="00A269F9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F2A50" w:rsidRDefault="00740114" w:rsidP="00A269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48 016,7</w:t>
            </w:r>
            <w:r w:rsidR="00A269F9" w:rsidRPr="00A26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2A50" w:rsidRPr="00A269F9" w:rsidRDefault="00740114" w:rsidP="00DF2A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A269F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80 718,4</w:t>
            </w:r>
            <w:r w:rsidRPr="00A269F9">
              <w:rPr>
                <w:sz w:val="28"/>
                <w:szCs w:val="28"/>
              </w:rPr>
              <w:t xml:space="preserve"> тыс. рублей, в том числе:</w:t>
            </w:r>
          </w:p>
          <w:p w:rsidR="00DF2A50" w:rsidRPr="00A269F9" w:rsidRDefault="00740114" w:rsidP="00DF2A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9F9">
              <w:rPr>
                <w:sz w:val="28"/>
                <w:szCs w:val="28"/>
              </w:rPr>
              <w:t>32 </w:t>
            </w:r>
            <w:r>
              <w:rPr>
                <w:sz w:val="28"/>
                <w:szCs w:val="28"/>
              </w:rPr>
              <w:t>958</w:t>
            </w:r>
            <w:r w:rsidRPr="00A269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269F9">
              <w:rPr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C474C" w:rsidRPr="00A269F9" w:rsidRDefault="00740114" w:rsidP="00DF2A5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47 759,5</w:t>
            </w:r>
            <w:r w:rsidRPr="00A269F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средства районного бюджета</w:t>
            </w:r>
            <w:r w:rsidR="00A269F9" w:rsidRPr="00A26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474C" w:rsidRDefault="00DC474C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05EA4" w:rsidRDefault="00740114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2.</w:t>
      </w:r>
      <w:r w:rsidR="00AE6A8D" w:rsidRPr="00941FC5">
        <w:rPr>
          <w:sz w:val="28"/>
          <w:szCs w:val="28"/>
        </w:rPr>
        <w:t xml:space="preserve"> </w:t>
      </w:r>
      <w:r w:rsidR="00EF18BF">
        <w:rPr>
          <w:sz w:val="28"/>
          <w:szCs w:val="28"/>
        </w:rPr>
        <w:t>Мероприятия подпрограммы</w:t>
      </w:r>
    </w:p>
    <w:p w:rsidR="00EF18BF" w:rsidRDefault="00EF18BF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70D6B" w:rsidRPr="00941FC5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мероприятий под</w:t>
      </w:r>
      <w:r w:rsidR="00C1685B">
        <w:rPr>
          <w:sz w:val="28"/>
          <w:szCs w:val="28"/>
        </w:rPr>
        <w:t>программы финансовое управление</w:t>
      </w:r>
      <w:r>
        <w:rPr>
          <w:sz w:val="28"/>
          <w:szCs w:val="28"/>
        </w:rPr>
        <w:t xml:space="preserve">. Денежные средства предоставляются бюджетам поселений в виде </w:t>
      </w:r>
      <w:r w:rsidR="002F6CC4">
        <w:rPr>
          <w:sz w:val="28"/>
          <w:szCs w:val="28"/>
        </w:rPr>
        <w:t xml:space="preserve">дотации на выравнивание бюджетной обеспеченности и </w:t>
      </w:r>
      <w:r w:rsidR="002F6CC4" w:rsidRPr="006810B8">
        <w:rPr>
          <w:sz w:val="28"/>
          <w:szCs w:val="28"/>
        </w:rPr>
        <w:t>иных межбюджетных трансфертов на обеспечение сбалансированности бюджетов поселений.</w:t>
      </w:r>
      <w:r w:rsidR="00655C56" w:rsidRPr="006810B8">
        <w:rPr>
          <w:sz w:val="28"/>
          <w:szCs w:val="28"/>
        </w:rPr>
        <w:t xml:space="preserve"> Срок</w:t>
      </w:r>
      <w:r w:rsidR="00655C56">
        <w:rPr>
          <w:sz w:val="28"/>
          <w:szCs w:val="28"/>
        </w:rPr>
        <w:t xml:space="preserve"> исполнения мероприятий соответствует сроку реализации подпрограммы. </w:t>
      </w:r>
      <w:r w:rsidR="00655C56" w:rsidRPr="00941FC5">
        <w:rPr>
          <w:sz w:val="28"/>
          <w:szCs w:val="28"/>
        </w:rPr>
        <w:t xml:space="preserve">Источником финансирования программных мероприятий являются средства </w:t>
      </w:r>
      <w:r w:rsidR="00655C56">
        <w:rPr>
          <w:sz w:val="28"/>
          <w:szCs w:val="28"/>
        </w:rPr>
        <w:t xml:space="preserve">районного и </w:t>
      </w:r>
      <w:r w:rsidR="00655C56" w:rsidRPr="00941FC5">
        <w:rPr>
          <w:sz w:val="28"/>
          <w:szCs w:val="28"/>
        </w:rPr>
        <w:t>краевого бюджетов.</w:t>
      </w:r>
    </w:p>
    <w:p w:rsidR="00DC474C" w:rsidRPr="00A269F9" w:rsidRDefault="00740114" w:rsidP="00DC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9F9">
        <w:rPr>
          <w:sz w:val="28"/>
          <w:szCs w:val="28"/>
        </w:rPr>
        <w:t xml:space="preserve">Всего на реализацию подпрограммных мероприятий потребуется </w:t>
      </w:r>
      <w:r w:rsidR="00DF2A50">
        <w:rPr>
          <w:sz w:val="28"/>
          <w:szCs w:val="28"/>
        </w:rPr>
        <w:t>978 339,6</w:t>
      </w:r>
      <w:r w:rsidRPr="00A269F9">
        <w:rPr>
          <w:sz w:val="28"/>
          <w:szCs w:val="28"/>
        </w:rPr>
        <w:t xml:space="preserve"> тыс. рублей, в том числе: 61 905,3 тыс. рублей в 2014 году;  67 680,9 тыс.</w:t>
      </w:r>
      <w:r w:rsidRPr="00A269F9">
        <w:rPr>
          <w:sz w:val="28"/>
          <w:szCs w:val="28"/>
        </w:rPr>
        <w:t xml:space="preserve"> рублей в 2015 году; 70 911,9 тыс. рублей в 2016 году; 74 858,6 тыс. рублей в 2017 году; 88 265,4 тыс. рублей в 2018 году; 93 135,4 тыс. рублей в 2019 году; 109 729,3 тыс. рублей в 2020 году; 122 069,10 тыс. рублей в 2021 году; </w:t>
      </w:r>
      <w:r w:rsidR="00DF2A50">
        <w:rPr>
          <w:sz w:val="28"/>
          <w:szCs w:val="28"/>
        </w:rPr>
        <w:t>129 213,5</w:t>
      </w:r>
      <w:r w:rsidRPr="00A269F9">
        <w:rPr>
          <w:sz w:val="28"/>
          <w:szCs w:val="28"/>
        </w:rPr>
        <w:t xml:space="preserve"> тыс. рублей в 2022</w:t>
      </w:r>
      <w:r w:rsidRPr="00A269F9">
        <w:rPr>
          <w:sz w:val="28"/>
          <w:szCs w:val="28"/>
        </w:rPr>
        <w:t xml:space="preserve"> году; </w:t>
      </w:r>
      <w:r w:rsidR="00DF2A50">
        <w:rPr>
          <w:sz w:val="28"/>
          <w:szCs w:val="28"/>
        </w:rPr>
        <w:t>80 975,6</w:t>
      </w:r>
      <w:r w:rsidRPr="00A269F9">
        <w:rPr>
          <w:sz w:val="28"/>
          <w:szCs w:val="28"/>
        </w:rPr>
        <w:t xml:space="preserve"> тыс. рублей в 2023 году</w:t>
      </w:r>
      <w:r w:rsidR="00DF2A50">
        <w:rPr>
          <w:sz w:val="28"/>
          <w:szCs w:val="28"/>
        </w:rPr>
        <w:t>; 80 718,4</w:t>
      </w:r>
      <w:r w:rsidR="00DF2A50" w:rsidRPr="00A269F9">
        <w:rPr>
          <w:sz w:val="28"/>
          <w:szCs w:val="28"/>
        </w:rPr>
        <w:t xml:space="preserve"> тыс. рублей в 202</w:t>
      </w:r>
      <w:r w:rsidR="00DF2A50">
        <w:rPr>
          <w:sz w:val="28"/>
          <w:szCs w:val="28"/>
        </w:rPr>
        <w:t>4</w:t>
      </w:r>
      <w:r w:rsidR="00DF2A50" w:rsidRPr="00A269F9">
        <w:rPr>
          <w:sz w:val="28"/>
          <w:szCs w:val="28"/>
        </w:rPr>
        <w:t xml:space="preserve"> году</w:t>
      </w:r>
      <w:r w:rsidRPr="00A269F9">
        <w:rPr>
          <w:sz w:val="28"/>
          <w:szCs w:val="28"/>
        </w:rPr>
        <w:t>.</w:t>
      </w:r>
    </w:p>
    <w:p w:rsidR="00DF0B2C" w:rsidRDefault="007329F0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history="1">
        <w:r w:rsidR="00655C56" w:rsidRPr="00C1685B">
          <w:rPr>
            <w:rFonts w:eastAsia="Calibri"/>
            <w:bCs/>
            <w:iCs/>
            <w:spacing w:val="-4"/>
            <w:sz w:val="28"/>
            <w:szCs w:val="28"/>
          </w:rPr>
          <w:t>Перечень</w:t>
        </w:r>
      </w:hyperlink>
      <w:r w:rsidR="00655C56" w:rsidRPr="00C1685B">
        <w:rPr>
          <w:rFonts w:eastAsia="Calibri"/>
          <w:bCs/>
          <w:iCs/>
          <w:spacing w:val="-4"/>
          <w:sz w:val="28"/>
          <w:szCs w:val="28"/>
        </w:rPr>
        <w:t xml:space="preserve"> мероприятий подпрограммы </w:t>
      </w:r>
      <w:r w:rsidR="00655C56" w:rsidRPr="00C1685B">
        <w:rPr>
          <w:sz w:val="28"/>
          <w:szCs w:val="28"/>
        </w:rPr>
        <w:t xml:space="preserve">приведен в </w:t>
      </w:r>
      <w:r w:rsidR="00655C56" w:rsidRPr="001F2AC0">
        <w:rPr>
          <w:sz w:val="28"/>
          <w:szCs w:val="28"/>
        </w:rPr>
        <w:t>приложении</w:t>
      </w:r>
      <w:r w:rsidR="00655C56">
        <w:rPr>
          <w:sz w:val="28"/>
          <w:szCs w:val="28"/>
        </w:rPr>
        <w:t xml:space="preserve"> № 2</w:t>
      </w:r>
      <w:r w:rsidR="00655C56" w:rsidRPr="001F2AC0">
        <w:rPr>
          <w:sz w:val="28"/>
          <w:szCs w:val="28"/>
        </w:rPr>
        <w:t xml:space="preserve"> к </w:t>
      </w:r>
      <w:r w:rsidR="00655C56">
        <w:rPr>
          <w:sz w:val="28"/>
          <w:szCs w:val="28"/>
        </w:rPr>
        <w:t xml:space="preserve"> подпрограмме.</w:t>
      </w:r>
    </w:p>
    <w:p w:rsidR="00585079" w:rsidRDefault="00585079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1214B" w:rsidRPr="00941FC5" w:rsidRDefault="00740114" w:rsidP="00DF0B2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41FC5">
        <w:rPr>
          <w:sz w:val="28"/>
          <w:szCs w:val="28"/>
        </w:rPr>
        <w:t>3.</w:t>
      </w:r>
      <w:r w:rsidR="00655C56" w:rsidRPr="00941FC5">
        <w:rPr>
          <w:sz w:val="28"/>
          <w:szCs w:val="28"/>
        </w:rPr>
        <w:t xml:space="preserve"> Механизм реализации подпрограммы</w:t>
      </w:r>
    </w:p>
    <w:p w:rsidR="00236007" w:rsidRPr="00941FC5" w:rsidRDefault="00236007" w:rsidP="00DF0B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6A0C" w:rsidRPr="00661C9B" w:rsidRDefault="00740114" w:rsidP="00BE21C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A0C">
        <w:rPr>
          <w:rFonts w:ascii="Times New Roman" w:hAnsi="Times New Roman" w:cs="Times New Roman"/>
          <w:sz w:val="28"/>
          <w:szCs w:val="28"/>
        </w:rPr>
        <w:t xml:space="preserve">1. </w:t>
      </w:r>
      <w:r w:rsidRPr="00661C9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финансов</w:t>
      </w:r>
      <w:r>
        <w:rPr>
          <w:rFonts w:ascii="Times New Roman" w:hAnsi="Times New Roman" w:cs="Times New Roman"/>
          <w:sz w:val="28"/>
          <w:szCs w:val="28"/>
        </w:rPr>
        <w:t>ое управлени</w:t>
      </w:r>
      <w:r w:rsidR="0008660E">
        <w:rPr>
          <w:rFonts w:ascii="Times New Roman" w:hAnsi="Times New Roman" w:cs="Times New Roman"/>
          <w:sz w:val="28"/>
          <w:szCs w:val="28"/>
        </w:rPr>
        <w:t>е</w:t>
      </w:r>
      <w:r w:rsidRPr="00661C9B">
        <w:rPr>
          <w:rFonts w:ascii="Times New Roman" w:hAnsi="Times New Roman" w:cs="Times New Roman"/>
          <w:sz w:val="28"/>
          <w:szCs w:val="28"/>
        </w:rPr>
        <w:t>.</w:t>
      </w:r>
    </w:p>
    <w:p w:rsidR="00126A0C" w:rsidRPr="00126A0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 xml:space="preserve">2. В рамках решения задач подпрограммы </w:t>
      </w:r>
      <w:r w:rsidRPr="00126A0C">
        <w:rPr>
          <w:sz w:val="28"/>
          <w:szCs w:val="28"/>
        </w:rPr>
        <w:t>реализуются следующие мероприятия:</w:t>
      </w:r>
    </w:p>
    <w:p w:rsidR="00126A0C" w:rsidRPr="00126A0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 xml:space="preserve">1) предоставление дотаций на выравнивание бюджетной обеспеченности </w:t>
      </w:r>
      <w:r>
        <w:rPr>
          <w:sz w:val="28"/>
          <w:szCs w:val="28"/>
        </w:rPr>
        <w:t xml:space="preserve">поселений </w:t>
      </w:r>
      <w:r w:rsidR="00EE5411">
        <w:rPr>
          <w:sz w:val="28"/>
          <w:szCs w:val="28"/>
        </w:rPr>
        <w:t>за счет средств районного бюджета</w:t>
      </w:r>
      <w:r w:rsidRPr="00126A0C">
        <w:rPr>
          <w:sz w:val="28"/>
          <w:szCs w:val="28"/>
        </w:rPr>
        <w:t>.</w:t>
      </w:r>
    </w:p>
    <w:p w:rsidR="004311B5" w:rsidRPr="00126A0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 xml:space="preserve">Объем дотаций на выравнивание бюджетной обеспеченности </w:t>
      </w:r>
      <w:r>
        <w:rPr>
          <w:sz w:val="28"/>
          <w:szCs w:val="28"/>
        </w:rPr>
        <w:t>поселений</w:t>
      </w:r>
      <w:r w:rsidRPr="00126A0C">
        <w:rPr>
          <w:sz w:val="28"/>
          <w:szCs w:val="28"/>
        </w:rPr>
        <w:t xml:space="preserve"> и их распределени</w:t>
      </w:r>
      <w:r w:rsidRPr="00126A0C">
        <w:rPr>
          <w:sz w:val="28"/>
          <w:szCs w:val="28"/>
        </w:rPr>
        <w:t xml:space="preserve">е между муниципальными образованиями </w:t>
      </w:r>
      <w:r>
        <w:rPr>
          <w:sz w:val="28"/>
          <w:szCs w:val="28"/>
        </w:rPr>
        <w:t>Абанского района</w:t>
      </w:r>
      <w:r w:rsidRPr="00126A0C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решением</w:t>
      </w:r>
      <w:r w:rsidRPr="00126A0C">
        <w:rPr>
          <w:sz w:val="28"/>
          <w:szCs w:val="28"/>
        </w:rPr>
        <w:t xml:space="preserve"> о </w:t>
      </w:r>
      <w:r>
        <w:rPr>
          <w:sz w:val="28"/>
          <w:szCs w:val="28"/>
        </w:rPr>
        <w:t>районном</w:t>
      </w:r>
      <w:r w:rsidRPr="00126A0C">
        <w:rPr>
          <w:sz w:val="28"/>
          <w:szCs w:val="28"/>
        </w:rPr>
        <w:t xml:space="preserve"> бюджете на очередной финансовый год и плановый период</w:t>
      </w:r>
      <w:r w:rsidR="00742AB2">
        <w:rPr>
          <w:sz w:val="28"/>
          <w:szCs w:val="28"/>
        </w:rPr>
        <w:t>.</w:t>
      </w:r>
    </w:p>
    <w:p w:rsidR="00DC474C" w:rsidRPr="00DC474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74C">
        <w:rPr>
          <w:sz w:val="28"/>
          <w:szCs w:val="28"/>
        </w:rPr>
        <w:t>Порядок определения расчетного объема, а также распределение  дотаций на выравнивание бюджетной обеспеченности пос</w:t>
      </w:r>
      <w:r w:rsidRPr="00DC474C">
        <w:rPr>
          <w:sz w:val="28"/>
          <w:szCs w:val="28"/>
        </w:rPr>
        <w:t xml:space="preserve">елений осуществляется в </w:t>
      </w:r>
      <w:r w:rsidRPr="00DC474C">
        <w:rPr>
          <w:sz w:val="28"/>
          <w:szCs w:val="28"/>
        </w:rPr>
        <w:lastRenderedPageBreak/>
        <w:t xml:space="preserve">соответствии с </w:t>
      </w:r>
      <w:hyperlink r:id="rId22" w:history="1">
        <w:r w:rsidRPr="00DC474C">
          <w:rPr>
            <w:sz w:val="28"/>
            <w:szCs w:val="28"/>
          </w:rPr>
          <w:t>методикой</w:t>
        </w:r>
      </w:hyperlink>
      <w:r w:rsidRPr="00DC474C">
        <w:rPr>
          <w:sz w:val="28"/>
          <w:szCs w:val="28"/>
        </w:rPr>
        <w:t>, утвержденной решением Абанского районного Совета депутатов от 13.04.201</w:t>
      </w:r>
      <w:r w:rsidRPr="00DC474C">
        <w:rPr>
          <w:sz w:val="28"/>
          <w:szCs w:val="28"/>
        </w:rPr>
        <w:t>2 № 20-162Р «О межбюджетных отношениях в муниципальном образовании Абанский район.</w:t>
      </w:r>
    </w:p>
    <w:p w:rsidR="00126A0C" w:rsidRPr="00126A0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>2) предоставление дотаций на выравнивание бюджетной обеспеченности поселений</w:t>
      </w:r>
      <w:r w:rsidR="00EE5411">
        <w:rPr>
          <w:sz w:val="28"/>
          <w:szCs w:val="28"/>
        </w:rPr>
        <w:t xml:space="preserve"> за счет средств краевого бюджета</w:t>
      </w:r>
      <w:r w:rsidRPr="00126A0C">
        <w:rPr>
          <w:sz w:val="28"/>
          <w:szCs w:val="28"/>
        </w:rPr>
        <w:t>.</w:t>
      </w:r>
    </w:p>
    <w:p w:rsidR="00126A0C" w:rsidRPr="00126A0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A0C">
        <w:rPr>
          <w:sz w:val="28"/>
          <w:szCs w:val="28"/>
        </w:rPr>
        <w:t>Объем дотаций на выравнивание бюджетной обеспеченности поселен</w:t>
      </w:r>
      <w:r w:rsidRPr="00126A0C">
        <w:rPr>
          <w:sz w:val="28"/>
          <w:szCs w:val="28"/>
        </w:rPr>
        <w:t xml:space="preserve">ий и их распределение между муниципальными образованиями </w:t>
      </w:r>
      <w:r w:rsidR="006225FF">
        <w:rPr>
          <w:sz w:val="28"/>
          <w:szCs w:val="28"/>
        </w:rPr>
        <w:t>Абанского района</w:t>
      </w:r>
      <w:r w:rsidRPr="00126A0C">
        <w:rPr>
          <w:sz w:val="28"/>
          <w:szCs w:val="28"/>
        </w:rPr>
        <w:t xml:space="preserve"> утверждаются </w:t>
      </w:r>
      <w:r w:rsidR="006225FF">
        <w:rPr>
          <w:sz w:val="28"/>
          <w:szCs w:val="28"/>
        </w:rPr>
        <w:t>решением</w:t>
      </w:r>
      <w:r w:rsidRPr="00126A0C">
        <w:rPr>
          <w:sz w:val="28"/>
          <w:szCs w:val="28"/>
        </w:rPr>
        <w:t xml:space="preserve"> о </w:t>
      </w:r>
      <w:r w:rsidR="006225FF">
        <w:rPr>
          <w:sz w:val="28"/>
          <w:szCs w:val="28"/>
        </w:rPr>
        <w:t>районном</w:t>
      </w:r>
      <w:r w:rsidRPr="00126A0C">
        <w:rPr>
          <w:sz w:val="28"/>
          <w:szCs w:val="28"/>
        </w:rPr>
        <w:t xml:space="preserve"> бюджете на очередной финансовый год и плановый период</w:t>
      </w:r>
      <w:r w:rsidR="00742AB2">
        <w:rPr>
          <w:sz w:val="28"/>
          <w:szCs w:val="28"/>
        </w:rPr>
        <w:t>.</w:t>
      </w:r>
    </w:p>
    <w:p w:rsidR="00DC474C" w:rsidRPr="00DC474C" w:rsidRDefault="00740114" w:rsidP="00DC47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74C">
        <w:rPr>
          <w:sz w:val="28"/>
          <w:szCs w:val="28"/>
        </w:rPr>
        <w:t>Порядок распределения и предоставления дотаций на выравнивание бюджетной обеспеченности поселе</w:t>
      </w:r>
      <w:r w:rsidRPr="00DC474C">
        <w:rPr>
          <w:sz w:val="28"/>
          <w:szCs w:val="28"/>
        </w:rPr>
        <w:t>ний за счет субвенции на реализацию государственных полномочий по расчету и предоставлению дотаций поселениям устанавливается Решением о бюджете.</w:t>
      </w:r>
    </w:p>
    <w:p w:rsidR="00126A0C" w:rsidRPr="006810B8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C56" w:rsidRPr="00126A0C">
        <w:rPr>
          <w:sz w:val="28"/>
          <w:szCs w:val="28"/>
        </w:rPr>
        <w:t xml:space="preserve">) предоставление </w:t>
      </w:r>
      <w:r w:rsidR="00FD5DE5" w:rsidRPr="006810B8">
        <w:rPr>
          <w:sz w:val="28"/>
          <w:szCs w:val="28"/>
        </w:rPr>
        <w:t>иных межбюджетных трансфертов</w:t>
      </w:r>
      <w:r w:rsidR="00655C56" w:rsidRPr="006810B8">
        <w:rPr>
          <w:sz w:val="28"/>
          <w:szCs w:val="28"/>
        </w:rPr>
        <w:t xml:space="preserve"> на обеспечени</w:t>
      </w:r>
      <w:r w:rsidR="00FD5DE5" w:rsidRPr="006810B8">
        <w:rPr>
          <w:sz w:val="28"/>
          <w:szCs w:val="28"/>
        </w:rPr>
        <w:t>е</w:t>
      </w:r>
      <w:r w:rsidR="00655C56" w:rsidRPr="006810B8">
        <w:rPr>
          <w:sz w:val="28"/>
          <w:szCs w:val="28"/>
        </w:rPr>
        <w:t xml:space="preserve"> сбалансированности бюджетов муниципальных образований </w:t>
      </w:r>
      <w:r w:rsidRPr="006810B8">
        <w:rPr>
          <w:sz w:val="28"/>
          <w:szCs w:val="28"/>
        </w:rPr>
        <w:t>Абанского района.</w:t>
      </w:r>
    </w:p>
    <w:p w:rsidR="00DC474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E49">
        <w:rPr>
          <w:sz w:val="28"/>
          <w:szCs w:val="28"/>
        </w:rPr>
        <w:t>Иные</w:t>
      </w:r>
      <w:r w:rsidRPr="007050D8">
        <w:rPr>
          <w:sz w:val="28"/>
          <w:szCs w:val="28"/>
        </w:rPr>
        <w:t xml:space="preserve"> межбюджетные трансферты по обеспечению сбалансированности бюджетов поселений предусматривается в составе районного бюджета в целях выравнивания финансовых возможностей поселений по осуществлению полномочий по решению воп</w:t>
      </w:r>
      <w:r w:rsidRPr="007050D8">
        <w:rPr>
          <w:sz w:val="28"/>
          <w:szCs w:val="28"/>
        </w:rPr>
        <w:t xml:space="preserve">росов местного значения, предусмотренных Федеральным </w:t>
      </w:r>
      <w:hyperlink r:id="rId23" w:history="1">
        <w:r w:rsidRPr="007050D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7050D8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№</w:t>
      </w:r>
      <w:r w:rsidRPr="007050D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050D8">
        <w:rPr>
          <w:sz w:val="28"/>
          <w:szCs w:val="28"/>
        </w:rPr>
        <w:t>Об общих принципах организации местного са</w:t>
      </w:r>
      <w:r w:rsidRPr="007050D8">
        <w:rPr>
          <w:sz w:val="28"/>
          <w:szCs w:val="28"/>
        </w:rPr>
        <w:t>моуправления в РФ</w:t>
      </w:r>
      <w:r>
        <w:rPr>
          <w:sz w:val="28"/>
          <w:szCs w:val="28"/>
        </w:rPr>
        <w:t>»</w:t>
      </w:r>
      <w:r w:rsidRPr="007050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10B8">
        <w:rPr>
          <w:sz w:val="28"/>
          <w:szCs w:val="28"/>
        </w:rPr>
        <w:t>Иные межбюджетные трансферты предоставляются в соответствии с утвержденной сводной бюджетной росписью.</w:t>
      </w:r>
    </w:p>
    <w:p w:rsidR="00126A0C" w:rsidRPr="006810B8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0B8">
        <w:rPr>
          <w:sz w:val="28"/>
          <w:szCs w:val="28"/>
        </w:rPr>
        <w:t>Объем иных межбюджетных трансфертов на обеспечение</w:t>
      </w:r>
      <w:r w:rsidR="00655C56" w:rsidRPr="006810B8">
        <w:rPr>
          <w:sz w:val="28"/>
          <w:szCs w:val="28"/>
        </w:rPr>
        <w:t xml:space="preserve"> сбалансированности бюджетов муниципальных образований </w:t>
      </w:r>
      <w:r w:rsidR="000F64DA" w:rsidRPr="006810B8">
        <w:rPr>
          <w:sz w:val="28"/>
          <w:szCs w:val="28"/>
        </w:rPr>
        <w:t>Абанского района</w:t>
      </w:r>
      <w:r w:rsidR="00655C56" w:rsidRPr="006810B8">
        <w:rPr>
          <w:sz w:val="28"/>
          <w:szCs w:val="28"/>
        </w:rPr>
        <w:t xml:space="preserve"> и их распределение между муниципальными образованиями </w:t>
      </w:r>
      <w:r w:rsidR="000F64DA" w:rsidRPr="006810B8">
        <w:rPr>
          <w:sz w:val="28"/>
          <w:szCs w:val="28"/>
        </w:rPr>
        <w:t>Абанского района</w:t>
      </w:r>
      <w:r w:rsidR="00655C56" w:rsidRPr="006810B8">
        <w:rPr>
          <w:sz w:val="28"/>
          <w:szCs w:val="28"/>
        </w:rPr>
        <w:t xml:space="preserve"> утверждаются </w:t>
      </w:r>
      <w:r w:rsidR="000F64DA" w:rsidRPr="006810B8">
        <w:rPr>
          <w:sz w:val="28"/>
          <w:szCs w:val="28"/>
        </w:rPr>
        <w:t>решением</w:t>
      </w:r>
      <w:r w:rsidR="00655C56" w:rsidRPr="006810B8">
        <w:rPr>
          <w:sz w:val="28"/>
          <w:szCs w:val="28"/>
        </w:rPr>
        <w:t xml:space="preserve"> о </w:t>
      </w:r>
      <w:r w:rsidR="000F64DA" w:rsidRPr="006810B8">
        <w:rPr>
          <w:sz w:val="28"/>
          <w:szCs w:val="28"/>
        </w:rPr>
        <w:t>районном</w:t>
      </w:r>
      <w:r w:rsidR="00655C56" w:rsidRPr="006810B8">
        <w:rPr>
          <w:sz w:val="28"/>
          <w:szCs w:val="28"/>
        </w:rPr>
        <w:t xml:space="preserve"> бюджете на очередной финансовый год и плановый период</w:t>
      </w:r>
      <w:r w:rsidR="008D6AAE" w:rsidRPr="006810B8">
        <w:rPr>
          <w:sz w:val="28"/>
          <w:szCs w:val="28"/>
        </w:rPr>
        <w:t>.</w:t>
      </w:r>
    </w:p>
    <w:p w:rsidR="004D402F" w:rsidRPr="00126A0C" w:rsidRDefault="00740114" w:rsidP="00BE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10B8">
        <w:rPr>
          <w:sz w:val="28"/>
          <w:szCs w:val="28"/>
        </w:rPr>
        <w:t xml:space="preserve">3. </w:t>
      </w:r>
      <w:r w:rsidR="00655C56" w:rsidRPr="006810B8">
        <w:rPr>
          <w:sz w:val="28"/>
          <w:szCs w:val="28"/>
        </w:rPr>
        <w:t>Порядок реализации мероприятий подпрограммы и предоставлен</w:t>
      </w:r>
      <w:r w:rsidR="00655C56">
        <w:rPr>
          <w:sz w:val="28"/>
          <w:szCs w:val="28"/>
        </w:rPr>
        <w:t>ия межбюджетных трансфертов регулируется</w:t>
      </w:r>
      <w:r w:rsidR="00655C56" w:rsidRPr="00126A0C">
        <w:rPr>
          <w:sz w:val="28"/>
          <w:szCs w:val="28"/>
        </w:rPr>
        <w:t xml:space="preserve"> </w:t>
      </w:r>
      <w:r w:rsidR="00655C56">
        <w:rPr>
          <w:sz w:val="28"/>
          <w:szCs w:val="28"/>
        </w:rPr>
        <w:t>решением Абанского районного Совета депутатов от 13.04.2012 № 20-162 Р «О межбюджетных отношениях в Абанском районе».</w:t>
      </w:r>
    </w:p>
    <w:p w:rsidR="000F64DA" w:rsidRPr="00661C9B" w:rsidRDefault="00740114" w:rsidP="00BE21C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5C56">
        <w:rPr>
          <w:rFonts w:ascii="Times New Roman" w:hAnsi="Times New Roman" w:cs="Times New Roman"/>
          <w:sz w:val="28"/>
          <w:szCs w:val="28"/>
        </w:rPr>
        <w:t>Ф</w:t>
      </w:r>
      <w:r w:rsidR="00655C56" w:rsidRPr="00661C9B">
        <w:rPr>
          <w:rFonts w:ascii="Times New Roman" w:hAnsi="Times New Roman" w:cs="Times New Roman"/>
          <w:sz w:val="28"/>
          <w:szCs w:val="28"/>
        </w:rPr>
        <w:t>инансов</w:t>
      </w:r>
      <w:r w:rsidR="00655C56">
        <w:rPr>
          <w:rFonts w:ascii="Times New Roman" w:hAnsi="Times New Roman" w:cs="Times New Roman"/>
          <w:sz w:val="28"/>
          <w:szCs w:val="28"/>
        </w:rPr>
        <w:t xml:space="preserve">ое управление </w:t>
      </w:r>
      <w:r w:rsidR="00655C56" w:rsidRPr="00661C9B">
        <w:rPr>
          <w:rFonts w:ascii="Times New Roman" w:hAnsi="Times New Roman" w:cs="Times New Roman"/>
          <w:sz w:val="28"/>
          <w:szCs w:val="28"/>
        </w:rPr>
        <w:t>несет ответственность за реализацию</w:t>
      </w:r>
      <w:r w:rsidR="00655C5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55C56" w:rsidRPr="00661C9B">
        <w:rPr>
          <w:rFonts w:ascii="Times New Roman" w:hAnsi="Times New Roman" w:cs="Times New Roman"/>
          <w:sz w:val="28"/>
          <w:szCs w:val="28"/>
        </w:rPr>
        <w:t>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26A0C" w:rsidRPr="000D3B03" w:rsidRDefault="00126A0C" w:rsidP="00DF0B2C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</w:p>
    <w:p w:rsidR="00D1214B" w:rsidRPr="00941FC5" w:rsidRDefault="00740114" w:rsidP="00DF2A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072F3" w:rsidRPr="00941FC5">
        <w:rPr>
          <w:sz w:val="28"/>
          <w:szCs w:val="28"/>
        </w:rPr>
        <w:t>.</w:t>
      </w:r>
      <w:r w:rsidR="00655C56" w:rsidRPr="00941FC5">
        <w:rPr>
          <w:sz w:val="28"/>
          <w:szCs w:val="28"/>
        </w:rPr>
        <w:t xml:space="preserve"> Управление подпрограммой и контроль за ходом ее выполнения</w:t>
      </w:r>
    </w:p>
    <w:p w:rsidR="007B58B8" w:rsidRPr="00E20044" w:rsidRDefault="00740114" w:rsidP="00DF1BA0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C56">
        <w:rPr>
          <w:rFonts w:ascii="Times New Roman" w:hAnsi="Times New Roman" w:cs="Times New Roman"/>
          <w:sz w:val="28"/>
          <w:szCs w:val="28"/>
        </w:rPr>
        <w:t xml:space="preserve">.1. </w:t>
      </w:r>
      <w:r w:rsidR="00655C56">
        <w:rPr>
          <w:rFonts w:ascii="Times New Roman" w:hAnsi="Times New Roman"/>
          <w:sz w:val="28"/>
          <w:szCs w:val="28"/>
        </w:rPr>
        <w:t>Ф</w:t>
      </w:r>
      <w:r w:rsidR="00655C56" w:rsidRPr="00941FC5">
        <w:rPr>
          <w:rFonts w:ascii="Times New Roman" w:hAnsi="Times New Roman"/>
          <w:sz w:val="28"/>
          <w:szCs w:val="28"/>
        </w:rPr>
        <w:t>инансов</w:t>
      </w:r>
      <w:r w:rsidR="00655C56">
        <w:rPr>
          <w:rFonts w:ascii="Times New Roman" w:hAnsi="Times New Roman"/>
          <w:sz w:val="28"/>
          <w:szCs w:val="28"/>
        </w:rPr>
        <w:t>ым управлением</w:t>
      </w:r>
      <w:r w:rsidR="00C1685B">
        <w:rPr>
          <w:rFonts w:ascii="Times New Roman" w:hAnsi="Times New Roman"/>
          <w:sz w:val="28"/>
          <w:szCs w:val="28"/>
        </w:rPr>
        <w:t xml:space="preserve"> осуществляется</w:t>
      </w:r>
      <w:r w:rsidR="00655C56" w:rsidRPr="00E20044">
        <w:rPr>
          <w:rFonts w:ascii="Times New Roman" w:hAnsi="Times New Roman"/>
          <w:sz w:val="28"/>
          <w:szCs w:val="28"/>
        </w:rPr>
        <w:t>:</w:t>
      </w:r>
    </w:p>
    <w:p w:rsidR="007B58B8" w:rsidRPr="00E20044" w:rsidRDefault="0074011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исполнителей </w:t>
      </w:r>
      <w:r w:rsidRPr="00E20044">
        <w:rPr>
          <w:sz w:val="28"/>
          <w:szCs w:val="28"/>
        </w:rPr>
        <w:t>мероприятий подпрограмм</w:t>
      </w:r>
      <w:r w:rsidR="00742AB2">
        <w:rPr>
          <w:sz w:val="28"/>
          <w:szCs w:val="28"/>
        </w:rPr>
        <w:t>ы</w:t>
      </w:r>
      <w:r w:rsidRPr="00E20044">
        <w:rPr>
          <w:sz w:val="28"/>
          <w:szCs w:val="28"/>
        </w:rPr>
        <w:t>;</w:t>
      </w:r>
    </w:p>
    <w:p w:rsidR="007B58B8" w:rsidRPr="00E20044" w:rsidRDefault="0074011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координация исполнения программных </w:t>
      </w:r>
      <w:r w:rsidRPr="00E20044">
        <w:rPr>
          <w:sz w:val="28"/>
          <w:szCs w:val="28"/>
        </w:rPr>
        <w:t>мероприятий, мониторинг их реализации;</w:t>
      </w:r>
    </w:p>
    <w:p w:rsidR="007B58B8" w:rsidRPr="00E20044" w:rsidRDefault="0074011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непосредственный контроль за ходом реализации мероприятий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программы;</w:t>
      </w:r>
    </w:p>
    <w:p w:rsidR="007B58B8" w:rsidRPr="00E20044" w:rsidRDefault="0074011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подготовка отчетов о реализации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программы.</w:t>
      </w:r>
    </w:p>
    <w:p w:rsidR="007B58B8" w:rsidRPr="00C321BA" w:rsidRDefault="0074011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1BA">
        <w:rPr>
          <w:sz w:val="28"/>
          <w:szCs w:val="28"/>
        </w:rPr>
        <w:lastRenderedPageBreak/>
        <w:t xml:space="preserve">В процессе реализации </w:t>
      </w:r>
      <w:r w:rsidR="00C33C62">
        <w:rPr>
          <w:sz w:val="28"/>
          <w:szCs w:val="28"/>
        </w:rPr>
        <w:t>под</w:t>
      </w:r>
      <w:r w:rsidRPr="00C321BA">
        <w:rPr>
          <w:sz w:val="28"/>
          <w:szCs w:val="28"/>
        </w:rPr>
        <w:t xml:space="preserve">программы </w:t>
      </w:r>
      <w:r w:rsidRPr="00941FC5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C321BA">
        <w:rPr>
          <w:sz w:val="28"/>
          <w:szCs w:val="28"/>
        </w:rPr>
        <w:t xml:space="preserve"> вправе инициировать внесение изменений 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C321BA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в части текущего финансового года</w:t>
      </w:r>
      <w:r w:rsidRPr="00C321BA">
        <w:rPr>
          <w:sz w:val="28"/>
          <w:szCs w:val="28"/>
        </w:rPr>
        <w:t xml:space="preserve">. </w:t>
      </w:r>
    </w:p>
    <w:p w:rsidR="007B58B8" w:rsidRDefault="00740114" w:rsidP="00DF1BA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Pr="00941FC5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Pr="00FC65EA">
        <w:rPr>
          <w:sz w:val="28"/>
          <w:szCs w:val="28"/>
        </w:rPr>
        <w:t xml:space="preserve"> для обеспечения мониторинга и анализа хода реализации </w:t>
      </w:r>
      <w:r w:rsidR="00C33C62">
        <w:rPr>
          <w:sz w:val="28"/>
          <w:szCs w:val="28"/>
        </w:rPr>
        <w:t>под</w:t>
      </w:r>
      <w:r w:rsidRPr="00FC65EA">
        <w:rPr>
          <w:sz w:val="28"/>
          <w:szCs w:val="28"/>
        </w:rPr>
        <w:t>программы организует ведение и представл</w:t>
      </w:r>
      <w:r>
        <w:rPr>
          <w:sz w:val="28"/>
          <w:szCs w:val="28"/>
        </w:rPr>
        <w:t>ение отчетности в установленные сроки</w:t>
      </w:r>
      <w:r w:rsidRPr="00FC65EA">
        <w:rPr>
          <w:sz w:val="28"/>
          <w:szCs w:val="28"/>
        </w:rPr>
        <w:t xml:space="preserve">. </w:t>
      </w:r>
    </w:p>
    <w:p w:rsidR="00DF1BA0" w:rsidRPr="00DF1BA0" w:rsidRDefault="00740114" w:rsidP="00DF1BA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Сроки представления отчетов по подпрограмме </w:t>
      </w:r>
      <w:r>
        <w:rPr>
          <w:sz w:val="28"/>
          <w:szCs w:val="28"/>
        </w:rPr>
        <w:t xml:space="preserve">установлены пунктом 5 </w:t>
      </w:r>
      <w:r w:rsidRPr="00DF1BA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F1BA0">
        <w:rPr>
          <w:sz w:val="28"/>
          <w:szCs w:val="28"/>
        </w:rPr>
        <w:t xml:space="preserve"> принятия решений о разработке муниципальных программ Абанского района, их формировании и реализации</w:t>
      </w:r>
      <w:r>
        <w:rPr>
          <w:sz w:val="28"/>
          <w:szCs w:val="28"/>
        </w:rPr>
        <w:t xml:space="preserve">, утвержденного постановлением администрации Абанского района </w:t>
      </w:r>
      <w:r w:rsidRPr="00412C53">
        <w:rPr>
          <w:sz w:val="28"/>
          <w:szCs w:val="28"/>
        </w:rPr>
        <w:t xml:space="preserve">от </w:t>
      </w:r>
      <w:r w:rsidR="00412C53" w:rsidRPr="00412C53">
        <w:rPr>
          <w:sz w:val="28"/>
          <w:szCs w:val="28"/>
        </w:rPr>
        <w:t>15.07.2013 № 942-п</w:t>
      </w:r>
      <w:r w:rsidRPr="00412C53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за предоставление отчетов </w:t>
      </w:r>
      <w:r>
        <w:rPr>
          <w:sz w:val="28"/>
          <w:szCs w:val="28"/>
        </w:rPr>
        <w:t>возлагается на руководителя финансового управления.</w:t>
      </w:r>
    </w:p>
    <w:p w:rsidR="00E0183E" w:rsidRDefault="0074011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1BA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77C6" w:rsidRPr="00941FC5">
        <w:rPr>
          <w:sz w:val="28"/>
          <w:szCs w:val="28"/>
        </w:rPr>
        <w:t>Текущий контроль за ходом реали</w:t>
      </w:r>
      <w:r w:rsidR="000F77C6">
        <w:rPr>
          <w:sz w:val="28"/>
          <w:szCs w:val="28"/>
        </w:rPr>
        <w:t xml:space="preserve">зации подпрограммы осуществляется </w:t>
      </w:r>
      <w:r w:rsidR="000F77C6" w:rsidRPr="00941FC5">
        <w:rPr>
          <w:sz w:val="28"/>
          <w:szCs w:val="28"/>
        </w:rPr>
        <w:t>финансов</w:t>
      </w:r>
      <w:r w:rsidR="000F77C6">
        <w:rPr>
          <w:sz w:val="28"/>
          <w:szCs w:val="28"/>
        </w:rPr>
        <w:t>ым управлением</w:t>
      </w:r>
      <w:r w:rsidR="000F77C6" w:rsidRPr="00941FC5">
        <w:rPr>
          <w:sz w:val="28"/>
          <w:szCs w:val="28"/>
        </w:rPr>
        <w:t>.</w:t>
      </w:r>
    </w:p>
    <w:p w:rsidR="00E009D4" w:rsidRPr="00941FC5" w:rsidRDefault="00E009D4" w:rsidP="00DF1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E009D4" w:rsidRPr="00941FC5" w:rsidSect="003F4E34">
          <w:headerReference w:type="default" r:id="rId24"/>
          <w:pgSz w:w="11906" w:h="16838" w:code="9"/>
          <w:pgMar w:top="1134" w:right="567" w:bottom="1134" w:left="1701" w:header="709" w:footer="0" w:gutter="0"/>
          <w:pgNumType w:start="21"/>
          <w:cols w:space="708"/>
          <w:docGrid w:linePitch="360"/>
        </w:sectPr>
      </w:pPr>
    </w:p>
    <w:tbl>
      <w:tblPr>
        <w:tblW w:w="0" w:type="auto"/>
        <w:tblInd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1"/>
      </w:tblGrid>
      <w:tr w:rsidR="007329F0" w:rsidTr="00C709F8">
        <w:tc>
          <w:tcPr>
            <w:tcW w:w="15211" w:type="dxa"/>
            <w:tcBorders>
              <w:top w:val="nil"/>
              <w:left w:val="nil"/>
              <w:bottom w:val="nil"/>
              <w:right w:val="nil"/>
            </w:tcBorders>
          </w:tcPr>
          <w:p w:rsidR="00BC0A63" w:rsidRPr="000607E3" w:rsidRDefault="00740114" w:rsidP="00060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7E3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BC0A63" w:rsidRPr="000607E3" w:rsidRDefault="00740114" w:rsidP="00060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07E3">
              <w:rPr>
                <w:sz w:val="28"/>
                <w:szCs w:val="28"/>
              </w:rPr>
              <w:t xml:space="preserve">к подпрограмме «Создание условий для </w:t>
            </w:r>
            <w:r w:rsidRPr="000607E3">
              <w:rPr>
                <w:sz w:val="28"/>
                <w:szCs w:val="28"/>
              </w:rPr>
              <w:t>эффективного и ответственного управления муниципальными финансами, повышения устойчивости бюджетов муниципальных образований Абанского района»</w:t>
            </w:r>
          </w:p>
        </w:tc>
      </w:tr>
    </w:tbl>
    <w:p w:rsidR="00BC0A63" w:rsidRDefault="00BC0A63" w:rsidP="00833648">
      <w:pPr>
        <w:autoSpaceDE w:val="0"/>
        <w:autoSpaceDN w:val="0"/>
        <w:adjustRightInd w:val="0"/>
        <w:ind w:left="9350"/>
        <w:jc w:val="both"/>
        <w:rPr>
          <w:sz w:val="28"/>
          <w:szCs w:val="28"/>
        </w:rPr>
      </w:pPr>
    </w:p>
    <w:p w:rsidR="008846B9" w:rsidRPr="000C5742" w:rsidRDefault="00740114" w:rsidP="00833648">
      <w:pPr>
        <w:autoSpaceDE w:val="0"/>
        <w:autoSpaceDN w:val="0"/>
        <w:adjustRightInd w:val="0"/>
        <w:ind w:left="9350" w:right="-2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648" w:rsidRDefault="00833648" w:rsidP="00E05ED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672549" w:rsidRPr="000C5742" w:rsidRDefault="00740114" w:rsidP="00E05ED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0C5742">
        <w:rPr>
          <w:sz w:val="28"/>
          <w:szCs w:val="28"/>
        </w:rPr>
        <w:t>Перечень</w:t>
      </w:r>
      <w:r w:rsidR="0029349F">
        <w:rPr>
          <w:sz w:val="28"/>
          <w:szCs w:val="28"/>
        </w:rPr>
        <w:t xml:space="preserve"> и значения показателей результативности</w:t>
      </w:r>
      <w:r w:rsidRPr="000C5742">
        <w:rPr>
          <w:sz w:val="28"/>
          <w:szCs w:val="28"/>
        </w:rPr>
        <w:t xml:space="preserve"> подпрограммы</w:t>
      </w:r>
    </w:p>
    <w:p w:rsidR="00046C52" w:rsidRPr="000C5742" w:rsidRDefault="00046C52" w:rsidP="00046C52">
      <w:pPr>
        <w:autoSpaceDE w:val="0"/>
        <w:autoSpaceDN w:val="0"/>
        <w:adjustRightInd w:val="0"/>
        <w:ind w:firstLine="540"/>
        <w:jc w:val="center"/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6286"/>
        <w:gridCol w:w="1560"/>
        <w:gridCol w:w="1984"/>
        <w:gridCol w:w="1134"/>
        <w:gridCol w:w="1134"/>
        <w:gridCol w:w="1134"/>
        <w:gridCol w:w="1134"/>
      </w:tblGrid>
      <w:tr w:rsidR="007329F0" w:rsidTr="00F01518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E84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 xml:space="preserve">№  </w:t>
            </w:r>
            <w:r w:rsidRPr="002D7CF6">
              <w:rPr>
                <w:rFonts w:ascii="Times New Roman" w:hAnsi="Times New Roman" w:cs="Times New Roman"/>
                <w:sz w:val="24"/>
                <w:szCs w:val="26"/>
              </w:rPr>
              <w:br/>
              <w:t>п/п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E84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 xml:space="preserve">Цель,    </w:t>
            </w:r>
            <w:r w:rsidRPr="002D7CF6">
              <w:rPr>
                <w:rFonts w:ascii="Times New Roman" w:hAnsi="Times New Roman" w:cs="Times New Roman"/>
                <w:sz w:val="24"/>
                <w:szCs w:val="26"/>
              </w:rPr>
              <w:br/>
              <w:t>показатели результативности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E84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Единица</w:t>
            </w:r>
            <w:r w:rsidRPr="002D7CF6">
              <w:rPr>
                <w:rFonts w:ascii="Times New Roman" w:hAnsi="Times New Roman" w:cs="Times New Roman"/>
                <w:sz w:val="24"/>
                <w:szCs w:val="26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E84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 xml:space="preserve">Источник </w:t>
            </w:r>
            <w:r w:rsidRPr="002D7CF6">
              <w:rPr>
                <w:rFonts w:ascii="Times New Roman" w:hAnsi="Times New Roman" w:cs="Times New Roman"/>
                <w:sz w:val="24"/>
                <w:szCs w:val="26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0607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0607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0607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0A63" w:rsidRPr="002D7CF6" w:rsidRDefault="00740114" w:rsidP="00BC0A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</w:tc>
      </w:tr>
      <w:tr w:rsidR="007329F0" w:rsidTr="00F01518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49F" w:rsidRPr="002D7CF6" w:rsidRDefault="0029349F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/>
                <w:sz w:val="24"/>
                <w:szCs w:val="26"/>
              </w:rPr>
              <w:t xml:space="preserve">Цель: обеспечение равных условий для устойчивого и эффективного исполнения расходных обязательств муниципальных образований Абанского района, обеспечение сбалансированности и </w:t>
            </w:r>
            <w:r w:rsidRPr="002D7CF6">
              <w:rPr>
                <w:rFonts w:ascii="Times New Roman" w:hAnsi="Times New Roman"/>
                <w:sz w:val="24"/>
                <w:szCs w:val="26"/>
              </w:rPr>
              <w:t>повышение финансовой самостоятельности местных бюджетов</w:t>
            </w:r>
          </w:p>
        </w:tc>
      </w:tr>
      <w:tr w:rsidR="007329F0" w:rsidTr="00F01518">
        <w:trPr>
          <w:cantSplit/>
          <w:trHeight w:val="2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29349F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366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2D7CF6">
              <w:rPr>
                <w:szCs w:val="26"/>
              </w:rPr>
              <w:t xml:space="preserve">Задача </w:t>
            </w:r>
            <w:r w:rsidR="00655C56" w:rsidRPr="002D7CF6">
              <w:rPr>
                <w:szCs w:val="26"/>
              </w:rPr>
              <w:t>1</w:t>
            </w:r>
            <w:r w:rsidRPr="002D7CF6">
              <w:rPr>
                <w:szCs w:val="26"/>
              </w:rPr>
              <w:t>:</w:t>
            </w:r>
            <w:r w:rsidR="00655C56" w:rsidRPr="002D7CF6">
              <w:rPr>
                <w:szCs w:val="26"/>
              </w:rPr>
              <w:t xml:space="preserve"> </w:t>
            </w:r>
            <w:r w:rsidRPr="002D7CF6">
              <w:rPr>
                <w:szCs w:val="26"/>
              </w:rPr>
              <w:t>с</w:t>
            </w:r>
            <w:r w:rsidR="00655C56" w:rsidRPr="002D7CF6">
              <w:rPr>
                <w:szCs w:val="26"/>
              </w:rPr>
              <w:t>оздание условий для обеспечения финансовой устойчивости бюджетов муниципальных образований Абанского района;</w:t>
            </w:r>
          </w:p>
        </w:tc>
      </w:tr>
      <w:tr w:rsidR="007329F0" w:rsidTr="00F01518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Минимальный размер бюджетной обеспеченности поселений Абанского района </w:t>
            </w:r>
            <w:r w:rsidRPr="002D7CF6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>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Ведомственная статистика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не менее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не менее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не менее 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не менее 2,0</w:t>
            </w:r>
          </w:p>
        </w:tc>
      </w:tr>
      <w:tr w:rsidR="007329F0" w:rsidTr="00F01518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rPr>
                <w:szCs w:val="26"/>
              </w:rPr>
            </w:pPr>
            <w:r w:rsidRPr="002D7CF6">
              <w:rPr>
                <w:szCs w:val="26"/>
              </w:rPr>
              <w:t>2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D7CF6">
              <w:rPr>
                <w:szCs w:val="26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rPr>
                <w:szCs w:val="26"/>
              </w:rPr>
            </w:pPr>
            <w:r w:rsidRPr="002D7CF6">
              <w:rPr>
                <w:szCs w:val="26"/>
              </w:rPr>
              <w:t>млн.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rPr>
                <w:szCs w:val="26"/>
              </w:rPr>
            </w:pPr>
            <w:r w:rsidRPr="002D7CF6">
              <w:rPr>
                <w:szCs w:val="26"/>
              </w:rPr>
              <w:t>годовой 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 xml:space="preserve">не менее </w:t>
            </w:r>
            <w:r w:rsidR="00F86DCB" w:rsidRPr="002D7CF6">
              <w:rPr>
                <w:szCs w:val="26"/>
              </w:rPr>
              <w:t>1</w:t>
            </w:r>
            <w:r w:rsidRPr="002D7CF6">
              <w:rPr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 xml:space="preserve">не менее </w:t>
            </w:r>
            <w:r w:rsidR="00D01A3D" w:rsidRPr="002D7CF6">
              <w:rPr>
                <w:szCs w:val="26"/>
              </w:rPr>
              <w:t>1</w:t>
            </w:r>
            <w:r w:rsidRPr="002D7CF6">
              <w:rPr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 xml:space="preserve">не менее </w:t>
            </w:r>
            <w:r w:rsidR="00D01A3D" w:rsidRPr="002D7CF6">
              <w:rPr>
                <w:szCs w:val="26"/>
              </w:rPr>
              <w:t>1</w:t>
            </w:r>
            <w:r w:rsidRPr="002D7CF6">
              <w:rPr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jc w:val="right"/>
              <w:rPr>
                <w:szCs w:val="26"/>
              </w:rPr>
            </w:pPr>
            <w:r w:rsidRPr="002D7CF6">
              <w:rPr>
                <w:szCs w:val="26"/>
              </w:rPr>
              <w:t xml:space="preserve">не менее </w:t>
            </w:r>
            <w:r w:rsidR="00D01A3D" w:rsidRPr="002D7CF6">
              <w:rPr>
                <w:szCs w:val="26"/>
              </w:rPr>
              <w:t>1</w:t>
            </w:r>
            <w:r w:rsidRPr="002D7CF6">
              <w:rPr>
                <w:szCs w:val="26"/>
              </w:rPr>
              <w:t>0</w:t>
            </w:r>
          </w:p>
        </w:tc>
      </w:tr>
      <w:tr w:rsidR="007329F0" w:rsidTr="00F01518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C71" w:rsidRPr="002D7CF6" w:rsidRDefault="00A55C71" w:rsidP="00E840CC">
            <w:pPr>
              <w:rPr>
                <w:szCs w:val="26"/>
              </w:rPr>
            </w:pPr>
          </w:p>
        </w:tc>
        <w:tc>
          <w:tcPr>
            <w:tcW w:w="14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C71" w:rsidRPr="002D7CF6" w:rsidRDefault="00740114" w:rsidP="00E840CC">
            <w:pPr>
              <w:rPr>
                <w:szCs w:val="26"/>
              </w:rPr>
            </w:pPr>
            <w:r w:rsidRPr="002D7CF6">
              <w:rPr>
                <w:szCs w:val="26"/>
              </w:rPr>
              <w:t>Задача 2: Повышение качества управления муниципальными финансами</w:t>
            </w:r>
          </w:p>
        </w:tc>
      </w:tr>
      <w:tr w:rsidR="007329F0" w:rsidTr="00F01518">
        <w:trPr>
          <w:cantSplit/>
          <w:trHeight w:val="6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</w:t>
            </w: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тыс.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D7CF6">
              <w:rPr>
                <w:rFonts w:ascii="Times New Roman" w:hAnsi="Times New Roman" w:cs="Times New Roman"/>
                <w:sz w:val="24"/>
                <w:szCs w:val="26"/>
              </w:rPr>
              <w:t>годовой отчет об исполнении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D7CF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D7CF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D7CF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49F" w:rsidRPr="002D7CF6" w:rsidRDefault="00740114" w:rsidP="00E840CC">
            <w:pPr>
              <w:pStyle w:val="ConsPlusNormal"/>
              <w:widowControl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2D7CF6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0</w:t>
            </w:r>
          </w:p>
        </w:tc>
      </w:tr>
    </w:tbl>
    <w:p w:rsidR="00672549" w:rsidRPr="00D71AF3" w:rsidRDefault="00672549" w:rsidP="008336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6C52" w:rsidRPr="0029349F" w:rsidRDefault="00046C52" w:rsidP="00672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46C52" w:rsidRPr="0029349F" w:rsidSect="00DE44B4">
          <w:headerReference w:type="default" r:id="rId25"/>
          <w:pgSz w:w="16838" w:h="11905" w:orient="landscape"/>
          <w:pgMar w:top="1276" w:right="851" w:bottom="567" w:left="992" w:header="568" w:footer="170" w:gutter="0"/>
          <w:pgNumType w:start="26"/>
          <w:cols w:space="720"/>
          <w:noEndnote/>
          <w:docGrid w:linePitch="299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2283"/>
        <w:gridCol w:w="1701"/>
        <w:gridCol w:w="800"/>
        <w:gridCol w:w="860"/>
        <w:gridCol w:w="1416"/>
        <w:gridCol w:w="760"/>
        <w:gridCol w:w="1267"/>
        <w:gridCol w:w="1202"/>
        <w:gridCol w:w="1276"/>
        <w:gridCol w:w="1189"/>
        <w:gridCol w:w="2570"/>
      </w:tblGrid>
      <w:tr w:rsidR="007329F0" w:rsidTr="00FC2CB2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A252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677A38" w:rsidRDefault="00E97B57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677A38" w:rsidRDefault="00E97B57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677A38" w:rsidRDefault="00E97B57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677A38" w:rsidRDefault="00E97B57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677A38" w:rsidRDefault="00740114" w:rsidP="00FC2CB2">
            <w:pPr>
              <w:ind w:firstLine="734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Приложение № 2</w:t>
            </w:r>
          </w:p>
        </w:tc>
      </w:tr>
      <w:tr w:rsidR="007329F0" w:rsidTr="00FC2CB2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677A38" w:rsidRDefault="00E97B57" w:rsidP="005D70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CB2" w:rsidRDefault="00740114" w:rsidP="00FC2CB2">
            <w:pPr>
              <w:ind w:firstLine="3770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к подпрограмме «Создание условий для</w:t>
            </w:r>
          </w:p>
          <w:p w:rsidR="00FC2CB2" w:rsidRDefault="00740114" w:rsidP="00FC2CB2">
            <w:pPr>
              <w:ind w:firstLine="3770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 xml:space="preserve">эффективного и </w:t>
            </w:r>
            <w:r w:rsidRPr="00677A38">
              <w:rPr>
                <w:sz w:val="28"/>
                <w:szCs w:val="28"/>
              </w:rPr>
              <w:t>ответственного управления</w:t>
            </w:r>
          </w:p>
          <w:p w:rsidR="00FC2CB2" w:rsidRDefault="00740114" w:rsidP="00FC2CB2">
            <w:pPr>
              <w:ind w:firstLine="3770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муниципальными финансами,</w:t>
            </w:r>
            <w:r>
              <w:rPr>
                <w:sz w:val="28"/>
                <w:szCs w:val="28"/>
              </w:rPr>
              <w:t xml:space="preserve"> </w:t>
            </w:r>
            <w:r w:rsidRPr="00677A38">
              <w:rPr>
                <w:sz w:val="28"/>
                <w:szCs w:val="28"/>
              </w:rPr>
              <w:t>повышения</w:t>
            </w:r>
          </w:p>
          <w:p w:rsidR="00FC2CB2" w:rsidRDefault="00740114" w:rsidP="00FC2CB2">
            <w:pPr>
              <w:ind w:firstLine="3770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устойчивости бюджетов муниципальных</w:t>
            </w:r>
          </w:p>
          <w:p w:rsidR="00E97B57" w:rsidRPr="00677A38" w:rsidRDefault="00740114" w:rsidP="00FC2CB2">
            <w:pPr>
              <w:ind w:firstLine="3770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образований Абанского района»</w:t>
            </w:r>
          </w:p>
        </w:tc>
      </w:tr>
      <w:tr w:rsidR="007329F0" w:rsidTr="00FC2CB2">
        <w:trPr>
          <w:trHeight w:val="88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B57" w:rsidRPr="005D709D" w:rsidRDefault="00740114" w:rsidP="005D709D">
            <w:pPr>
              <w:jc w:val="center"/>
              <w:rPr>
                <w:sz w:val="28"/>
                <w:szCs w:val="28"/>
              </w:rPr>
            </w:pPr>
            <w:r w:rsidRPr="005D709D">
              <w:rPr>
                <w:sz w:val="28"/>
                <w:szCs w:val="28"/>
              </w:rPr>
              <w:t>Перечень мероприятий подпрограммы «Создание условий для эффективного и ответственного управления муниципальными финансами, повы</w:t>
            </w:r>
            <w:r w:rsidRPr="005D709D">
              <w:rPr>
                <w:sz w:val="28"/>
                <w:szCs w:val="28"/>
              </w:rPr>
              <w:t>шения устойчивости бюджетов муниципальных образований Абанского района»</w:t>
            </w:r>
          </w:p>
        </w:tc>
      </w:tr>
      <w:tr w:rsidR="007329F0" w:rsidTr="00FC2CB2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B57" w:rsidRPr="005D709D" w:rsidRDefault="00E97B57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29F0" w:rsidTr="00FC2CB2">
        <w:trPr>
          <w:trHeight w:val="69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FC2CB2" w:rsidRDefault="00740114" w:rsidP="005D709D">
            <w:pPr>
              <w:jc w:val="center"/>
            </w:pPr>
            <w:r w:rsidRPr="00FC2CB2"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FC2CB2" w:rsidRDefault="00740114" w:rsidP="005D709D">
            <w:pPr>
              <w:jc w:val="center"/>
            </w:pPr>
            <w:r w:rsidRPr="00FC2CB2">
              <w:t xml:space="preserve">ГРБС </w:t>
            </w:r>
          </w:p>
        </w:tc>
        <w:tc>
          <w:tcPr>
            <w:tcW w:w="383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FC2CB2" w:rsidRDefault="00740114" w:rsidP="005D709D">
            <w:pPr>
              <w:jc w:val="center"/>
            </w:pPr>
            <w:r w:rsidRPr="00FC2CB2">
              <w:t>Код бюджетной классификации</w:t>
            </w:r>
          </w:p>
        </w:tc>
        <w:tc>
          <w:tcPr>
            <w:tcW w:w="49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57" w:rsidRPr="00FC2CB2" w:rsidRDefault="00740114" w:rsidP="005D709D">
            <w:pPr>
              <w:jc w:val="center"/>
            </w:pPr>
            <w:r w:rsidRPr="00FC2CB2">
              <w:t>Расходы по годам реализации  (тыс. руб.)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B57" w:rsidRPr="00FC2CB2" w:rsidRDefault="00740114" w:rsidP="005D709D">
            <w:pPr>
              <w:jc w:val="center"/>
            </w:pPr>
            <w:r w:rsidRPr="00FC2CB2">
              <w:t xml:space="preserve">Ожидаемый результат от реализации подпрограммного </w:t>
            </w:r>
            <w:r w:rsidRPr="00FC2CB2">
              <w:t>мероприятия (в натуральном выражении)</w:t>
            </w:r>
          </w:p>
        </w:tc>
      </w:tr>
      <w:tr w:rsidR="007329F0" w:rsidTr="00FC2CB2">
        <w:trPr>
          <w:trHeight w:val="276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FC2CB2" w:rsidRDefault="00E97B57" w:rsidP="005D709D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FC2CB2" w:rsidRDefault="00E97B57" w:rsidP="005D709D"/>
        </w:tc>
        <w:tc>
          <w:tcPr>
            <w:tcW w:w="383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FC2CB2" w:rsidRDefault="00E97B57" w:rsidP="005D709D"/>
        </w:tc>
        <w:tc>
          <w:tcPr>
            <w:tcW w:w="493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57" w:rsidRPr="00FC2CB2" w:rsidRDefault="00E97B57" w:rsidP="005D709D"/>
        </w:tc>
        <w:tc>
          <w:tcPr>
            <w:tcW w:w="2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7B57" w:rsidRPr="00FC2CB2" w:rsidRDefault="00E97B57" w:rsidP="005D709D"/>
        </w:tc>
      </w:tr>
      <w:tr w:rsidR="007329F0" w:rsidTr="00FC2CB2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3E" w:rsidRPr="00FC2CB2" w:rsidRDefault="0091193E" w:rsidP="005D709D"/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3E" w:rsidRPr="00FC2CB2" w:rsidRDefault="0091193E" w:rsidP="005D709D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D709D">
            <w:pPr>
              <w:jc w:val="center"/>
            </w:pPr>
            <w:r w:rsidRPr="00FC2CB2"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D709D">
            <w:pPr>
              <w:jc w:val="center"/>
            </w:pPr>
            <w:r w:rsidRPr="00FC2CB2"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D709D">
            <w:pPr>
              <w:jc w:val="center"/>
            </w:pPr>
            <w:r w:rsidRPr="00FC2CB2"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D709D">
            <w:pPr>
              <w:jc w:val="center"/>
            </w:pPr>
            <w:r w:rsidRPr="00FC2CB2">
              <w:t>ВР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53131">
            <w:pPr>
              <w:jc w:val="center"/>
            </w:pPr>
            <w:r w:rsidRPr="00FC2CB2">
              <w:t>2022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53131">
            <w:pPr>
              <w:jc w:val="center"/>
            </w:pPr>
            <w:r w:rsidRPr="00FC2CB2"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91193E">
            <w:pPr>
              <w:jc w:val="center"/>
            </w:pPr>
            <w:r w:rsidRPr="00FC2CB2">
              <w:t>202</w:t>
            </w:r>
            <w:r>
              <w:t>4</w:t>
            </w:r>
            <w:r w:rsidRPr="00FC2CB2">
              <w:t xml:space="preserve">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93E" w:rsidRPr="00FC2CB2" w:rsidRDefault="00740114" w:rsidP="005D709D">
            <w:pPr>
              <w:jc w:val="center"/>
            </w:pPr>
            <w:r w:rsidRPr="00FC2CB2">
              <w:t>Итого за период</w:t>
            </w:r>
          </w:p>
        </w:tc>
        <w:tc>
          <w:tcPr>
            <w:tcW w:w="2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193E" w:rsidRPr="00FC2CB2" w:rsidRDefault="0091193E" w:rsidP="005D709D"/>
        </w:tc>
      </w:tr>
      <w:tr w:rsidR="007329F0" w:rsidTr="00FC2CB2">
        <w:trPr>
          <w:trHeight w:val="7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B57" w:rsidRPr="00FC2CB2" w:rsidRDefault="00740114" w:rsidP="005D709D">
            <w:r w:rsidRPr="00FC2CB2"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7329F0" w:rsidTr="00FC2CB2">
        <w:trPr>
          <w:trHeight w:val="7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97B57" w:rsidRPr="00FC2CB2" w:rsidRDefault="00740114" w:rsidP="005D709D">
            <w:r w:rsidRPr="00FC2CB2">
              <w:t>Зад</w:t>
            </w:r>
            <w:r w:rsidRPr="00FC2CB2">
              <w:t>ача 1: Создание условий для обеспечения финансовой устойчивости бюджетов муниципальных образований Абанского района</w:t>
            </w:r>
          </w:p>
        </w:tc>
      </w:tr>
      <w:tr w:rsidR="007329F0" w:rsidTr="00FC2CB2">
        <w:trPr>
          <w:trHeight w:val="28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>Мероприятие 1.1:                                         Выравнивание бюджетной обеспеченности поселений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>Финансовое управление администрации Абанского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1401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r w:rsidRPr="003A6BDF">
              <w:t>1810076010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511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5D709D" w:rsidRDefault="00740114" w:rsidP="00B06248">
            <w:pPr>
              <w:jc w:val="center"/>
            </w:pPr>
            <w:r>
              <w:t>41 198,6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5D709D" w:rsidRDefault="00740114" w:rsidP="00B06248">
            <w:pPr>
              <w:jc w:val="center"/>
            </w:pPr>
            <w:r>
              <w:t>32 958,9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5D709D" w:rsidRDefault="00740114" w:rsidP="00553131">
            <w:pPr>
              <w:jc w:val="center"/>
            </w:pPr>
            <w:r>
              <w:t>32 958,9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E2875" w:rsidRDefault="00740114" w:rsidP="00B06248">
            <w:pPr>
              <w:jc w:val="center"/>
            </w:pPr>
            <w:r w:rsidRPr="008E2875">
              <w:t>107 116,4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A252B3">
            <w:r w:rsidRPr="00FC2CB2">
              <w:t>минимальный размер бюджетной обеспеченности поселений Абанского района после выравнивания не менее 2,0 тыс. рублей ежегодно;</w:t>
            </w:r>
            <w:r>
              <w:t xml:space="preserve"> </w:t>
            </w:r>
            <w:r w:rsidRPr="00FC2CB2">
              <w:t>объем налоговых и</w:t>
            </w:r>
            <w:r w:rsidRPr="00FC2CB2">
              <w:t xml:space="preserve"> неналоговых доходов местных бюджетов в общем объеме доходов местных </w:t>
            </w:r>
            <w:r w:rsidRPr="00FC2CB2">
              <w:lastRenderedPageBreak/>
              <w:t>бюджетов не менее 10,0 млн. рублей.</w:t>
            </w:r>
          </w:p>
        </w:tc>
      </w:tr>
      <w:tr w:rsidR="007329F0" w:rsidTr="00FC2CB2">
        <w:trPr>
          <w:trHeight w:val="17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 xml:space="preserve">Мероприятие 1.2:                                           Выравнивание бюджетной обеспеченности поселений за счет собственных </w:t>
            </w:r>
            <w:r w:rsidRPr="00FC2CB2">
              <w:lastRenderedPageBreak/>
              <w:t>средств районного бю</w:t>
            </w:r>
            <w:r w:rsidRPr="00FC2CB2">
              <w:t>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lastRenderedPageBreak/>
              <w:t>Финансовое управление администрации Абанского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1401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r w:rsidRPr="003A6BDF">
              <w:t>1810001010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511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740114" w:rsidP="00B06248">
            <w:pPr>
              <w:jc w:val="center"/>
            </w:pPr>
            <w:r w:rsidRPr="008E2875">
              <w:t>44</w:t>
            </w:r>
            <w:r>
              <w:t> 169,3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740114" w:rsidP="008E2875">
            <w:pPr>
              <w:jc w:val="center"/>
            </w:pPr>
            <w:r>
              <w:t>28 312,4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740114" w:rsidP="00B06248">
            <w:pPr>
              <w:jc w:val="center"/>
            </w:pPr>
            <w:r>
              <w:t>28 535,4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E2875" w:rsidRDefault="00740114" w:rsidP="00B06248">
            <w:pPr>
              <w:jc w:val="center"/>
            </w:pPr>
            <w:r>
              <w:t>101 017,1</w:t>
            </w: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75" w:rsidRPr="00FC2CB2" w:rsidRDefault="008E2875" w:rsidP="005D709D"/>
        </w:tc>
      </w:tr>
      <w:tr w:rsidR="007329F0" w:rsidTr="00A252B3">
        <w:trPr>
          <w:trHeight w:val="7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lastRenderedPageBreak/>
              <w:t>Задача 2: Повышение качества управления муниципальными финансами</w:t>
            </w:r>
          </w:p>
        </w:tc>
      </w:tr>
      <w:tr w:rsidR="007329F0" w:rsidTr="00A252B3">
        <w:trPr>
          <w:trHeight w:val="10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 xml:space="preserve">Мероприятие 1.3:                                       Иные </w:t>
            </w:r>
            <w:r w:rsidRPr="00FC2CB2">
              <w:t>межбюджетные трансферты на обеспечение сбалансированности бюджетов поселений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>Финансовое управление администрации Абанского района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902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1403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r w:rsidRPr="003A6BDF">
              <w:t>1810003010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D52132">
            <w:pPr>
              <w:jc w:val="center"/>
            </w:pPr>
            <w:r w:rsidRPr="003A6BDF">
              <w:t>540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740114" w:rsidP="00B06248">
            <w:pPr>
              <w:jc w:val="center"/>
            </w:pPr>
            <w:r w:rsidRPr="008E2875">
              <w:t>43 845,6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740114" w:rsidP="008E2875">
            <w:pPr>
              <w:jc w:val="center"/>
            </w:pPr>
            <w:r>
              <w:t>19 704,3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8E2875" w:rsidRDefault="00740114" w:rsidP="008E2875">
            <w:pPr>
              <w:jc w:val="center"/>
            </w:pPr>
            <w:r>
              <w:t>19 224,1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8E2875" w:rsidRDefault="00740114" w:rsidP="00B06248">
            <w:pPr>
              <w:jc w:val="center"/>
            </w:pPr>
            <w:r>
              <w:t>82 774,0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>отсутствие в местных бюджетах просроченной к</w:t>
            </w:r>
            <w:r w:rsidRPr="00FC2CB2">
              <w:t>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7329F0" w:rsidTr="00F141F5">
        <w:trPr>
          <w:trHeight w:val="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75" w:rsidRPr="00FC2CB2" w:rsidRDefault="00740114" w:rsidP="005D709D">
            <w:r w:rsidRPr="00FC2CB2"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E2875" w:rsidRPr="00FC2CB2" w:rsidRDefault="00740114" w:rsidP="005D709D">
            <w:r w:rsidRPr="00FC2CB2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FC2CB2">
            <w:pPr>
              <w:rPr>
                <w:rFonts w:ascii="Arial CYR" w:hAnsi="Arial CYR" w:cs="Arial CYR"/>
              </w:rPr>
            </w:pPr>
            <w:r w:rsidRPr="003A6BDF">
              <w:rPr>
                <w:rFonts w:ascii="Arial CYR" w:hAnsi="Arial CYR" w:cs="Arial CY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FC2CB2">
            <w:pPr>
              <w:rPr>
                <w:rFonts w:ascii="Arial CYR" w:hAnsi="Arial CYR" w:cs="Arial CYR"/>
              </w:rPr>
            </w:pPr>
            <w:r w:rsidRPr="003A6BDF">
              <w:rPr>
                <w:rFonts w:ascii="Arial CYR" w:hAnsi="Arial CYR" w:cs="Arial CY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FC2CB2">
            <w:pPr>
              <w:rPr>
                <w:rFonts w:ascii="Arial CYR" w:hAnsi="Arial CYR" w:cs="Arial CYR"/>
              </w:rPr>
            </w:pPr>
            <w:r w:rsidRPr="003A6BDF">
              <w:rPr>
                <w:rFonts w:ascii="Arial CYR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875" w:rsidRPr="003A6BDF" w:rsidRDefault="00740114" w:rsidP="00FC2CB2">
            <w:pPr>
              <w:rPr>
                <w:rFonts w:ascii="Arial CYR" w:hAnsi="Arial CYR" w:cs="Arial CYR"/>
              </w:rPr>
            </w:pPr>
            <w:r w:rsidRPr="003A6BDF">
              <w:rPr>
                <w:rFonts w:ascii="Arial CYR" w:hAnsi="Arial CYR" w:cs="Arial CYR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75" w:rsidRPr="008E2875" w:rsidRDefault="00740114" w:rsidP="00B06248">
            <w:pPr>
              <w:jc w:val="center"/>
            </w:pPr>
            <w:r w:rsidRPr="008E2875">
              <w:t>129 213,5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75" w:rsidRPr="008E2875" w:rsidRDefault="00740114" w:rsidP="00B06248">
            <w:pPr>
              <w:jc w:val="center"/>
            </w:pPr>
            <w:r w:rsidRPr="008E2875">
              <w:t>80 975,6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75" w:rsidRPr="008E2875" w:rsidRDefault="00740114" w:rsidP="00B06248">
            <w:pPr>
              <w:jc w:val="center"/>
            </w:pPr>
            <w:r>
              <w:t>80 718,4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875" w:rsidRPr="008E2875" w:rsidRDefault="00740114" w:rsidP="00B06248">
            <w:pPr>
              <w:jc w:val="center"/>
            </w:pPr>
            <w:r>
              <w:t>290 907,5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875" w:rsidRPr="00FC2CB2" w:rsidRDefault="00740114" w:rsidP="005D709D">
            <w:pPr>
              <w:rPr>
                <w:rFonts w:ascii="Arial CYR" w:hAnsi="Arial CYR" w:cs="Arial CYR"/>
              </w:rPr>
            </w:pPr>
            <w:r w:rsidRPr="00FC2CB2">
              <w:rPr>
                <w:rFonts w:ascii="Arial CYR" w:hAnsi="Arial CYR" w:cs="Arial CYR"/>
              </w:rPr>
              <w:t> </w:t>
            </w:r>
          </w:p>
        </w:tc>
      </w:tr>
    </w:tbl>
    <w:p w:rsidR="0003304C" w:rsidRDefault="0003304C">
      <w:pPr>
        <w:sectPr w:rsidR="0003304C" w:rsidSect="00B04C70">
          <w:headerReference w:type="default" r:id="rId26"/>
          <w:pgSz w:w="16838" w:h="11906" w:orient="landscape"/>
          <w:pgMar w:top="1275" w:right="1134" w:bottom="567" w:left="1134" w:header="709" w:footer="709" w:gutter="0"/>
          <w:pgNumType w:start="27"/>
          <w:cols w:space="708"/>
          <w:docGrid w:linePitch="360"/>
        </w:sectPr>
      </w:pPr>
    </w:p>
    <w:tbl>
      <w:tblPr>
        <w:tblW w:w="0" w:type="auto"/>
        <w:tblInd w:w="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4"/>
      </w:tblGrid>
      <w:tr w:rsidR="007329F0" w:rsidTr="00392DB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D459A" w:rsidRPr="00392DB2" w:rsidRDefault="00740114" w:rsidP="00796139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2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5D459A" w:rsidRPr="00392DB2" w:rsidRDefault="00740114" w:rsidP="00392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B2">
              <w:rPr>
                <w:sz w:val="28"/>
                <w:szCs w:val="28"/>
              </w:rPr>
              <w:t xml:space="preserve">к муниципальной программе «Управление муниципальными финансами Абанского района» </w:t>
            </w:r>
          </w:p>
        </w:tc>
      </w:tr>
    </w:tbl>
    <w:p w:rsidR="005D459A" w:rsidRDefault="005D459A" w:rsidP="00C965BC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8"/>
          <w:szCs w:val="28"/>
        </w:rPr>
      </w:pPr>
    </w:p>
    <w:p w:rsidR="008F072D" w:rsidRPr="00234BAE" w:rsidRDefault="008F072D" w:rsidP="00465CF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465CF0" w:rsidRPr="00234BAE" w:rsidRDefault="00740114" w:rsidP="00465CF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Подпрограмма</w:t>
      </w:r>
      <w:r w:rsidR="00655C56" w:rsidRPr="0023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90" w:rsidRPr="00234BAE" w:rsidRDefault="00740114" w:rsidP="0045089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«</w:t>
      </w:r>
      <w:r w:rsidR="00BF7854" w:rsidRPr="00234BAE"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r w:rsidR="00D04710">
        <w:rPr>
          <w:rFonts w:ascii="Times New Roman" w:hAnsi="Times New Roman" w:cs="Times New Roman"/>
          <w:sz w:val="28"/>
          <w:szCs w:val="28"/>
        </w:rPr>
        <w:t>муниципальной</w:t>
      </w:r>
      <w:r w:rsidR="00BF7854" w:rsidRPr="00234BAE">
        <w:rPr>
          <w:rFonts w:ascii="Times New Roman" w:hAnsi="Times New Roman" w:cs="Times New Roman"/>
          <w:sz w:val="28"/>
          <w:szCs w:val="28"/>
        </w:rPr>
        <w:t xml:space="preserve"> программы и прочие мероприятия</w:t>
      </w:r>
      <w:r w:rsidR="00655C56" w:rsidRPr="00234BAE">
        <w:rPr>
          <w:rFonts w:ascii="Times New Roman" w:hAnsi="Times New Roman" w:cs="Times New Roman"/>
          <w:sz w:val="28"/>
          <w:szCs w:val="28"/>
        </w:rPr>
        <w:t>»</w:t>
      </w:r>
      <w:r w:rsidR="008F072D" w:rsidRPr="0023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90" w:rsidRPr="00234BAE" w:rsidRDefault="00450890" w:rsidP="00450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49FA" w:rsidRPr="00234BAE" w:rsidRDefault="00740114" w:rsidP="009249FA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9249FA" w:rsidRPr="00234BAE" w:rsidRDefault="009249FA" w:rsidP="00450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77"/>
        <w:gridCol w:w="6662"/>
      </w:tblGrid>
      <w:tr w:rsidR="007329F0" w:rsidTr="005D459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7854"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</w:t>
            </w:r>
            <w:r w:rsidR="00D0471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BF7854"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прочие мероприятия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» (далее – подпрограмма)</w:t>
            </w:r>
          </w:p>
        </w:tc>
      </w:tr>
      <w:tr w:rsidR="007329F0" w:rsidTr="005D459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0471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5C56"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D04710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655C56"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r w:rsidR="00D04710">
              <w:rPr>
                <w:rFonts w:ascii="Times New Roman" w:hAnsi="Times New Roman" w:cs="Times New Roman"/>
                <w:sz w:val="28"/>
                <w:szCs w:val="28"/>
              </w:rPr>
              <w:t>Абанского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329F0" w:rsidTr="005D459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941FC5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управление администрации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Абанского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управление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29F0" w:rsidTr="005D459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FF28EA" w:rsidRDefault="00740114" w:rsidP="00D52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распорядитель бюджетных средств, ответственный за реализацию  </w:t>
            </w:r>
            <w:r w:rsidRPr="00FF28EA">
              <w:rPr>
                <w:sz w:val="28"/>
                <w:szCs w:val="28"/>
              </w:rPr>
              <w:t>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B8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</w:p>
        </w:tc>
      </w:tr>
      <w:tr w:rsidR="007329F0" w:rsidTr="005D459A">
        <w:trPr>
          <w:trHeight w:val="3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C" w:rsidRPr="001A700D" w:rsidRDefault="00740114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подпрограммы: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373EC" w:rsidRDefault="007373EC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EC" w:rsidRDefault="007373EC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59A" w:rsidRDefault="005D459A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3EC" w:rsidRPr="001A700D" w:rsidRDefault="00740114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C" w:rsidRPr="00234BAE" w:rsidRDefault="00740114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районного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бюджета</w:t>
            </w:r>
          </w:p>
          <w:p w:rsidR="007373EC" w:rsidRPr="00234BAE" w:rsidRDefault="00740114" w:rsidP="00D52F05">
            <w:pPr>
              <w:autoSpaceDE w:val="0"/>
              <w:autoSpaceDN w:val="0"/>
              <w:adjustRightInd w:val="0"/>
              <w:ind w:firstLine="2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1. Повышение качества планирования и управления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муниципальными</w:t>
            </w:r>
            <w:r w:rsidRPr="00234BAE">
              <w:rPr>
                <w:rFonts w:eastAsia="Calibri"/>
                <w:sz w:val="28"/>
                <w:szCs w:val="28"/>
                <w:lang w:eastAsia="en-US"/>
              </w:rPr>
              <w:t xml:space="preserve">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182722">
              <w:rPr>
                <w:rFonts w:eastAsia="Calibri"/>
                <w:sz w:val="28"/>
                <w:szCs w:val="28"/>
                <w:lang w:eastAsia="en-US"/>
              </w:rPr>
              <w:t>финансового управления администрации Абанского района.</w:t>
            </w:r>
          </w:p>
        </w:tc>
      </w:tr>
      <w:tr w:rsidR="007329F0" w:rsidTr="005D459A">
        <w:trPr>
          <w:trHeight w:val="4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B8" w:rsidRPr="001A700D" w:rsidRDefault="00A27CB8" w:rsidP="00D52F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B8" w:rsidRPr="000E6DD6" w:rsidRDefault="00740114" w:rsidP="00D52F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6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2276A4">
              <w:rPr>
                <w:rFonts w:ascii="Times New Roman" w:hAnsi="Times New Roman" w:cs="Times New Roman"/>
                <w:sz w:val="28"/>
              </w:rPr>
              <w:t>Обеспечение осуществления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</w:t>
            </w:r>
            <w:r w:rsidRPr="002276A4">
              <w:rPr>
                <w:rFonts w:ascii="Times New Roman" w:hAnsi="Times New Roman" w:cs="Times New Roman"/>
                <w:sz w:val="28"/>
              </w:rPr>
              <w:t>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Абанского района, осуществл</w:t>
            </w:r>
            <w:r w:rsidRPr="002276A4">
              <w:rPr>
                <w:rFonts w:ascii="Times New Roman" w:hAnsi="Times New Roman" w:cs="Times New Roman"/>
                <w:sz w:val="28"/>
              </w:rPr>
              <w:t>ение которого отнесено к компетенции Финанс</w:t>
            </w:r>
            <w:r>
              <w:rPr>
                <w:rFonts w:ascii="Times New Roman" w:hAnsi="Times New Roman" w:cs="Times New Roman"/>
                <w:sz w:val="28"/>
              </w:rPr>
              <w:t>ового управления</w:t>
            </w:r>
          </w:p>
          <w:p w:rsidR="00A27CB8" w:rsidRPr="00234BAE" w:rsidRDefault="00740114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9E10ED">
              <w:rPr>
                <w:sz w:val="28"/>
                <w:szCs w:val="28"/>
                <w:lang w:eastAsia="en-US"/>
              </w:rPr>
              <w:t xml:space="preserve">Обеспечение доступа для граждан к информации о </w:t>
            </w:r>
            <w:r>
              <w:rPr>
                <w:sz w:val="28"/>
                <w:szCs w:val="28"/>
                <w:lang w:eastAsia="en-US"/>
              </w:rPr>
              <w:t>районном</w:t>
            </w:r>
            <w:r w:rsidRPr="009E10ED">
              <w:rPr>
                <w:sz w:val="28"/>
                <w:szCs w:val="28"/>
                <w:lang w:eastAsia="en-US"/>
              </w:rPr>
              <w:t xml:space="preserve"> бюджете и бюджетном процессе в компактной и доступной форме</w:t>
            </w:r>
            <w:r w:rsidR="00364E1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329F0" w:rsidTr="005D459A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57" w:rsidRPr="00234BAE" w:rsidRDefault="00740114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4BAE">
              <w:rPr>
                <w:rFonts w:eastAsia="Calibri"/>
                <w:sz w:val="28"/>
                <w:szCs w:val="28"/>
                <w:lang w:eastAsia="en-US"/>
              </w:rPr>
              <w:t>1. </w:t>
            </w:r>
            <w:r w:rsidR="009332EC" w:rsidRPr="00317316">
              <w:rPr>
                <w:rFonts w:eastAsia="Calibri"/>
                <w:sz w:val="28"/>
                <w:szCs w:val="28"/>
                <w:lang w:eastAsia="en-US"/>
              </w:rPr>
              <w:t>Обеспечение исполнения расходных обязательств района (за исключением безвозмездных поступлений) (не менее 95% ежегодно)</w:t>
            </w:r>
            <w:r w:rsidR="009D58B6">
              <w:rPr>
                <w:sz w:val="28"/>
                <w:szCs w:val="28"/>
              </w:rPr>
              <w:t>;</w:t>
            </w:r>
          </w:p>
          <w:p w:rsidR="00FB0D67" w:rsidRPr="00317316" w:rsidRDefault="00740114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173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055757" w:rsidRPr="00317316">
              <w:rPr>
                <w:rFonts w:eastAsia="Calibri"/>
                <w:sz w:val="28"/>
                <w:szCs w:val="28"/>
                <w:lang w:eastAsia="en-US"/>
              </w:rPr>
              <w:t>. </w:t>
            </w:r>
            <w:r w:rsidR="009332EC" w:rsidRPr="000A5338">
              <w:rPr>
                <w:sz w:val="28"/>
                <w:szCs w:val="28"/>
              </w:rPr>
              <w:t>Проведение оценки качества финансового менеджмента главных распорядителей бюджетных средств</w:t>
            </w:r>
            <w:r w:rsidR="009332EC">
              <w:rPr>
                <w:sz w:val="28"/>
                <w:szCs w:val="28"/>
              </w:rPr>
              <w:t xml:space="preserve"> (не позднее 1 марта года, следующего за отчетным).</w:t>
            </w:r>
          </w:p>
          <w:p w:rsidR="00ED1F9B" w:rsidRPr="00B04B4E" w:rsidRDefault="00740114" w:rsidP="00D52F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1F9B">
              <w:rPr>
                <w:sz w:val="28"/>
                <w:szCs w:val="28"/>
              </w:rPr>
              <w:t>3.</w:t>
            </w:r>
            <w:r w:rsidR="00655C56" w:rsidRPr="00ED1F9B">
              <w:rPr>
                <w:sz w:val="28"/>
                <w:szCs w:val="28"/>
              </w:rPr>
              <w:t xml:space="preserve"> </w:t>
            </w:r>
            <w:r w:rsidR="00655C56" w:rsidRPr="00ED1F9B">
              <w:rPr>
                <w:sz w:val="28"/>
              </w:rPr>
              <w:t>Соотношение количества проведенных плановых проверок (ревизий) при осуществлени</w:t>
            </w:r>
            <w:r w:rsidR="009B0F60">
              <w:rPr>
                <w:sz w:val="28"/>
              </w:rPr>
              <w:t>и внутреннего муниципального</w:t>
            </w:r>
            <w:r w:rsidR="00655C56" w:rsidRPr="00ED1F9B">
              <w:rPr>
                <w:sz w:val="28"/>
              </w:rPr>
              <w:t xml:space="preserve"> финансового контроля в сфере бюджетных правоотношений и контроля в сфере закупок товаров, работ, услуг к количеству запланированных</w:t>
            </w:r>
            <w:r w:rsidR="00B04B4E">
              <w:rPr>
                <w:sz w:val="28"/>
              </w:rPr>
              <w:t xml:space="preserve"> </w:t>
            </w:r>
            <w:r w:rsidR="00B04B4E" w:rsidRPr="00317316">
              <w:rPr>
                <w:rFonts w:eastAsia="Calibri"/>
                <w:sz w:val="28"/>
                <w:szCs w:val="28"/>
                <w:lang w:eastAsia="en-US"/>
              </w:rPr>
              <w:t xml:space="preserve">(не менее </w:t>
            </w:r>
            <w:r w:rsidR="00B04B4E">
              <w:rPr>
                <w:rFonts w:eastAsia="Calibri"/>
                <w:sz w:val="28"/>
                <w:szCs w:val="28"/>
                <w:lang w:eastAsia="en-US"/>
              </w:rPr>
              <w:t xml:space="preserve">100 </w:t>
            </w:r>
            <w:r w:rsidR="00B04B4E" w:rsidRPr="00317316">
              <w:rPr>
                <w:rFonts w:eastAsia="Calibri"/>
                <w:sz w:val="28"/>
                <w:szCs w:val="28"/>
                <w:lang w:eastAsia="en-US"/>
              </w:rPr>
              <w:t>% ежегодно).</w:t>
            </w:r>
          </w:p>
          <w:p w:rsidR="00317316" w:rsidRPr="00ED1F9B" w:rsidRDefault="00740114" w:rsidP="00D52F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55C56" w:rsidRPr="00317316">
              <w:rPr>
                <w:sz w:val="28"/>
                <w:szCs w:val="28"/>
              </w:rPr>
              <w:t xml:space="preserve">Разработка и размещение на официальном сайте </w:t>
            </w:r>
            <w:r w:rsidR="00655C56">
              <w:rPr>
                <w:sz w:val="28"/>
                <w:szCs w:val="28"/>
              </w:rPr>
              <w:t>Абанского района</w:t>
            </w:r>
            <w:r w:rsidR="00655C56" w:rsidRPr="00317316">
              <w:rPr>
                <w:sz w:val="28"/>
                <w:szCs w:val="28"/>
              </w:rPr>
              <w:t xml:space="preserve"> </w:t>
            </w:r>
            <w:r w:rsidR="00F825EB">
              <w:rPr>
                <w:sz w:val="28"/>
                <w:szCs w:val="28"/>
              </w:rPr>
              <w:t>бюджета для граждан</w:t>
            </w:r>
            <w:r w:rsidR="00655C56" w:rsidRPr="00317316">
              <w:rPr>
                <w:sz w:val="28"/>
                <w:szCs w:val="28"/>
              </w:rPr>
              <w:t xml:space="preserve"> (</w:t>
            </w:r>
            <w:r w:rsidR="00F825EB">
              <w:rPr>
                <w:sz w:val="28"/>
                <w:szCs w:val="28"/>
              </w:rPr>
              <w:t>ежегодная актуализация</w:t>
            </w:r>
            <w:r w:rsidR="00655C56" w:rsidRPr="00317316">
              <w:rPr>
                <w:sz w:val="28"/>
                <w:szCs w:val="28"/>
              </w:rPr>
              <w:t>).</w:t>
            </w:r>
          </w:p>
        </w:tc>
      </w:tr>
      <w:tr w:rsidR="007329F0" w:rsidTr="005D459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90" w:rsidRPr="001A700D" w:rsidRDefault="00740114" w:rsidP="005D459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 w:rsidR="009D58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74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5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8B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7329F0" w:rsidTr="005D459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EC" w:rsidRPr="001A700D" w:rsidRDefault="00740114" w:rsidP="00D52F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районного бюджета и средства бюджетов поселений. Общий объем бюджетных ассигнований на реализацию подпрограммы составляет </w:t>
            </w:r>
            <w:r w:rsidR="00431323">
              <w:rPr>
                <w:rFonts w:ascii="Times New Roman" w:hAnsi="Times New Roman" w:cs="Times New Roman"/>
                <w:sz w:val="28"/>
                <w:szCs w:val="28"/>
              </w:rPr>
              <w:t>86 192,2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716,2 тыс. рублей – средства краевого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78 178,0</w:t>
            </w:r>
            <w:r w:rsidR="00655C56"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7 298,0</w:t>
            </w:r>
            <w:r w:rsidR="00655C56"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бюджетов поселений.</w:t>
            </w:r>
          </w:p>
          <w:p w:rsidR="005658C7" w:rsidRPr="005658C7" w:rsidRDefault="00740114" w:rsidP="00565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58C7">
              <w:rPr>
                <w:sz w:val="28"/>
                <w:szCs w:val="28"/>
              </w:rPr>
              <w:t xml:space="preserve">Объем финансирования по годам реализации </w:t>
            </w:r>
            <w:r w:rsidRPr="005658C7">
              <w:rPr>
                <w:sz w:val="28"/>
                <w:szCs w:val="28"/>
              </w:rPr>
              <w:lastRenderedPageBreak/>
              <w:t>муниципальной программы: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2014 год – 6 038,6 тыс. 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5 589,4 тыс. рублей – средства районного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449,2 тыс.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2015 год – 6 799,7 тыс. 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627,2 тыс. рублей – средства краевого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5 764,6 тыс. рублей – средства районного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407,9 тыс.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6 088,4 тыс. 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89,0 тыс. рублей – средства краевого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5 483,7 тыс. рублей – средства районного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515,7 тыс.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2017 год – 6 168,1 тыс. 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5 320,6 тыс. рублей – средства районного бюдж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847,5 тыс.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2018 год – 6 482,6 тыс. 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5 601,2 тыс. рублей – средства районного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881,4 тыс.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2019 год – 7 949,3 тыс. рублей, в том числе:</w:t>
            </w:r>
          </w:p>
          <w:p w:rsidR="005658C7" w:rsidRP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6 900,8 тыс. 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рублей – средства районного бюджета;</w:t>
            </w:r>
          </w:p>
          <w:p w:rsidR="005658C7" w:rsidRP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1 048,5 тыс. рублей – средства бюджетов поселений;</w:t>
            </w:r>
          </w:p>
          <w:p w:rsidR="005658C7" w:rsidRPr="005658C7" w:rsidRDefault="00740114" w:rsidP="00EA11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2020 год – 8 228,5 тыс. рублей, в том числе:</w:t>
            </w:r>
          </w:p>
          <w:p w:rsidR="005658C7" w:rsidRP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7 151,0 тыс. рублей – средства районного бюджета;</w:t>
            </w:r>
          </w:p>
          <w:p w:rsidR="005658C7" w:rsidRP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1 077,5 тыс.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2021 год – 9 967,0 тыс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8 624,0 тыс. рублей – средства районного бюджета;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1 343,0 тыс. рублей – средства бюджетов поселений;</w:t>
            </w:r>
          </w:p>
          <w:p w:rsidR="005658C7" w:rsidRPr="005658C7" w:rsidRDefault="00740114" w:rsidP="005658C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31323">
              <w:rPr>
                <w:rFonts w:ascii="Times New Roman" w:hAnsi="Times New Roman" w:cs="Times New Roman"/>
                <w:sz w:val="28"/>
                <w:szCs w:val="28"/>
              </w:rPr>
              <w:t>9 954,0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9 226,7</w:t>
            </w:r>
            <w:r w:rsidR="00655C56"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бюджет;</w:t>
            </w:r>
          </w:p>
          <w:p w:rsidR="00431323" w:rsidRP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727,3 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– средства бюджетов 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поселений;</w:t>
            </w:r>
          </w:p>
          <w:p w:rsidR="005658C7" w:rsidRPr="005658C7" w:rsidRDefault="00740114" w:rsidP="00EA11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31323">
              <w:rPr>
                <w:rFonts w:ascii="Times New Roman" w:hAnsi="Times New Roman" w:cs="Times New Roman"/>
                <w:sz w:val="28"/>
                <w:szCs w:val="28"/>
              </w:rPr>
              <w:t>9 258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0F6B2D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9 258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658C7"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</w:t>
            </w:r>
            <w:r w:rsidR="00655C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B2D" w:rsidRPr="005658C7" w:rsidRDefault="00740114" w:rsidP="00EA11A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31323">
              <w:rPr>
                <w:rFonts w:ascii="Times New Roman" w:hAnsi="Times New Roman" w:cs="Times New Roman"/>
                <w:sz w:val="28"/>
                <w:szCs w:val="28"/>
              </w:rPr>
              <w:t>9 258</w:t>
            </w:r>
            <w:r w:rsidR="00431323" w:rsidRPr="005658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332EC" w:rsidRPr="005658C7" w:rsidRDefault="00740114" w:rsidP="00EA11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9 258</w:t>
            </w:r>
            <w:r w:rsidRPr="005658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F6B2D" w:rsidRPr="005658C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– средства районного бюджета</w:t>
            </w:r>
            <w:r w:rsidR="005658C7" w:rsidRPr="005658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62C4" w:rsidRDefault="007862C4" w:rsidP="008F072D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15FD" w:rsidRPr="00234BAE" w:rsidRDefault="00740114" w:rsidP="00D52F05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2.</w:t>
      </w:r>
      <w:r w:rsidR="008F072D" w:rsidRPr="00234BAE">
        <w:rPr>
          <w:rFonts w:ascii="Times New Roman" w:hAnsi="Times New Roman" w:cs="Times New Roman"/>
          <w:sz w:val="28"/>
          <w:szCs w:val="28"/>
        </w:rPr>
        <w:t xml:space="preserve"> </w:t>
      </w:r>
      <w:r w:rsidR="00655C56" w:rsidRPr="00234BAE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6215FD" w:rsidRPr="00234BAE" w:rsidRDefault="006215FD" w:rsidP="006215F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2391" w:rsidRPr="00941FC5" w:rsidRDefault="00740114" w:rsidP="00D5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мероприятий подпрограммы финансовое управление. Срок исполнения мероприятий соответствует сроку реализации подпрограммы. </w:t>
      </w:r>
      <w:r w:rsidRPr="00941FC5">
        <w:rPr>
          <w:sz w:val="28"/>
          <w:szCs w:val="28"/>
        </w:rPr>
        <w:t xml:space="preserve">Источником финансирования программных мероприятий являются средства </w:t>
      </w:r>
      <w:r>
        <w:rPr>
          <w:sz w:val="28"/>
          <w:szCs w:val="28"/>
        </w:rPr>
        <w:t xml:space="preserve">районного бюджета и </w:t>
      </w:r>
      <w:r w:rsidRPr="00941FC5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поселений</w:t>
      </w:r>
      <w:r w:rsidRPr="00941FC5">
        <w:rPr>
          <w:sz w:val="28"/>
          <w:szCs w:val="28"/>
        </w:rPr>
        <w:t>.</w:t>
      </w:r>
    </w:p>
    <w:p w:rsidR="009332EC" w:rsidRPr="005658C7" w:rsidRDefault="00740114" w:rsidP="00D5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8C7">
        <w:rPr>
          <w:sz w:val="28"/>
          <w:szCs w:val="28"/>
        </w:rPr>
        <w:t>Всего на реализ</w:t>
      </w:r>
      <w:r w:rsidRPr="005658C7">
        <w:rPr>
          <w:sz w:val="28"/>
          <w:szCs w:val="28"/>
        </w:rPr>
        <w:t xml:space="preserve">ацию подпрограммных мероприятий потребуется </w:t>
      </w:r>
      <w:r w:rsidR="00431323">
        <w:rPr>
          <w:sz w:val="28"/>
          <w:szCs w:val="28"/>
        </w:rPr>
        <w:t>86 192,2</w:t>
      </w:r>
      <w:r w:rsidRPr="005658C7">
        <w:rPr>
          <w:sz w:val="28"/>
          <w:szCs w:val="28"/>
        </w:rPr>
        <w:t xml:space="preserve"> тыс. рублей, в том числе: 6 038,6 тыс. рублей в 2014 году;  6 799,7 тыс. рублей в 2015 году; 6 088,4 тыс. рублей в 2016 году; 6 168,1 тыс. рублей в 2017 году; </w:t>
      </w:r>
      <w:r w:rsidRPr="005658C7">
        <w:rPr>
          <w:sz w:val="28"/>
          <w:szCs w:val="28"/>
        </w:rPr>
        <w:lastRenderedPageBreak/>
        <w:t>6 482,6 тыс. рублей в 2018 году; 7 949,3 тыс</w:t>
      </w:r>
      <w:r w:rsidRPr="005658C7">
        <w:rPr>
          <w:sz w:val="28"/>
          <w:szCs w:val="28"/>
        </w:rPr>
        <w:t xml:space="preserve">. рублей в 2019 году; 8 228,5 тыс. рублей в 2020 году; 9 967,0 тыс. рублей в 2021 году; </w:t>
      </w:r>
      <w:r w:rsidR="00431323">
        <w:rPr>
          <w:sz w:val="28"/>
          <w:szCs w:val="28"/>
        </w:rPr>
        <w:t>9 954,0</w:t>
      </w:r>
      <w:r w:rsidRPr="005658C7">
        <w:rPr>
          <w:sz w:val="28"/>
          <w:szCs w:val="28"/>
        </w:rPr>
        <w:t xml:space="preserve"> тыс. рублей в 2022 году; </w:t>
      </w:r>
      <w:r w:rsidR="00431323">
        <w:rPr>
          <w:sz w:val="28"/>
          <w:szCs w:val="28"/>
        </w:rPr>
        <w:t>9 258</w:t>
      </w:r>
      <w:r w:rsidR="00431323" w:rsidRPr="005658C7">
        <w:rPr>
          <w:sz w:val="28"/>
          <w:szCs w:val="28"/>
        </w:rPr>
        <w:t>,0</w:t>
      </w:r>
      <w:r w:rsidRPr="005658C7">
        <w:rPr>
          <w:sz w:val="28"/>
          <w:szCs w:val="28"/>
        </w:rPr>
        <w:t xml:space="preserve"> тыс. рублей в 2023 году</w:t>
      </w:r>
      <w:r w:rsidR="00431323">
        <w:rPr>
          <w:sz w:val="28"/>
          <w:szCs w:val="28"/>
        </w:rPr>
        <w:t>; 9 258</w:t>
      </w:r>
      <w:r w:rsidR="00431323" w:rsidRPr="005658C7">
        <w:rPr>
          <w:sz w:val="28"/>
          <w:szCs w:val="28"/>
        </w:rPr>
        <w:t>,0</w:t>
      </w:r>
      <w:r w:rsidR="00431323" w:rsidRPr="00431323">
        <w:rPr>
          <w:sz w:val="28"/>
          <w:szCs w:val="28"/>
        </w:rPr>
        <w:t xml:space="preserve"> </w:t>
      </w:r>
      <w:r w:rsidR="00431323" w:rsidRPr="005658C7">
        <w:rPr>
          <w:sz w:val="28"/>
          <w:szCs w:val="28"/>
        </w:rPr>
        <w:t>тыс. рублей в 202</w:t>
      </w:r>
      <w:r w:rsidR="00431323">
        <w:rPr>
          <w:sz w:val="28"/>
          <w:szCs w:val="28"/>
        </w:rPr>
        <w:t>4</w:t>
      </w:r>
      <w:r w:rsidR="00431323" w:rsidRPr="005658C7">
        <w:rPr>
          <w:sz w:val="28"/>
          <w:szCs w:val="28"/>
        </w:rPr>
        <w:t xml:space="preserve"> году</w:t>
      </w:r>
      <w:r w:rsidRPr="005658C7">
        <w:rPr>
          <w:sz w:val="28"/>
          <w:szCs w:val="28"/>
        </w:rPr>
        <w:t>.</w:t>
      </w:r>
    </w:p>
    <w:p w:rsidR="00364E11" w:rsidRDefault="007329F0" w:rsidP="00D5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7" w:history="1">
        <w:r w:rsidR="00655C56" w:rsidRPr="00D82391">
          <w:rPr>
            <w:rFonts w:eastAsia="Calibri"/>
            <w:bCs/>
            <w:iCs/>
            <w:spacing w:val="-4"/>
            <w:sz w:val="28"/>
            <w:szCs w:val="28"/>
          </w:rPr>
          <w:t>Перечень</w:t>
        </w:r>
      </w:hyperlink>
      <w:r w:rsidR="00655C56" w:rsidRPr="00D82391">
        <w:rPr>
          <w:rFonts w:eastAsia="Calibri"/>
          <w:bCs/>
          <w:iCs/>
          <w:spacing w:val="-4"/>
          <w:sz w:val="28"/>
          <w:szCs w:val="28"/>
        </w:rPr>
        <w:t xml:space="preserve"> мероприятий подпрограммы </w:t>
      </w:r>
      <w:r w:rsidR="00655C56" w:rsidRPr="00D82391">
        <w:rPr>
          <w:sz w:val="28"/>
          <w:szCs w:val="28"/>
        </w:rPr>
        <w:t>приведен в приложении № 2 к  подпрограмме</w:t>
      </w:r>
      <w:r w:rsidR="00655C56">
        <w:rPr>
          <w:sz w:val="28"/>
          <w:szCs w:val="28"/>
        </w:rPr>
        <w:t>.</w:t>
      </w:r>
    </w:p>
    <w:p w:rsidR="004A42F2" w:rsidRPr="00234BAE" w:rsidRDefault="00740114" w:rsidP="00364E1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7A48">
        <w:rPr>
          <w:sz w:val="28"/>
          <w:szCs w:val="28"/>
        </w:rPr>
        <w:t xml:space="preserve">      </w:t>
      </w:r>
    </w:p>
    <w:p w:rsidR="008B130B" w:rsidRPr="00234BAE" w:rsidRDefault="00740114" w:rsidP="00D52F05">
      <w:pPr>
        <w:pStyle w:val="ConsPlusCel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072D" w:rsidRPr="00234BAE">
        <w:rPr>
          <w:rFonts w:ascii="Times New Roman" w:hAnsi="Times New Roman" w:cs="Times New Roman"/>
          <w:sz w:val="28"/>
          <w:szCs w:val="28"/>
        </w:rPr>
        <w:t>.</w:t>
      </w:r>
      <w:r w:rsidR="00655C56" w:rsidRPr="00234BAE">
        <w:rPr>
          <w:rFonts w:ascii="Times New Roman" w:hAnsi="Times New Roman" w:cs="Times New Roman"/>
          <w:sz w:val="28"/>
          <w:szCs w:val="28"/>
        </w:rPr>
        <w:t xml:space="preserve"> Механизм реализации подпрограммы</w:t>
      </w:r>
    </w:p>
    <w:p w:rsidR="00261E25" w:rsidRPr="007775FD" w:rsidRDefault="00261E25" w:rsidP="007775FD">
      <w:pPr>
        <w:pStyle w:val="ConsPlusCel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3.1. В рамках решения задач подпрограммы реализуются следующие </w:t>
      </w:r>
      <w:r w:rsidRPr="009332EC">
        <w:rPr>
          <w:sz w:val="28"/>
          <w:szCs w:val="28"/>
        </w:rPr>
        <w:t>мероприятия: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1) внедрение современных механизмов организации бюджетного процесса, переход на «программный бюджет».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В связи с вступлением в силу Федерального закона от 07.05.2013 № 104-ФЗ «</w:t>
      </w:r>
      <w:r w:rsidRPr="009332EC">
        <w:rPr>
          <w:sz w:val="28"/>
          <w:szCs w:val="28"/>
        </w:rPr>
        <w:t>О внесении изменений в Бюджетный кодекс Российской Федерации и отдел</w:t>
      </w:r>
      <w:r w:rsidRPr="009332EC">
        <w:rPr>
          <w:sz w:val="28"/>
          <w:szCs w:val="28"/>
        </w:rPr>
        <w:t xml:space="preserve">ьные законодательные акты Российской Федерации в связи с совершенствованием бюджетного процесса» внесено изменение в </w:t>
      </w:r>
      <w:r w:rsidRPr="009332EC">
        <w:rPr>
          <w:rFonts w:eastAsia="Calibri"/>
          <w:sz w:val="28"/>
          <w:szCs w:val="28"/>
          <w:lang w:eastAsia="en-US"/>
        </w:rPr>
        <w:t xml:space="preserve">Решение Абанского районного Совета депутатов </w:t>
      </w:r>
      <w:r w:rsidRPr="009332EC">
        <w:rPr>
          <w:sz w:val="28"/>
          <w:szCs w:val="28"/>
        </w:rPr>
        <w:t>08.11.2017 № 32-222Р</w:t>
      </w:r>
      <w:r w:rsidRPr="009332EC">
        <w:rPr>
          <w:rFonts w:eastAsia="Calibri"/>
          <w:sz w:val="28"/>
          <w:szCs w:val="28"/>
          <w:lang w:eastAsia="en-US"/>
        </w:rPr>
        <w:t xml:space="preserve"> «О бюджетном процессе в Абанском районе» </w:t>
      </w:r>
      <w:r w:rsidRPr="009332EC">
        <w:rPr>
          <w:sz w:val="28"/>
          <w:szCs w:val="28"/>
          <w:lang w:eastAsia="en-US"/>
        </w:rPr>
        <w:t>в части формирования расходов ра</w:t>
      </w:r>
      <w:r w:rsidRPr="009332EC">
        <w:rPr>
          <w:sz w:val="28"/>
          <w:szCs w:val="28"/>
          <w:lang w:eastAsia="en-US"/>
        </w:rPr>
        <w:t>йонного бюджета в рамках муниципальных программ Абанского района.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 xml:space="preserve">В соответствии с </w:t>
      </w:r>
      <w:r w:rsidRPr="009332EC">
        <w:rPr>
          <w:rFonts w:eastAsia="Calibri"/>
          <w:sz w:val="28"/>
          <w:szCs w:val="28"/>
          <w:lang w:eastAsia="en-US"/>
        </w:rPr>
        <w:t>постановлением администрации Абанского района Красноярского края от 15.07.2013 № 942-п «Об утверждении Порядка принятия решений о разработке муниципальных программ Абанского</w:t>
      </w:r>
      <w:r w:rsidRPr="009332EC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 </w:t>
      </w:r>
      <w:r w:rsidRPr="009332EC">
        <w:rPr>
          <w:sz w:val="28"/>
          <w:szCs w:val="28"/>
          <w:lang w:eastAsia="en-US"/>
        </w:rPr>
        <w:t>утверждены муниципальные программы Абанского района, охватывающие основные сферы деятельности исполнительных органов Абанского района. Утвержденные муниципальные программы реализуются с 2014 года. В плановом периоде п</w:t>
      </w:r>
      <w:r w:rsidRPr="009332EC">
        <w:rPr>
          <w:sz w:val="28"/>
          <w:szCs w:val="28"/>
          <w:lang w:eastAsia="en-US"/>
        </w:rPr>
        <w:t>ланируется расширение охвата расходов районного бюджета программно-целевыми методами их формирования.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Одними из основных вопросов, решаемых финансовым управлением в рамках выполнения установленных функций органами местного самоуправления, являются: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подгото</w:t>
      </w:r>
      <w:r w:rsidRPr="009332EC">
        <w:rPr>
          <w:sz w:val="28"/>
          <w:szCs w:val="28"/>
          <w:lang w:eastAsia="en-US"/>
        </w:rPr>
        <w:t>вка проектов решения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формирование паке</w:t>
      </w:r>
      <w:r w:rsidRPr="009332EC">
        <w:rPr>
          <w:sz w:val="28"/>
          <w:szCs w:val="28"/>
          <w:lang w:eastAsia="en-US"/>
        </w:rPr>
        <w:t>та документов для представления на рассмотрение в Абанский районный Совет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определение параме</w:t>
      </w:r>
      <w:r w:rsidRPr="009332EC">
        <w:rPr>
          <w:sz w:val="28"/>
          <w:szCs w:val="28"/>
          <w:lang w:eastAsia="en-US"/>
        </w:rPr>
        <w:t>тров районного бюджета на очередной финансовый год и плановый период с учетом различных вариантов сценарных условий;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lastRenderedPageBreak/>
        <w:t>обеспечение исполнения районного бюджета по доходам и расходам.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</w:t>
      </w:r>
      <w:r w:rsidRPr="009332EC">
        <w:rPr>
          <w:sz w:val="28"/>
          <w:szCs w:val="28"/>
          <w:lang w:eastAsia="en-US"/>
        </w:rPr>
        <w:t>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финансовым управлением планируется проводить: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мониторинг чи</w:t>
      </w:r>
      <w:r w:rsidRPr="009332EC">
        <w:rPr>
          <w:sz w:val="28"/>
          <w:szCs w:val="28"/>
          <w:lang w:eastAsia="en-US"/>
        </w:rPr>
        <w:t>сленности и фонда оплаты труда работников районных муниципальных учреждений Абанского района (с полугодовой периодичностью);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мониторинг численности муниципальных служащих Абанского района (ежеквартально).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Кроме того, финансовым управлением при формировании</w:t>
      </w:r>
      <w:r w:rsidRPr="009332EC">
        <w:rPr>
          <w:sz w:val="28"/>
          <w:szCs w:val="28"/>
          <w:lang w:eastAsia="en-US"/>
        </w:rPr>
        <w:t xml:space="preserve"> прогноза расходов консолидированного бюджета Абанского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</w:t>
      </w:r>
      <w:r w:rsidRPr="009332EC">
        <w:rPr>
          <w:sz w:val="28"/>
          <w:szCs w:val="28"/>
          <w:lang w:eastAsia="en-US"/>
        </w:rPr>
        <w:t>ий края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</w:t>
      </w:r>
      <w:r w:rsidRPr="009332EC">
        <w:rPr>
          <w:sz w:val="28"/>
          <w:szCs w:val="28"/>
          <w:lang w:eastAsia="en-US"/>
        </w:rPr>
        <w:t>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 xml:space="preserve">2) проведение оценки качества финансового </w:t>
      </w:r>
      <w:r w:rsidRPr="009332EC">
        <w:rPr>
          <w:rFonts w:ascii="Times New Roman" w:hAnsi="Times New Roman" w:cs="Times New Roman"/>
          <w:sz w:val="28"/>
          <w:szCs w:val="28"/>
        </w:rPr>
        <w:t>менеджмента главных распорядителей бюджетных средств.</w:t>
      </w:r>
    </w:p>
    <w:p w:rsidR="009332EC" w:rsidRPr="009332EC" w:rsidRDefault="00740114" w:rsidP="009332E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9332EC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финансового управления от 31.12.2019 № 93 «</w:t>
      </w:r>
      <w:r w:rsidRPr="009332EC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финансовым управлением администрации Абанского района мониторинга качества финансового менеджмента»</w:t>
      </w:r>
      <w:r w:rsidRPr="009332EC">
        <w:rPr>
          <w:rFonts w:ascii="Times New Roman" w:hAnsi="Times New Roman" w:cs="Times New Roman"/>
          <w:b w:val="0"/>
          <w:sz w:val="28"/>
          <w:szCs w:val="28"/>
        </w:rPr>
        <w:t xml:space="preserve"> финансовым управлением ежегодно проводится оценка качества финансового менеджмента главных распорядителей средств районного бюджета. На основании данной оценки главным распорядителям средств районного бюджета присваивается рейтинг по качеству управления ф</w:t>
      </w:r>
      <w:r w:rsidRPr="009332EC">
        <w:rPr>
          <w:rFonts w:ascii="Times New Roman" w:hAnsi="Times New Roman" w:cs="Times New Roman"/>
          <w:b w:val="0"/>
          <w:sz w:val="28"/>
          <w:szCs w:val="28"/>
        </w:rPr>
        <w:t xml:space="preserve">инансами, который размещается на официальном сайте Абанского района. </w:t>
      </w:r>
    </w:p>
    <w:p w:rsidR="009332EC" w:rsidRPr="009332EC" w:rsidRDefault="00740114" w:rsidP="009332EC">
      <w:pPr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3) обеспечение исполнения бюджета по доходам и расходам.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Качественная реализация исполнительными органами </w:t>
      </w:r>
      <w:r w:rsidRPr="009332EC">
        <w:rPr>
          <w:sz w:val="28"/>
          <w:szCs w:val="28"/>
          <w:lang w:eastAsia="en-US"/>
        </w:rPr>
        <w:t>Абанского района</w:t>
      </w:r>
      <w:r w:rsidRPr="009332EC">
        <w:rPr>
          <w:sz w:val="28"/>
          <w:szCs w:val="28"/>
        </w:rPr>
        <w:t xml:space="preserve"> закрепленных за ними полномочий зависит не только от эффективно</w:t>
      </w:r>
      <w:r w:rsidRPr="009332EC">
        <w:rPr>
          <w:sz w:val="28"/>
          <w:szCs w:val="28"/>
        </w:rPr>
        <w:t>сти бюджетного планирования расходов на их реализацию, но и от эффективного механизма исполнения районного бюджета по доходам и расходам. В рамках данного мероприятия будет продолжена деятельность финансового управления по организации и совершенствованию с</w:t>
      </w:r>
      <w:r w:rsidRPr="009332EC">
        <w:rPr>
          <w:sz w:val="28"/>
          <w:szCs w:val="28"/>
        </w:rPr>
        <w:t>истемы исполнения районного бюджета. Механизм исполнения районного бюджета по доходам и расходам установлен Бюджетным кодексом Российской Федерации и р</w:t>
      </w:r>
      <w:r w:rsidRPr="009332EC">
        <w:rPr>
          <w:rFonts w:eastAsia="Calibri"/>
          <w:sz w:val="28"/>
          <w:szCs w:val="28"/>
          <w:lang w:eastAsia="en-US"/>
        </w:rPr>
        <w:t xml:space="preserve">ешением </w:t>
      </w:r>
      <w:r w:rsidRPr="009332EC">
        <w:rPr>
          <w:rFonts w:eastAsia="Calibri"/>
          <w:sz w:val="28"/>
          <w:szCs w:val="28"/>
          <w:lang w:eastAsia="en-US"/>
        </w:rPr>
        <w:lastRenderedPageBreak/>
        <w:t>Абанского районного Совета депутатов от 08.11.2017 № 32-222Р «О бюджетном процессе в Абанском рай</w:t>
      </w:r>
      <w:r w:rsidRPr="009332EC">
        <w:rPr>
          <w:rFonts w:eastAsia="Calibri"/>
          <w:sz w:val="28"/>
          <w:szCs w:val="28"/>
          <w:lang w:eastAsia="en-US"/>
        </w:rPr>
        <w:t>оне»;</w:t>
      </w:r>
    </w:p>
    <w:p w:rsidR="009332EC" w:rsidRPr="009332EC" w:rsidRDefault="00740114" w:rsidP="009332EC">
      <w:pPr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4)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</w:r>
      <w:hyperlink r:id="rId28" w:history="1">
        <w:r w:rsidRPr="009332EC">
          <w:rPr>
            <w:sz w:val="28"/>
            <w:szCs w:val="28"/>
          </w:rPr>
          <w:t>www.bus.gov.ru</w:t>
        </w:r>
      </w:hyperlink>
      <w:r w:rsidRPr="009332EC">
        <w:rPr>
          <w:sz w:val="28"/>
          <w:szCs w:val="28"/>
        </w:rPr>
        <w:t>, в рамках реализации Федерального закона от 08.05.201</w:t>
      </w:r>
      <w:r w:rsidRPr="009332EC">
        <w:rPr>
          <w:sz w:val="28"/>
          <w:szCs w:val="28"/>
        </w:rPr>
        <w:t>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Органы администрации Абанского района, осуществляющие функции и полномочия у</w:t>
      </w:r>
      <w:r w:rsidRPr="009332EC">
        <w:rPr>
          <w:sz w:val="28"/>
          <w:szCs w:val="28"/>
        </w:rPr>
        <w:t>чредителя муниципальных бюджетных или автономных учреждений, а также главные распорядители средств районного бюджета, в ведении которых находятся районные муниципальные казенные учреждения, направляют в финансовое управление перечни муниципальных услуг, ок</w:t>
      </w:r>
      <w:r w:rsidRPr="009332EC">
        <w:rPr>
          <w:sz w:val="28"/>
          <w:szCs w:val="28"/>
        </w:rPr>
        <w:t xml:space="preserve">азываемых районными муниципальными учреждениями, в течение 3 рабочих дней со дня их утверждения или внесения в них изменений. Одновременно указанные перечни размещаются на официальном сайте в сети Интернет </w:t>
      </w:r>
      <w:hyperlink r:id="rId29" w:history="1">
        <w:r w:rsidRPr="009332EC">
          <w:rPr>
            <w:sz w:val="28"/>
            <w:szCs w:val="28"/>
          </w:rPr>
          <w:t>www.bus.gov.ru</w:t>
        </w:r>
      </w:hyperlink>
      <w:r w:rsidRPr="009332EC">
        <w:rPr>
          <w:sz w:val="28"/>
          <w:szCs w:val="28"/>
        </w:rPr>
        <w:t>;</w:t>
      </w:r>
    </w:p>
    <w:p w:rsidR="009332EC" w:rsidRPr="009332EC" w:rsidRDefault="00740114" w:rsidP="009332EC">
      <w:pPr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5) повышение кадрового потенциала сотрудников путем направления их на обучающие семинары.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</w:t>
      </w:r>
      <w:r w:rsidRPr="009332EC">
        <w:rPr>
          <w:sz w:val="28"/>
          <w:szCs w:val="28"/>
        </w:rPr>
        <w:t>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деятельности;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  <w:lang w:eastAsia="en-US"/>
        </w:rPr>
        <w:t>6) о</w:t>
      </w:r>
      <w:r w:rsidRPr="009332EC">
        <w:rPr>
          <w:rFonts w:ascii="Times New Roman" w:hAnsi="Times New Roman" w:cs="Times New Roman"/>
          <w:sz w:val="28"/>
          <w:szCs w:val="28"/>
        </w:rPr>
        <w:t>существление контрольных мероприятий за соблюдением объектами конт</w:t>
      </w:r>
      <w:r w:rsidRPr="009332EC">
        <w:rPr>
          <w:rFonts w:ascii="Times New Roman" w:hAnsi="Times New Roman" w:cs="Times New Roman"/>
          <w:sz w:val="28"/>
          <w:szCs w:val="28"/>
        </w:rPr>
        <w:t xml:space="preserve">роля, определенными Бюджетным </w:t>
      </w:r>
      <w:hyperlink r:id="rId30" w:history="1">
        <w:r w:rsidRPr="009332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32E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бюджетного законодательства Российской Федерации и иных нормативных правовых актов, </w:t>
      </w:r>
      <w:r w:rsidRPr="009332EC">
        <w:rPr>
          <w:rFonts w:ascii="Times New Roman" w:hAnsi="Times New Roman" w:cs="Times New Roman"/>
          <w:sz w:val="28"/>
          <w:szCs w:val="28"/>
        </w:rPr>
        <w:t>регулирующих бюджетные правоотношения, соблюдением субъектами контроля законодательства Российской Федерации о контрактной системе в сфере закупок товаров, работ, услуг для обеспечения муниципальных нужд в отношении закупок товаров, работ, услуг для обеспе</w:t>
      </w:r>
      <w:r w:rsidRPr="009332EC">
        <w:rPr>
          <w:rFonts w:ascii="Times New Roman" w:hAnsi="Times New Roman" w:cs="Times New Roman"/>
          <w:sz w:val="28"/>
          <w:szCs w:val="28"/>
        </w:rPr>
        <w:t>чения нужд Абанского района в соответствии с планом контрольной деятельности.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>Мероприятие подпрограммы осуществляются в соответствии с утвержденным планом контрольной деятельности на соответствующий год.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 xml:space="preserve">Критериями отбора объектов контроля, определенных Бюджетным </w:t>
      </w:r>
      <w:hyperlink r:id="rId31" w:history="1">
        <w:r w:rsidRPr="009332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32EC">
        <w:rPr>
          <w:rFonts w:ascii="Times New Roman" w:hAnsi="Times New Roman" w:cs="Times New Roman"/>
          <w:sz w:val="28"/>
          <w:szCs w:val="28"/>
        </w:rPr>
        <w:t xml:space="preserve"> Российской Федерации, являются: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</w:t>
      </w:r>
      <w:r w:rsidRPr="009332EC">
        <w:rPr>
          <w:rFonts w:ascii="Times New Roman" w:hAnsi="Times New Roman" w:cs="Times New Roman"/>
          <w:sz w:val="28"/>
          <w:szCs w:val="28"/>
        </w:rPr>
        <w:t>вляемых объектами контроля, в отношении которых предполагается проведение финансового контроля, и (или) направлений и объемов бюджетных расходов;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>поступление в Финансовое управление информации от органов государственной власти, органов местного самоуправле</w:t>
      </w:r>
      <w:r w:rsidRPr="009332EC">
        <w:rPr>
          <w:rFonts w:ascii="Times New Roman" w:hAnsi="Times New Roman" w:cs="Times New Roman"/>
          <w:sz w:val="28"/>
          <w:szCs w:val="28"/>
        </w:rPr>
        <w:t>ния и средств массовой информации о нарушениях бюджетного законодательства;</w:t>
      </w:r>
    </w:p>
    <w:p w:rsidR="009332EC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 xml:space="preserve">период, прошедший с момента проведения последнего контрольного </w:t>
      </w:r>
      <w:r w:rsidRPr="009332EC">
        <w:rPr>
          <w:rFonts w:ascii="Times New Roman" w:hAnsi="Times New Roman" w:cs="Times New Roman"/>
          <w:sz w:val="28"/>
          <w:szCs w:val="28"/>
        </w:rPr>
        <w:lastRenderedPageBreak/>
        <w:t>мероприятия;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EC">
        <w:rPr>
          <w:sz w:val="28"/>
          <w:szCs w:val="28"/>
        </w:rPr>
        <w:t>7) разработка и размещение на официальном сайте Абанского района бюджета для граждан.</w:t>
      </w:r>
    </w:p>
    <w:p w:rsidR="009332EC" w:rsidRPr="009332EC" w:rsidRDefault="00740114" w:rsidP="00933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332EC">
        <w:rPr>
          <w:sz w:val="28"/>
          <w:szCs w:val="28"/>
          <w:lang w:eastAsia="en-US"/>
        </w:rPr>
        <w:t>Реализация данного</w:t>
      </w:r>
      <w:r w:rsidRPr="009332EC">
        <w:rPr>
          <w:sz w:val="28"/>
          <w:szCs w:val="28"/>
          <w:lang w:eastAsia="en-US"/>
        </w:rPr>
        <w:t xml:space="preserve"> мероприятия осуществляется финансовым управлением в соответствии с Регламентом официального Интернет-сайта муниципального образования Абанский район утвержденного постановлением администрации Абанского района от  19.07.2011 № 741-п.</w:t>
      </w:r>
    </w:p>
    <w:p w:rsidR="007775FD" w:rsidRPr="009332EC" w:rsidRDefault="00740114" w:rsidP="009332E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32EC">
        <w:rPr>
          <w:rFonts w:ascii="Times New Roman" w:hAnsi="Times New Roman" w:cs="Times New Roman"/>
          <w:sz w:val="28"/>
          <w:szCs w:val="28"/>
        </w:rPr>
        <w:t>3.2</w:t>
      </w:r>
      <w:hyperlink r:id="rId32" w:history="1"/>
      <w:r w:rsidRPr="009332EC">
        <w:rPr>
          <w:rFonts w:ascii="Times New Roman" w:hAnsi="Times New Roman" w:cs="Times New Roman"/>
          <w:iCs/>
          <w:sz w:val="28"/>
          <w:szCs w:val="28"/>
        </w:rPr>
        <w:t>. Главным распорядителем средств районного бюджета на реализацию мероприятий подпрограммы является финансовое управление</w:t>
      </w:r>
      <w:r w:rsidR="00655C56" w:rsidRPr="009332EC">
        <w:rPr>
          <w:rFonts w:ascii="Times New Roman" w:hAnsi="Times New Roman" w:cs="Times New Roman"/>
          <w:iCs/>
          <w:sz w:val="28"/>
          <w:szCs w:val="28"/>
        </w:rPr>
        <w:t>.</w:t>
      </w:r>
    </w:p>
    <w:p w:rsidR="007775FD" w:rsidRPr="007775FD" w:rsidRDefault="007775FD" w:rsidP="007775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54300" w:rsidRPr="00941FC5" w:rsidRDefault="00740114" w:rsidP="00D52F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941FC5">
        <w:rPr>
          <w:sz w:val="28"/>
          <w:szCs w:val="28"/>
        </w:rPr>
        <w:t>. Управление п</w:t>
      </w:r>
      <w:r w:rsidRPr="00941FC5">
        <w:rPr>
          <w:sz w:val="28"/>
          <w:szCs w:val="28"/>
        </w:rPr>
        <w:t>одпрограммой и контроль за ходом ее выполнения</w:t>
      </w:r>
    </w:p>
    <w:p w:rsidR="0077307B" w:rsidRPr="00E20044" w:rsidRDefault="00740114" w:rsidP="0077307B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Ф</w:t>
      </w:r>
      <w:r w:rsidRPr="00941FC5">
        <w:rPr>
          <w:rFonts w:ascii="Times New Roman" w:hAnsi="Times New Roman"/>
          <w:sz w:val="28"/>
          <w:szCs w:val="28"/>
        </w:rPr>
        <w:t>инансов</w:t>
      </w:r>
      <w:r>
        <w:rPr>
          <w:rFonts w:ascii="Times New Roman" w:hAnsi="Times New Roman"/>
          <w:sz w:val="28"/>
          <w:szCs w:val="28"/>
        </w:rPr>
        <w:t>ым управлением осуществляется</w:t>
      </w:r>
      <w:r w:rsidRPr="00E20044">
        <w:rPr>
          <w:rFonts w:ascii="Times New Roman" w:hAnsi="Times New Roman"/>
          <w:sz w:val="28"/>
          <w:szCs w:val="28"/>
        </w:rPr>
        <w:t>:</w:t>
      </w:r>
    </w:p>
    <w:p w:rsidR="0077307B" w:rsidRPr="00E20044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исполнителей </w:t>
      </w:r>
      <w:r w:rsidRPr="00E20044">
        <w:rPr>
          <w:sz w:val="28"/>
          <w:szCs w:val="28"/>
        </w:rPr>
        <w:t>мероприятий подпрограмм;</w:t>
      </w:r>
    </w:p>
    <w:p w:rsidR="0077307B" w:rsidRPr="00E20044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>координация исполнения программных мероприятий, мониторинг их реализации;</w:t>
      </w:r>
    </w:p>
    <w:p w:rsidR="0077307B" w:rsidRPr="00E20044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непосредственный контроль за ходом реализации мероприятий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программы;</w:t>
      </w:r>
    </w:p>
    <w:p w:rsidR="0077307B" w:rsidRPr="00E20044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044">
        <w:rPr>
          <w:sz w:val="28"/>
          <w:szCs w:val="28"/>
        </w:rPr>
        <w:t xml:space="preserve">подготовка отчетов о реализации </w:t>
      </w:r>
      <w:r>
        <w:rPr>
          <w:sz w:val="28"/>
          <w:szCs w:val="28"/>
        </w:rPr>
        <w:t>под</w:t>
      </w:r>
      <w:r w:rsidRPr="00E20044">
        <w:rPr>
          <w:sz w:val="28"/>
          <w:szCs w:val="28"/>
        </w:rPr>
        <w:t>программы.</w:t>
      </w:r>
    </w:p>
    <w:p w:rsidR="0077307B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3CB6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 подпрограммы</w:t>
      </w:r>
      <w:r w:rsidRPr="00A73CB6">
        <w:rPr>
          <w:sz w:val="28"/>
          <w:szCs w:val="28"/>
        </w:rPr>
        <w:t xml:space="preserve"> осуществляется</w:t>
      </w:r>
      <w:r w:rsidRPr="00FC65EA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 заключения контрактов (договоров) на поставки товаров, выполнение работ, ок</w:t>
      </w:r>
      <w:r>
        <w:rPr>
          <w:sz w:val="28"/>
          <w:szCs w:val="28"/>
        </w:rPr>
        <w:t xml:space="preserve">азание услуг для муниципальных нужд в соответствии с действующим законодательством Российской Федерации. </w:t>
      </w:r>
    </w:p>
    <w:p w:rsidR="0077307B" w:rsidRPr="00C321BA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21BA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под</w:t>
      </w:r>
      <w:r w:rsidRPr="00C321BA">
        <w:rPr>
          <w:sz w:val="28"/>
          <w:szCs w:val="28"/>
        </w:rPr>
        <w:t xml:space="preserve">программы </w:t>
      </w:r>
      <w:r w:rsidRPr="00941FC5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C321BA">
        <w:rPr>
          <w:sz w:val="28"/>
          <w:szCs w:val="28"/>
        </w:rPr>
        <w:t xml:space="preserve"> вправе инициировать внесение изменений в </w:t>
      </w:r>
      <w:r>
        <w:rPr>
          <w:sz w:val="28"/>
          <w:szCs w:val="28"/>
        </w:rPr>
        <w:t>под</w:t>
      </w:r>
      <w:r w:rsidRPr="00C321BA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в части текущего финансового года</w:t>
      </w:r>
      <w:r w:rsidRPr="00C321BA">
        <w:rPr>
          <w:sz w:val="28"/>
          <w:szCs w:val="28"/>
        </w:rPr>
        <w:t xml:space="preserve">. </w:t>
      </w:r>
    </w:p>
    <w:p w:rsidR="0077307B" w:rsidRDefault="00740114" w:rsidP="007730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</w:t>
      </w:r>
      <w:r w:rsidRPr="00941FC5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Pr="00FC65EA">
        <w:rPr>
          <w:sz w:val="28"/>
          <w:szCs w:val="28"/>
        </w:rPr>
        <w:t xml:space="preserve"> для обеспечения мониторинга и анализа хода реализации </w:t>
      </w:r>
      <w:r>
        <w:rPr>
          <w:sz w:val="28"/>
          <w:szCs w:val="28"/>
        </w:rPr>
        <w:t>под</w:t>
      </w:r>
      <w:r w:rsidRPr="00FC65EA">
        <w:rPr>
          <w:sz w:val="28"/>
          <w:szCs w:val="28"/>
        </w:rPr>
        <w:t>программы организует ведение и представл</w:t>
      </w:r>
      <w:r>
        <w:rPr>
          <w:sz w:val="28"/>
          <w:szCs w:val="28"/>
        </w:rPr>
        <w:t>ение отчетности в установленные сроки</w:t>
      </w:r>
      <w:r w:rsidRPr="00FC65EA">
        <w:rPr>
          <w:sz w:val="28"/>
          <w:szCs w:val="28"/>
        </w:rPr>
        <w:t xml:space="preserve">. </w:t>
      </w:r>
    </w:p>
    <w:p w:rsidR="0077307B" w:rsidRPr="00DF1BA0" w:rsidRDefault="00740114" w:rsidP="0077307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Сроки представления отчетов по подпрограмме установлены пунктом 5 </w:t>
      </w:r>
      <w:r w:rsidRPr="00DF1BA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F1BA0">
        <w:rPr>
          <w:sz w:val="28"/>
          <w:szCs w:val="28"/>
        </w:rPr>
        <w:t xml:space="preserve"> принятия решений о </w:t>
      </w:r>
      <w:r w:rsidRPr="00DF1BA0">
        <w:rPr>
          <w:sz w:val="28"/>
          <w:szCs w:val="28"/>
        </w:rPr>
        <w:t>разработке муниципальных программ Абанского района, их формировании и реализации</w:t>
      </w:r>
      <w:r>
        <w:rPr>
          <w:sz w:val="28"/>
          <w:szCs w:val="28"/>
        </w:rPr>
        <w:t xml:space="preserve">, утвержденного постановлением администрации Абанского района от </w:t>
      </w:r>
      <w:r w:rsidR="009332E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332EC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9332E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332EC">
        <w:rPr>
          <w:sz w:val="28"/>
          <w:szCs w:val="28"/>
        </w:rPr>
        <w:t>492</w:t>
      </w:r>
      <w:r>
        <w:rPr>
          <w:sz w:val="28"/>
          <w:szCs w:val="28"/>
        </w:rPr>
        <w:t>-п. Ответственность за предоставление отчетов возлагается на руководителя финансового управлени</w:t>
      </w:r>
      <w:r>
        <w:rPr>
          <w:sz w:val="28"/>
          <w:szCs w:val="28"/>
        </w:rPr>
        <w:t>я.</w:t>
      </w:r>
    </w:p>
    <w:p w:rsidR="0077307B" w:rsidRDefault="00740114" w:rsidP="007730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941FC5">
        <w:rPr>
          <w:sz w:val="28"/>
          <w:szCs w:val="28"/>
        </w:rPr>
        <w:t>Текущий контроль за ходом реали</w:t>
      </w:r>
      <w:r>
        <w:rPr>
          <w:sz w:val="28"/>
          <w:szCs w:val="28"/>
        </w:rPr>
        <w:t xml:space="preserve">зации подпрограммы осуществляется </w:t>
      </w:r>
      <w:r w:rsidRPr="00941FC5">
        <w:rPr>
          <w:sz w:val="28"/>
          <w:szCs w:val="28"/>
        </w:rPr>
        <w:t>финансов</w:t>
      </w:r>
      <w:r>
        <w:rPr>
          <w:sz w:val="28"/>
          <w:szCs w:val="28"/>
        </w:rPr>
        <w:t>ым управлением</w:t>
      </w:r>
      <w:r w:rsidRPr="00941FC5">
        <w:rPr>
          <w:sz w:val="28"/>
          <w:szCs w:val="28"/>
        </w:rPr>
        <w:t>.</w:t>
      </w:r>
    </w:p>
    <w:p w:rsidR="00234BAE" w:rsidRDefault="00234BAE" w:rsidP="0077307B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  <w:sectPr w:rsidR="00234BAE" w:rsidSect="00DB1788">
          <w:headerReference w:type="default" r:id="rId33"/>
          <w:footerReference w:type="default" r:id="rId34"/>
          <w:pgSz w:w="11906" w:h="16838"/>
          <w:pgMar w:top="1134" w:right="567" w:bottom="1134" w:left="1701" w:header="709" w:footer="709" w:gutter="0"/>
          <w:pgNumType w:start="29"/>
          <w:cols w:space="708"/>
          <w:docGrid w:linePitch="360"/>
        </w:sectPr>
      </w:pPr>
    </w:p>
    <w:p w:rsidR="00672549" w:rsidRPr="000C5742" w:rsidRDefault="00740114" w:rsidP="00672549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0C5742">
        <w:rPr>
          <w:sz w:val="28"/>
          <w:szCs w:val="28"/>
        </w:rPr>
        <w:lastRenderedPageBreak/>
        <w:t xml:space="preserve">Приложение № 1 </w:t>
      </w:r>
    </w:p>
    <w:p w:rsidR="008846B9" w:rsidRPr="000C5742" w:rsidRDefault="00740114" w:rsidP="008846B9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0C5742">
        <w:rPr>
          <w:sz w:val="28"/>
          <w:szCs w:val="28"/>
        </w:rPr>
        <w:t>к подпрограмм</w:t>
      </w:r>
      <w:r w:rsidR="00EA5C5D" w:rsidRPr="000C5742">
        <w:rPr>
          <w:sz w:val="28"/>
          <w:szCs w:val="28"/>
        </w:rPr>
        <w:t>е</w:t>
      </w:r>
      <w:r w:rsidRPr="000C5742">
        <w:rPr>
          <w:sz w:val="28"/>
          <w:szCs w:val="28"/>
        </w:rPr>
        <w:t xml:space="preserve"> «</w:t>
      </w:r>
      <w:r w:rsidR="004443C8" w:rsidRPr="00234BAE">
        <w:rPr>
          <w:sz w:val="28"/>
          <w:szCs w:val="28"/>
        </w:rPr>
        <w:t xml:space="preserve">Обеспечение реализации </w:t>
      </w:r>
      <w:r w:rsidR="004443C8">
        <w:rPr>
          <w:sz w:val="28"/>
          <w:szCs w:val="28"/>
        </w:rPr>
        <w:t>муниципальной</w:t>
      </w:r>
      <w:r w:rsidR="004443C8" w:rsidRPr="00234BAE">
        <w:rPr>
          <w:sz w:val="28"/>
          <w:szCs w:val="28"/>
        </w:rPr>
        <w:t xml:space="preserve"> программы и прочие мероприятия</w:t>
      </w:r>
      <w:r w:rsidRPr="000C5742">
        <w:rPr>
          <w:sz w:val="28"/>
          <w:szCs w:val="28"/>
        </w:rPr>
        <w:t>»</w:t>
      </w:r>
      <w:r w:rsidR="00D24C24" w:rsidRPr="000C5742">
        <w:rPr>
          <w:sz w:val="28"/>
          <w:szCs w:val="28"/>
        </w:rPr>
        <w:t xml:space="preserve"> </w:t>
      </w:r>
    </w:p>
    <w:p w:rsidR="00672549" w:rsidRPr="00E0202B" w:rsidRDefault="00672549" w:rsidP="0067254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72549" w:rsidRPr="000C5742" w:rsidRDefault="00740114" w:rsidP="00E05ED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0C5742">
        <w:rPr>
          <w:sz w:val="28"/>
          <w:szCs w:val="28"/>
        </w:rPr>
        <w:t xml:space="preserve">Перечень </w:t>
      </w:r>
      <w:r w:rsidR="00356EAD">
        <w:rPr>
          <w:sz w:val="28"/>
          <w:szCs w:val="28"/>
        </w:rPr>
        <w:t>и значения показателей результативности</w:t>
      </w:r>
      <w:r w:rsidRPr="000C5742">
        <w:rPr>
          <w:sz w:val="28"/>
          <w:szCs w:val="28"/>
        </w:rPr>
        <w:t xml:space="preserve"> подпрограммы</w:t>
      </w:r>
    </w:p>
    <w:p w:rsidR="00046C52" w:rsidRPr="000C5742" w:rsidRDefault="00046C52" w:rsidP="00046C52">
      <w:pPr>
        <w:autoSpaceDE w:val="0"/>
        <w:autoSpaceDN w:val="0"/>
        <w:adjustRightInd w:val="0"/>
        <w:ind w:firstLine="540"/>
        <w:jc w:val="center"/>
      </w:pPr>
    </w:p>
    <w:tbl>
      <w:tblPr>
        <w:tblW w:w="1502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144"/>
        <w:gridCol w:w="1276"/>
        <w:gridCol w:w="2126"/>
        <w:gridCol w:w="284"/>
        <w:gridCol w:w="1134"/>
        <w:gridCol w:w="1417"/>
        <w:gridCol w:w="1418"/>
        <w:gridCol w:w="1417"/>
      </w:tblGrid>
      <w:tr w:rsidR="007329F0" w:rsidTr="00582769">
        <w:trPr>
          <w:cantSplit/>
          <w:trHeight w:val="32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884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E020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884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8846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A70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A70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A70A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69" w:rsidRPr="000C5742" w:rsidRDefault="00740114" w:rsidP="005827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29F0" w:rsidTr="00582769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740114" w:rsidP="00582769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74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2B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оздание условий для эффективного, </w:t>
            </w:r>
            <w:r w:rsidRPr="00E72B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329F0" w:rsidTr="00582769">
        <w:trPr>
          <w:cantSplit/>
          <w:trHeight w:val="24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E3019C" w:rsidRDefault="00740114" w:rsidP="00582769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Задача 1:</w:t>
            </w:r>
            <w:r w:rsidRPr="00234BAE">
              <w:rPr>
                <w:sz w:val="28"/>
                <w:szCs w:val="28"/>
              </w:rPr>
              <w:t xml:space="preserve"> </w:t>
            </w:r>
            <w:r w:rsidR="000C53BF">
              <w:rPr>
                <w:sz w:val="28"/>
                <w:szCs w:val="28"/>
              </w:rPr>
              <w:t>п</w:t>
            </w:r>
            <w:r w:rsidRPr="00D340DD">
              <w:t xml:space="preserve">овышение качества планирования и управления муниципальными </w:t>
            </w:r>
            <w:r w:rsidRPr="00D340DD">
              <w:t>финансами, развитие программно-целевых принципов формирования бюджета, а также содействие совершенствованию кадрового потенциала финансового управления администрации Абанского района.</w:t>
            </w:r>
          </w:p>
        </w:tc>
      </w:tr>
      <w:tr w:rsidR="007329F0" w:rsidTr="005827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740114" w:rsidP="008D03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F06153" w:rsidRDefault="00740114" w:rsidP="000C53BF">
            <w:pPr>
              <w:autoSpaceDE w:val="0"/>
              <w:autoSpaceDN w:val="0"/>
              <w:adjustRightInd w:val="0"/>
            </w:pPr>
            <w:r>
              <w:t>Доля</w:t>
            </w:r>
            <w:r w:rsidRPr="00F06153">
              <w:t xml:space="preserve"> исполнен</w:t>
            </w:r>
            <w:r>
              <w:t>ных</w:t>
            </w:r>
            <w:r w:rsidRPr="00F06153">
              <w:t xml:space="preserve"> расходных обязательств района (за исключением безвоз</w:t>
            </w:r>
            <w:r w:rsidRPr="00F06153">
              <w:t>мездных поступлений)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740114" w:rsidP="00F0615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A33880" w:rsidRDefault="00740114" w:rsidP="00E36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954E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954E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CE1D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954E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</w:tr>
      <w:tr w:rsidR="007329F0" w:rsidTr="0058276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0C5742" w:rsidRDefault="00740114" w:rsidP="000C53B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8D03D1" w:rsidRDefault="00740114" w:rsidP="000C53BF">
            <w:pPr>
              <w:autoSpaceDE w:val="0"/>
              <w:autoSpaceDN w:val="0"/>
              <w:adjustRightInd w:val="0"/>
            </w:pPr>
            <w:r w:rsidRPr="008D03D1"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426E72" w:rsidP="00F0615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A33880" w:rsidRDefault="00740114" w:rsidP="00E361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 Абанского района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Pr="00BC395B" w:rsidRDefault="00740114" w:rsidP="00426E7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позднее</w:t>
            </w: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года, следующего за отчетным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740114" w:rsidP="00426E72">
            <w:pPr>
              <w:jc w:val="right"/>
            </w:pPr>
            <w:r w:rsidRPr="00EF0BB8">
              <w:t>не позднее 1 марта   года, следующего за отчетным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740114" w:rsidP="00426E72">
            <w:pPr>
              <w:jc w:val="right"/>
            </w:pPr>
            <w:r w:rsidRPr="00EF0BB8">
              <w:t>не позднее 1 марта   года, следующего за отчетным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E72" w:rsidRDefault="00740114" w:rsidP="00426E72">
            <w:pPr>
              <w:jc w:val="right"/>
            </w:pPr>
            <w:r w:rsidRPr="00EF0BB8">
              <w:t>не позднее 1 марта   года, следующего за отчетным</w:t>
            </w:r>
          </w:p>
        </w:tc>
      </w:tr>
      <w:tr w:rsidR="007329F0" w:rsidTr="00582769">
        <w:trPr>
          <w:cantSplit/>
          <w:trHeight w:val="989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582769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2: </w:t>
            </w:r>
            <w:r w:rsidRPr="00D340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внутреннего муниципального </w:t>
            </w:r>
            <w:r w:rsidRPr="00D340DD"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</w:t>
            </w:r>
            <w:r w:rsidRPr="00D340DD">
              <w:rPr>
                <w:rFonts w:ascii="Times New Roman" w:hAnsi="Times New Roman" w:cs="Times New Roman"/>
                <w:sz w:val="24"/>
                <w:szCs w:val="24"/>
              </w:rPr>
              <w:t>авовых актов о контрактной системе в сфере закупок товаров, работ, услуг для обеспечения муниципальных нужд в отношении закупок товаров, работ, услуг для обеспечения нужд Абанского района, осуществление которого отнесено к компетенции Финансового управлени</w:t>
            </w:r>
            <w:r w:rsidRPr="00D340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329F0" w:rsidTr="00582769">
        <w:trPr>
          <w:cantSplit/>
          <w:trHeight w:val="98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0C5742" w:rsidRDefault="00740114" w:rsidP="00E02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137CEF" w:rsidRDefault="00740114" w:rsidP="00E0202B">
            <w:pPr>
              <w:autoSpaceDE w:val="0"/>
              <w:autoSpaceDN w:val="0"/>
              <w:adjustRightInd w:val="0"/>
            </w:pPr>
            <w:r w:rsidRPr="00137CEF">
              <w:t>Соотношение количества прове</w:t>
            </w:r>
            <w:r>
              <w:t>ден</w:t>
            </w:r>
            <w:r w:rsidRPr="00137CEF">
              <w:t>ных плановых проверок (ревизий) при осуществлении внутреннего муниципального финансового контроля в сфере бюджетных правоотношений и контроля в сфере закупок товаров, работ, услуг к количеству запланированных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740114" w:rsidP="00E020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A33880" w:rsidRDefault="00740114" w:rsidP="00E020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E0202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E0202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E0202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BC395B" w:rsidRDefault="00740114" w:rsidP="00E0202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7329F0" w:rsidTr="00582769">
        <w:trPr>
          <w:cantSplit/>
          <w:trHeight w:val="410"/>
        </w:trPr>
        <w:tc>
          <w:tcPr>
            <w:tcW w:w="150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164" w:rsidRPr="00BC395B" w:rsidRDefault="00740114" w:rsidP="00582769">
            <w:pPr>
              <w:pStyle w:val="ConsPlusNormal"/>
              <w:widowControl/>
              <w:spacing w:before="120" w:after="12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</w:t>
            </w:r>
            <w:r w:rsidRPr="00E236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E23680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329F0" w:rsidTr="00582769">
        <w:trPr>
          <w:cantSplit/>
          <w:trHeight w:val="68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CE1D5B" w:rsidRDefault="00740114" w:rsidP="00E0202B">
            <w:pPr>
              <w:pStyle w:val="ac"/>
              <w:rPr>
                <w:rFonts w:ascii="Times New Roman" w:hAnsi="Times New Roman" w:cs="Tahoma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F06153" w:rsidRDefault="00740114" w:rsidP="00E0202B">
            <w:pPr>
              <w:autoSpaceDE w:val="0"/>
              <w:autoSpaceDN w:val="0"/>
              <w:adjustRightInd w:val="0"/>
            </w:pPr>
            <w:r w:rsidRPr="00F06153">
              <w:t xml:space="preserve">Разработка и размещение на официальном сайте Абанского района </w:t>
            </w:r>
            <w:r>
              <w:t xml:space="preserve">бюджета для </w:t>
            </w:r>
            <w:r>
              <w:t>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CE1D5B" w:rsidRDefault="00356EAD" w:rsidP="00E0202B">
            <w:pPr>
              <w:pStyle w:val="ac"/>
              <w:jc w:val="center"/>
              <w:rPr>
                <w:rFonts w:ascii="Times New Roman" w:hAnsi="Times New Roman" w:cs="Tahoma"/>
                <w:sz w:val="24"/>
                <w:szCs w:val="24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Pr="00A33880" w:rsidRDefault="00740114" w:rsidP="00E020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 Абанского района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740114" w:rsidP="00E0202B">
            <w:pPr>
              <w:jc w:val="center"/>
            </w:pPr>
            <w:r w:rsidRPr="003011AF">
              <w:t>размещен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740114" w:rsidP="00E0202B">
            <w:pPr>
              <w:jc w:val="center"/>
            </w:pPr>
            <w:r w:rsidRPr="003011AF">
              <w:t>размещен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740114" w:rsidP="00E0202B">
            <w:pPr>
              <w:jc w:val="center"/>
            </w:pPr>
            <w:r w:rsidRPr="003011AF">
              <w:t>размещен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EAD" w:rsidRDefault="00740114" w:rsidP="00E0202B">
            <w:pPr>
              <w:jc w:val="center"/>
            </w:pPr>
            <w:r w:rsidRPr="003011AF">
              <w:t>размещен</w:t>
            </w:r>
          </w:p>
        </w:tc>
      </w:tr>
    </w:tbl>
    <w:p w:rsidR="00046C52" w:rsidRPr="000C5742" w:rsidRDefault="00046C52" w:rsidP="00E0202B">
      <w:pPr>
        <w:autoSpaceDE w:val="0"/>
        <w:autoSpaceDN w:val="0"/>
        <w:adjustRightInd w:val="0"/>
        <w:jc w:val="both"/>
        <w:rPr>
          <w:sz w:val="28"/>
          <w:szCs w:val="28"/>
        </w:rPr>
        <w:sectPr w:rsidR="00046C52" w:rsidRPr="000C5742" w:rsidSect="00734E04">
          <w:headerReference w:type="default" r:id="rId35"/>
          <w:footerReference w:type="default" r:id="rId36"/>
          <w:pgSz w:w="16838" w:h="11905" w:orient="landscape"/>
          <w:pgMar w:top="1555" w:right="567" w:bottom="568" w:left="567" w:header="993" w:footer="720" w:gutter="0"/>
          <w:pgNumType w:start="36"/>
          <w:cols w:space="720"/>
          <w:noEndnote/>
          <w:docGrid w:linePitch="299"/>
        </w:sectPr>
      </w:pPr>
    </w:p>
    <w:tbl>
      <w:tblPr>
        <w:tblW w:w="15734" w:type="dxa"/>
        <w:tblInd w:w="250" w:type="dxa"/>
        <w:tblLayout w:type="fixed"/>
        <w:tblLook w:val="04A0"/>
      </w:tblPr>
      <w:tblGrid>
        <w:gridCol w:w="2977"/>
        <w:gridCol w:w="1827"/>
        <w:gridCol w:w="583"/>
        <w:gridCol w:w="567"/>
        <w:gridCol w:w="1416"/>
        <w:gridCol w:w="677"/>
        <w:gridCol w:w="1051"/>
        <w:gridCol w:w="1081"/>
        <w:gridCol w:w="1060"/>
        <w:gridCol w:w="1189"/>
        <w:gridCol w:w="3306"/>
      </w:tblGrid>
      <w:tr w:rsidR="007329F0" w:rsidTr="00B60B85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296B51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296B51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296B51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296B51" w:rsidP="005D709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7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740114" w:rsidP="00FA7DF0">
            <w:pPr>
              <w:ind w:firstLine="2193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Приложение № 2</w:t>
            </w:r>
          </w:p>
        </w:tc>
      </w:tr>
      <w:tr w:rsidR="007329F0" w:rsidTr="00B60B85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296B51" w:rsidP="005D70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Default="00740114" w:rsidP="00296B51">
            <w:pPr>
              <w:ind w:firstLine="4853"/>
              <w:jc w:val="both"/>
              <w:rPr>
                <w:sz w:val="28"/>
                <w:szCs w:val="28"/>
              </w:rPr>
            </w:pPr>
            <w:r w:rsidRPr="00677A38">
              <w:rPr>
                <w:sz w:val="28"/>
                <w:szCs w:val="28"/>
              </w:rPr>
              <w:t>к подпрограмме «</w:t>
            </w:r>
            <w:r>
              <w:rPr>
                <w:sz w:val="28"/>
                <w:szCs w:val="28"/>
              </w:rPr>
              <w:t xml:space="preserve">Обеспечение </w:t>
            </w:r>
          </w:p>
          <w:p w:rsidR="00296B51" w:rsidRPr="00677A38" w:rsidRDefault="00740114" w:rsidP="00296B51">
            <w:pPr>
              <w:ind w:firstLine="48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</w:t>
            </w:r>
            <w:r w:rsidRPr="00677A38">
              <w:rPr>
                <w:sz w:val="28"/>
                <w:szCs w:val="28"/>
              </w:rPr>
              <w:t xml:space="preserve"> </w:t>
            </w:r>
          </w:p>
        </w:tc>
      </w:tr>
      <w:tr w:rsidR="007329F0" w:rsidTr="00B60B85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296B51" w:rsidP="005D70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677A38" w:rsidRDefault="00740114" w:rsidP="00296B51">
            <w:pPr>
              <w:ind w:firstLine="48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и прочие </w:t>
            </w:r>
            <w:r>
              <w:rPr>
                <w:sz w:val="28"/>
                <w:szCs w:val="28"/>
              </w:rPr>
              <w:t>мероприятия»</w:t>
            </w:r>
            <w:r w:rsidRPr="00677A38">
              <w:rPr>
                <w:sz w:val="28"/>
                <w:szCs w:val="28"/>
              </w:rPr>
              <w:t xml:space="preserve"> </w:t>
            </w:r>
          </w:p>
        </w:tc>
      </w:tr>
      <w:tr w:rsidR="007329F0" w:rsidTr="00B60B85">
        <w:trPr>
          <w:trHeight w:val="885"/>
        </w:trPr>
        <w:tc>
          <w:tcPr>
            <w:tcW w:w="15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51" w:rsidRPr="005D709D" w:rsidRDefault="00740114" w:rsidP="005D709D">
            <w:pPr>
              <w:jc w:val="center"/>
              <w:rPr>
                <w:sz w:val="28"/>
                <w:szCs w:val="28"/>
              </w:rPr>
            </w:pPr>
            <w:r w:rsidRPr="005D709D">
              <w:rPr>
                <w:sz w:val="28"/>
                <w:szCs w:val="28"/>
              </w:rPr>
              <w:t>Перечень мероприятий подпрограммы «</w:t>
            </w:r>
            <w:r w:rsidR="005F37BC" w:rsidRPr="001A700D">
              <w:rPr>
                <w:rFonts w:eastAsia="Calibri"/>
                <w:sz w:val="28"/>
                <w:szCs w:val="28"/>
              </w:rPr>
              <w:t xml:space="preserve">Обеспечение реализации </w:t>
            </w:r>
            <w:r w:rsidR="005F37BC">
              <w:rPr>
                <w:rFonts w:eastAsia="Calibri"/>
                <w:sz w:val="28"/>
                <w:szCs w:val="28"/>
              </w:rPr>
              <w:t>муниципальной</w:t>
            </w:r>
            <w:r w:rsidR="005F37BC" w:rsidRPr="001A700D">
              <w:rPr>
                <w:rFonts w:eastAsia="Calibri"/>
                <w:sz w:val="28"/>
                <w:szCs w:val="28"/>
              </w:rPr>
              <w:t xml:space="preserve"> программы и прочие мероприятия</w:t>
            </w:r>
            <w:r w:rsidRPr="005D709D">
              <w:rPr>
                <w:sz w:val="28"/>
                <w:szCs w:val="28"/>
              </w:rPr>
              <w:t>»</w:t>
            </w:r>
          </w:p>
        </w:tc>
      </w:tr>
      <w:tr w:rsidR="007329F0" w:rsidTr="00B60B85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B51" w:rsidRPr="005D709D" w:rsidRDefault="00296B51" w:rsidP="005D70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29F0" w:rsidTr="00B60B85">
        <w:trPr>
          <w:trHeight w:val="69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B51" w:rsidRPr="005D709D" w:rsidRDefault="00740114" w:rsidP="005D709D">
            <w:pPr>
              <w:jc w:val="center"/>
            </w:pPr>
            <w:r w:rsidRPr="005D709D">
              <w:t>Цели, задачи, мероприятия подпрограммы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B51" w:rsidRPr="005D709D" w:rsidRDefault="00740114" w:rsidP="005D709D">
            <w:pPr>
              <w:jc w:val="center"/>
            </w:pPr>
            <w:r w:rsidRPr="005D709D">
              <w:t xml:space="preserve">ГРБС 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B51" w:rsidRPr="005D709D" w:rsidRDefault="00740114" w:rsidP="005D709D">
            <w:pPr>
              <w:jc w:val="center"/>
            </w:pPr>
            <w:r w:rsidRPr="005D709D">
              <w:t>Код бюджетной классификации</w:t>
            </w:r>
          </w:p>
        </w:tc>
        <w:tc>
          <w:tcPr>
            <w:tcW w:w="438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DF" w:rsidRDefault="00740114" w:rsidP="005B48DF">
            <w:pPr>
              <w:jc w:val="center"/>
            </w:pPr>
            <w:r w:rsidRPr="005D709D">
              <w:t>Расходы по годам реализации</w:t>
            </w:r>
          </w:p>
          <w:p w:rsidR="00296B51" w:rsidRPr="005D709D" w:rsidRDefault="00740114" w:rsidP="005B48DF">
            <w:pPr>
              <w:jc w:val="center"/>
            </w:pPr>
            <w:r w:rsidRPr="005D709D">
              <w:t>(тыс. руб.)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51" w:rsidRPr="005D709D" w:rsidRDefault="00740114" w:rsidP="005D709D">
            <w:pPr>
              <w:jc w:val="center"/>
            </w:pPr>
            <w:r w:rsidRPr="005D709D">
              <w:t xml:space="preserve">Ожидаемый </w:t>
            </w:r>
            <w:r w:rsidRPr="005D709D">
              <w:t>результат от реализации подпрограммного мероприятия (в натуральном выражении)</w:t>
            </w:r>
          </w:p>
        </w:tc>
      </w:tr>
      <w:tr w:rsidR="007329F0" w:rsidTr="00B60B85">
        <w:trPr>
          <w:trHeight w:val="276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D709D" w:rsidRDefault="00296B51" w:rsidP="005D709D"/>
        </w:tc>
        <w:tc>
          <w:tcPr>
            <w:tcW w:w="1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D709D" w:rsidRDefault="00296B51" w:rsidP="005D709D"/>
        </w:tc>
        <w:tc>
          <w:tcPr>
            <w:tcW w:w="324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D709D" w:rsidRDefault="00296B51" w:rsidP="005D709D"/>
        </w:tc>
        <w:tc>
          <w:tcPr>
            <w:tcW w:w="438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51" w:rsidRPr="005D709D" w:rsidRDefault="00296B51" w:rsidP="005D709D"/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6B51" w:rsidRPr="005D709D" w:rsidRDefault="00296B51" w:rsidP="005D709D"/>
        </w:tc>
      </w:tr>
      <w:tr w:rsidR="007329F0" w:rsidTr="00B60B85">
        <w:trPr>
          <w:trHeight w:val="6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F0" w:rsidRPr="005D709D" w:rsidRDefault="00FA7DF0" w:rsidP="005D709D"/>
        </w:tc>
        <w:tc>
          <w:tcPr>
            <w:tcW w:w="1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F0" w:rsidRPr="005D709D" w:rsidRDefault="00FA7DF0" w:rsidP="005D709D"/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pPr>
              <w:jc w:val="center"/>
            </w:pPr>
            <w:r w:rsidRPr="005D709D"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pPr>
              <w:jc w:val="center"/>
            </w:pPr>
            <w:r w:rsidRPr="005D709D"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pPr>
              <w:jc w:val="center"/>
            </w:pPr>
            <w:r w:rsidRPr="005D709D">
              <w:t>ЦСР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pPr>
              <w:jc w:val="center"/>
            </w:pPr>
            <w:r w:rsidRPr="005D709D">
              <w:t>ВР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53131">
            <w:pPr>
              <w:jc w:val="center"/>
            </w:pPr>
            <w:r w:rsidRPr="005D709D">
              <w:t>20</w:t>
            </w:r>
            <w:r>
              <w:t xml:space="preserve">22 </w:t>
            </w:r>
            <w:r w:rsidRPr="005D709D">
              <w:t>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53131">
            <w:pPr>
              <w:jc w:val="center"/>
            </w:pPr>
            <w:r w:rsidRPr="005D709D">
              <w:t>20</w:t>
            </w:r>
            <w:r>
              <w:t>23</w:t>
            </w:r>
            <w:r w:rsidRPr="005D709D">
              <w:t xml:space="preserve">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FA7DF0">
            <w:pPr>
              <w:jc w:val="center"/>
            </w:pPr>
            <w:r w:rsidRPr="005D709D">
              <w:t>20</w:t>
            </w:r>
            <w:r>
              <w:t>24</w:t>
            </w:r>
            <w:r w:rsidRPr="005D709D">
              <w:t xml:space="preserve">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pPr>
              <w:jc w:val="center"/>
            </w:pPr>
            <w:r w:rsidRPr="005D709D">
              <w:t>Итого за период</w:t>
            </w: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266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96B51" w:rsidRPr="005D709D" w:rsidRDefault="00740114" w:rsidP="005D709D">
            <w:r w:rsidRPr="005D709D">
              <w:t xml:space="preserve">Цель подпрограммы: </w:t>
            </w:r>
            <w:r>
              <w:t>с</w:t>
            </w:r>
            <w:r w:rsidRPr="00E72B88">
              <w:rPr>
                <w:rFonts w:eastAsia="Calibri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329F0" w:rsidTr="00B60B85">
        <w:trPr>
          <w:trHeight w:val="420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96B51" w:rsidRPr="005D709D" w:rsidRDefault="00740114" w:rsidP="00F80D75">
            <w:pPr>
              <w:ind w:right="-108"/>
            </w:pPr>
            <w:r w:rsidRPr="005D709D">
              <w:t xml:space="preserve">Задача 1: </w:t>
            </w:r>
            <w:r>
              <w:rPr>
                <w:sz w:val="28"/>
                <w:szCs w:val="28"/>
              </w:rPr>
              <w:t>п</w:t>
            </w:r>
            <w:r w:rsidRPr="00D340DD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финансового управления администрации Абанского района.</w:t>
            </w:r>
          </w:p>
        </w:tc>
      </w:tr>
      <w:tr w:rsidR="007329F0" w:rsidTr="00B60B85">
        <w:trPr>
          <w:trHeight w:val="20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835C01">
            <w:r w:rsidRPr="00835C01">
              <w:t>Мероприятие 1.1.:                                                                                    Выполнение функций государственными органами, органами местного самоуправления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>Финансовое управление администрации Абанского района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pPr>
              <w:jc w:val="center"/>
            </w:pPr>
            <w:r w:rsidRPr="005D709D">
              <w:t>902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pPr>
              <w:jc w:val="center"/>
            </w:pPr>
            <w:r>
              <w:t>01</w:t>
            </w:r>
            <w:r w:rsidRPr="005D709D">
              <w:t>0</w:t>
            </w:r>
            <w: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r w:rsidRPr="005D709D">
              <w:t>18</w:t>
            </w:r>
            <w:r>
              <w:t>2</w:t>
            </w:r>
            <w:r w:rsidRPr="005D709D">
              <w:t>000</w:t>
            </w:r>
            <w:r>
              <w:t>246</w:t>
            </w:r>
            <w:r w:rsidRPr="005D709D"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pPr>
              <w:jc w:val="center"/>
            </w:pPr>
            <w:r w:rsidRPr="005D709D">
              <w:t>1</w:t>
            </w:r>
            <w: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B06248">
            <w:r>
              <w:t>6 197,9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553131">
            <w:r>
              <w:t>6 197,9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553131">
            <w:r>
              <w:t>6 197,9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F54A0C" w:rsidRDefault="00740114" w:rsidP="00B06248">
            <w:r>
              <w:t>18 593,7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19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835C01" w:rsidRDefault="00FA7DF0" w:rsidP="00835C01"/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5D709D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FA7DF0" w:rsidP="00835C01">
            <w:pPr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835C01"/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5D709D">
            <w:pPr>
              <w:jc w:val="center"/>
            </w:pPr>
            <w:r>
              <w:t>122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370158">
            <w:r>
              <w:t>8,3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553131">
            <w:r>
              <w:t>8,3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553131">
            <w:r>
              <w:t>8,3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F54A0C" w:rsidRDefault="00740114" w:rsidP="00370158">
            <w:r>
              <w:t>24,9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2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835C01" w:rsidRDefault="00FA7DF0" w:rsidP="00835C01"/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5D709D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FA7DF0" w:rsidP="00835C01">
            <w:pPr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835C01"/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5D709D">
            <w:pPr>
              <w:jc w:val="center"/>
            </w:pPr>
            <w:r>
              <w:t>129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B60B85">
            <w:r>
              <w:t>1 872,0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553131">
            <w:r>
              <w:t>1 872,0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553131">
            <w:r>
              <w:t>1 872,0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F54A0C" w:rsidRDefault="00740114" w:rsidP="00370158">
            <w:r>
              <w:t>5 616,0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835C01" w:rsidRDefault="00FA7DF0" w:rsidP="00835C01"/>
        </w:tc>
        <w:tc>
          <w:tcPr>
            <w:tcW w:w="1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5D709D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FA7DF0" w:rsidP="00835C01">
            <w:pPr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835C01"/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5D709D">
            <w:pPr>
              <w:jc w:val="center"/>
            </w:pPr>
            <w:r>
              <w:t>244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B60B85">
            <w:r>
              <w:t>1 148,5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F54A0C" w:rsidRDefault="00740114" w:rsidP="00370158">
            <w:r>
              <w:t>1 179,8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F54A0C" w:rsidRDefault="00740114" w:rsidP="00553131">
            <w:r>
              <w:t>1 179,8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F54A0C" w:rsidRDefault="00740114" w:rsidP="00370158">
            <w:r>
              <w:t>3 508,1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FC7B0D">
            <w:r w:rsidRPr="00A46E5D">
              <w:t xml:space="preserve">Мероприятие 1.2:                     Осуществление  части полномочий по осуществлению контроля за исполнением местного бюджета, соблюдением установленного порядка подготовки и рассмотрения проекта </w:t>
            </w:r>
            <w:r w:rsidRPr="00A46E5D">
              <w:lastRenderedPageBreak/>
              <w:t>местного бюджета, отчета о его исполнении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lastRenderedPageBreak/>
              <w:t>Финансов</w:t>
            </w:r>
            <w:r w:rsidRPr="005D709D">
              <w:t>ое управление администрации Абанского района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pPr>
              <w:jc w:val="center"/>
            </w:pPr>
            <w:r w:rsidRPr="005D709D">
              <w:t>902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pPr>
              <w:jc w:val="center"/>
            </w:pPr>
            <w:r>
              <w:t>0</w:t>
            </w:r>
            <w:r w:rsidRPr="005D709D">
              <w:t>10</w:t>
            </w:r>
            <w:r>
              <w:t>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r w:rsidRPr="005D709D">
              <w:t>18</w:t>
            </w:r>
            <w:r>
              <w:t>2</w:t>
            </w:r>
            <w:r w:rsidRPr="005D709D">
              <w:t>000</w:t>
            </w:r>
            <w:r>
              <w:t>6</w:t>
            </w:r>
            <w:r w:rsidRPr="005D709D">
              <w:t>0</w:t>
            </w:r>
            <w:r>
              <w:t>6</w:t>
            </w:r>
            <w:r w:rsidRPr="005D709D"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B06248">
            <w:pPr>
              <w:jc w:val="center"/>
            </w:pPr>
            <w:r w:rsidRPr="005D709D">
              <w:t>1</w:t>
            </w:r>
            <w:r>
              <w:t>2</w:t>
            </w:r>
            <w:r w:rsidRPr="005D709D"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B06248">
            <w:r>
              <w:t>558,5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B06248">
            <w: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B06248">
            <w: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B60B85" w:rsidRDefault="00740114" w:rsidP="00B06248">
            <w:r>
              <w:t>558,5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  <w:tc>
          <w:tcPr>
            <w:tcW w:w="1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FA7DF0" w:rsidP="005D709D"/>
        </w:tc>
        <w:tc>
          <w:tcPr>
            <w:tcW w:w="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5D709D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5D709D">
            <w:pPr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FA7DF0" w:rsidP="005D709D"/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5D709D" w:rsidRDefault="00740114" w:rsidP="005D709D">
            <w:pPr>
              <w:jc w:val="center"/>
            </w:pPr>
            <w:r>
              <w:t>129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102C33">
            <w:r>
              <w:t>168,8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102C33">
            <w: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102C33">
            <w: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B60B85" w:rsidRDefault="00740114" w:rsidP="00102C33">
            <w:r>
              <w:t>168,8</w:t>
            </w: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FA7DF0" w:rsidP="005D709D"/>
        </w:tc>
      </w:tr>
      <w:tr w:rsidR="007329F0" w:rsidTr="00B60B85">
        <w:trPr>
          <w:trHeight w:val="9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A46E5D">
              <w:lastRenderedPageBreak/>
              <w:t>Мероприятие 1.3.:                                                                 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>Финансовое управление администрации Абанского района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6975B2" w:rsidRDefault="00740114" w:rsidP="00B06248">
            <w:pPr>
              <w:jc w:val="center"/>
            </w:pPr>
            <w:r w:rsidRPr="006975B2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6975B2" w:rsidRDefault="00740114" w:rsidP="00B06248">
            <w:pPr>
              <w:jc w:val="center"/>
            </w:pPr>
            <w:r w:rsidRPr="006975B2"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6975B2" w:rsidRDefault="00740114" w:rsidP="00B06248">
            <w:pPr>
              <w:jc w:val="center"/>
            </w:pPr>
            <w:r w:rsidRPr="006975B2"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6975B2" w:rsidRDefault="00740114" w:rsidP="00B06248">
            <w:pPr>
              <w:jc w:val="center"/>
            </w:pPr>
            <w:r w:rsidRPr="006975B2"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6975B2" w:rsidRDefault="00740114" w:rsidP="00B06248">
            <w:pPr>
              <w:jc w:val="center"/>
            </w:pPr>
            <w:r w:rsidRPr="006975B2"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BA3F52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BA3F52"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6975B2" w:rsidRDefault="00740114" w:rsidP="00B06248">
            <w:pPr>
              <w:jc w:val="center"/>
            </w:pPr>
            <w:r w:rsidRPr="006975B2">
              <w:t>Х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6975B2" w:rsidRDefault="00740114" w:rsidP="000213A3">
            <w:r w:rsidRPr="006975B2">
              <w:t xml:space="preserve">своевременное составление проекта районного бюджета и отчета об исполнении </w:t>
            </w:r>
            <w:r>
              <w:t>районного</w:t>
            </w:r>
            <w:r w:rsidRPr="006975B2">
              <w:t xml:space="preserve"> бюджета (не позднее 15 ноября и 1 мая текущего года соответственно)</w:t>
            </w:r>
          </w:p>
        </w:tc>
      </w:tr>
      <w:tr w:rsidR="007329F0" w:rsidTr="00B60B85">
        <w:trPr>
          <w:trHeight w:val="97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6975B2">
              <w:t xml:space="preserve">Мероприятие 1.4.:                                                                 </w:t>
            </w:r>
            <w:r w:rsidRPr="006975B2">
              <w:t>Обеспечение исполнения бюджета по доходам и расходам</w:t>
            </w:r>
          </w:p>
        </w:tc>
        <w:tc>
          <w:tcPr>
            <w:tcW w:w="18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>Финансовое управление администрации Абанского района</w:t>
            </w:r>
          </w:p>
        </w:tc>
        <w:tc>
          <w:tcPr>
            <w:tcW w:w="5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Default="00740114" w:rsidP="00B06248">
            <w:pPr>
              <w:jc w:val="center"/>
            </w:pPr>
            <w:r w:rsidRPr="009B24A3">
              <w:t>Х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r w:rsidRPr="006975B2">
              <w:t>исполнение районного  бюджета по доходам без учета безвозмездных поступлений к первоначально утвержденному уровню (от 80% до 105 % еже</w:t>
            </w:r>
            <w:r w:rsidRPr="006975B2">
              <w:t>годно)</w:t>
            </w:r>
          </w:p>
        </w:tc>
      </w:tr>
      <w:tr w:rsidR="007329F0" w:rsidTr="00B60B85">
        <w:trPr>
          <w:trHeight w:val="9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6975B2">
              <w:t>Мероприятие 1.5.:                                                                           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>Финансовое управление администрации Абанского района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DF0" w:rsidRPr="005D709D" w:rsidRDefault="00740114" w:rsidP="005D709D">
            <w:r w:rsidRPr="006975B2">
              <w:t>повышение квалификации муниципальных служащих, работающих в финансовом управлении администрации Абанского района (не менее 20% ежегодно)</w:t>
            </w:r>
          </w:p>
        </w:tc>
      </w:tr>
      <w:tr w:rsidR="007329F0" w:rsidTr="00B60B85">
        <w:trPr>
          <w:trHeight w:val="166"/>
        </w:trPr>
        <w:tc>
          <w:tcPr>
            <w:tcW w:w="157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 xml:space="preserve">Задача 2: </w:t>
            </w:r>
            <w:r>
              <w:t>О</w:t>
            </w:r>
            <w:r w:rsidRPr="00F57986">
              <w:t xml:space="preserve">беспечение доступа для граждан к информации о районном бюджете и бюджетном процессе в компактной и </w:t>
            </w:r>
            <w:r w:rsidRPr="00F57986">
              <w:t>доступной форме</w:t>
            </w:r>
          </w:p>
        </w:tc>
      </w:tr>
      <w:tr w:rsidR="007329F0" w:rsidTr="00B60B85">
        <w:trPr>
          <w:trHeight w:val="9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F57986">
              <w:t>Мероприятие 2.1:                                                                                                             Разработка и размещение на официальном сайте Абанского района бюджета для граждан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>Финансовое управление администра</w:t>
            </w:r>
            <w:r w:rsidRPr="005D709D">
              <w:t>ции Абанского района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Default="00740114" w:rsidP="00B06248">
            <w:pPr>
              <w:jc w:val="center"/>
            </w:pPr>
            <w:r w:rsidRPr="00876724">
              <w:t>Х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F57986">
              <w:t>разработка и размещение официальном сайте Абанского района бюджета для граждан с ежегодной актуализацией информации</w:t>
            </w:r>
          </w:p>
        </w:tc>
      </w:tr>
      <w:tr w:rsidR="007329F0" w:rsidTr="00B60B85">
        <w:trPr>
          <w:trHeight w:val="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F0" w:rsidRPr="005D709D" w:rsidRDefault="00740114" w:rsidP="005D709D">
            <w:r w:rsidRPr="005D709D">
              <w:t>ИТОГО: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7DF0" w:rsidRPr="005D709D" w:rsidRDefault="00740114" w:rsidP="005D709D">
            <w:r w:rsidRPr="005D709D"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F0" w:rsidRPr="005D709D" w:rsidRDefault="00740114" w:rsidP="00B06248">
            <w:pPr>
              <w:rPr>
                <w:rFonts w:ascii="Arial CYR" w:hAnsi="Arial CYR" w:cs="Arial CYR"/>
              </w:rPr>
            </w:pPr>
            <w:r w:rsidRPr="005D709D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F0" w:rsidRPr="005D709D" w:rsidRDefault="00740114" w:rsidP="00B06248">
            <w:pPr>
              <w:rPr>
                <w:rFonts w:ascii="Arial CYR" w:hAnsi="Arial CYR" w:cs="Arial CYR"/>
              </w:rPr>
            </w:pPr>
            <w:r w:rsidRPr="005D709D">
              <w:rPr>
                <w:rFonts w:ascii="Arial CYR" w:hAnsi="Arial CYR" w:cs="Arial CY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F0" w:rsidRPr="005D709D" w:rsidRDefault="00740114" w:rsidP="00B06248">
            <w:pPr>
              <w:rPr>
                <w:rFonts w:ascii="Arial CYR" w:hAnsi="Arial CYR" w:cs="Arial CYR"/>
              </w:rPr>
            </w:pPr>
            <w:r w:rsidRPr="005D709D">
              <w:rPr>
                <w:rFonts w:ascii="Arial CYR" w:hAnsi="Arial CYR" w:cs="Arial CY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DF0" w:rsidRPr="005D709D" w:rsidRDefault="00740114" w:rsidP="00B06248">
            <w:pPr>
              <w:rPr>
                <w:rFonts w:ascii="Arial CYR" w:hAnsi="Arial CYR" w:cs="Arial CYR"/>
              </w:rPr>
            </w:pPr>
            <w:r w:rsidRPr="005D709D">
              <w:rPr>
                <w:rFonts w:ascii="Arial CYR" w:hAnsi="Arial CYR" w:cs="Arial CY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B60B85" w:rsidRDefault="00740114" w:rsidP="00FA7DF0">
            <w:r>
              <w:t>9 954,0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F54A0C" w:rsidRDefault="00740114" w:rsidP="00B06248">
            <w:r>
              <w:t>9 258,0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F54A0C" w:rsidRDefault="00740114" w:rsidP="00B06248">
            <w:r>
              <w:t>9 258,0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DF0" w:rsidRPr="00F54A0C" w:rsidRDefault="00740114" w:rsidP="00B06248">
            <w:r>
              <w:t>28 470,0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DF0" w:rsidRPr="005D709D" w:rsidRDefault="00740114" w:rsidP="005D709D">
            <w:pPr>
              <w:rPr>
                <w:rFonts w:ascii="Arial CYR" w:hAnsi="Arial CYR" w:cs="Arial CYR"/>
              </w:rPr>
            </w:pPr>
            <w:r w:rsidRPr="005D709D">
              <w:rPr>
                <w:rFonts w:ascii="Arial CYR" w:hAnsi="Arial CYR" w:cs="Arial CYR"/>
              </w:rPr>
              <w:t> </w:t>
            </w:r>
          </w:p>
        </w:tc>
      </w:tr>
    </w:tbl>
    <w:p w:rsidR="0003304C" w:rsidRDefault="0003304C">
      <w:pPr>
        <w:sectPr w:rsidR="0003304C" w:rsidSect="00117053">
          <w:headerReference w:type="default" r:id="rId37"/>
          <w:pgSz w:w="16838" w:h="11906" w:orient="landscape"/>
          <w:pgMar w:top="1448" w:right="567" w:bottom="426" w:left="567" w:header="709" w:footer="709" w:gutter="0"/>
          <w:pgNumType w:start="38"/>
          <w:cols w:space="708"/>
          <w:docGrid w:linePitch="360"/>
        </w:sectPr>
      </w:pPr>
    </w:p>
    <w:p w:rsidR="00F61870" w:rsidRPr="00234BAE" w:rsidRDefault="00740114" w:rsidP="00F61870">
      <w:pPr>
        <w:pStyle w:val="ConsPlusNormal"/>
        <w:widowControl/>
        <w:ind w:left="5529" w:firstLine="11"/>
        <w:outlineLvl w:val="2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7707A">
        <w:rPr>
          <w:rFonts w:ascii="Times New Roman" w:hAnsi="Times New Roman" w:cs="Times New Roman"/>
          <w:sz w:val="28"/>
          <w:szCs w:val="28"/>
        </w:rPr>
        <w:t>5</w:t>
      </w:r>
    </w:p>
    <w:p w:rsidR="00F61870" w:rsidRPr="00941FC5" w:rsidRDefault="00740114" w:rsidP="00F61870">
      <w:pPr>
        <w:autoSpaceDE w:val="0"/>
        <w:autoSpaceDN w:val="0"/>
        <w:adjustRightInd w:val="0"/>
        <w:ind w:left="5529" w:firstLine="11"/>
        <w:rPr>
          <w:bCs/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941FC5">
        <w:rPr>
          <w:sz w:val="28"/>
          <w:szCs w:val="28"/>
        </w:rPr>
        <w:t xml:space="preserve"> программе </w:t>
      </w:r>
      <w:r>
        <w:rPr>
          <w:sz w:val="28"/>
          <w:szCs w:val="28"/>
        </w:rPr>
        <w:t>«</w:t>
      </w:r>
      <w:r w:rsidRPr="00941FC5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муниципальными</w:t>
      </w:r>
      <w:r w:rsidRPr="00941FC5">
        <w:rPr>
          <w:sz w:val="28"/>
          <w:szCs w:val="28"/>
        </w:rPr>
        <w:t xml:space="preserve"> финансами</w:t>
      </w:r>
      <w:r>
        <w:rPr>
          <w:sz w:val="28"/>
          <w:szCs w:val="28"/>
        </w:rPr>
        <w:t xml:space="preserve"> Абанского района»</w:t>
      </w:r>
    </w:p>
    <w:p w:rsidR="00F61870" w:rsidRPr="00234BAE" w:rsidRDefault="00F61870" w:rsidP="00F6187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F61870" w:rsidRPr="00234BAE" w:rsidRDefault="00740114" w:rsidP="00F6187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мероприятие</w:t>
      </w:r>
    </w:p>
    <w:p w:rsidR="00F61870" w:rsidRPr="00234BAE" w:rsidRDefault="00740114" w:rsidP="00F6187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>«</w:t>
      </w:r>
      <w:r w:rsidRPr="00253953">
        <w:rPr>
          <w:rFonts w:ascii="Times New Roman" w:hAnsi="Times New Roman" w:cs="Times New Roman"/>
          <w:sz w:val="28"/>
          <w:szCs w:val="28"/>
        </w:rPr>
        <w:t>Содействие развитию налогового потенциала</w:t>
      </w:r>
      <w:r w:rsidRPr="00234BA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870" w:rsidRPr="00234BAE" w:rsidRDefault="00F61870" w:rsidP="00F61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870" w:rsidRPr="00234BAE" w:rsidRDefault="00740114" w:rsidP="00F6187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Информация об</w:t>
      </w:r>
      <w:r>
        <w:rPr>
          <w:rFonts w:ascii="Times New Roman" w:hAnsi="Times New Roman" w:cs="Times New Roman"/>
          <w:sz w:val="28"/>
          <w:szCs w:val="28"/>
        </w:rPr>
        <w:t xml:space="preserve"> отдельном мероприятии</w:t>
      </w:r>
    </w:p>
    <w:p w:rsidR="00F61870" w:rsidRPr="00234BAE" w:rsidRDefault="00F61870" w:rsidP="00F618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6804"/>
      </w:tblGrid>
      <w:tr w:rsidR="007329F0" w:rsidTr="0058661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53953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налогового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отдельное мероприятие)</w:t>
            </w:r>
          </w:p>
        </w:tc>
      </w:tr>
      <w:tr w:rsidR="007329F0" w:rsidTr="0058661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 рамках которой реализуется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Абанского района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329F0" w:rsidTr="0058661F">
        <w:trPr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B07A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13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29F0" w:rsidTr="0058661F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отдельного мероприятия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EF70CB" w:rsidRDefault="00740114" w:rsidP="00102C33">
            <w:pPr>
              <w:spacing w:after="1" w:line="280" w:lineRule="atLeast"/>
            </w:pPr>
            <w:r>
              <w:rPr>
                <w:sz w:val="28"/>
              </w:rPr>
              <w:t>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      </w:r>
          </w:p>
        </w:tc>
      </w:tr>
      <w:tr w:rsidR="007329F0" w:rsidTr="0058661F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9E10ED" w:rsidRDefault="00740114" w:rsidP="00102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Абанского района</w:t>
            </w:r>
          </w:p>
        </w:tc>
      </w:tr>
      <w:tr w:rsidR="007329F0" w:rsidTr="0058661F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1A700D" w:rsidRDefault="00740114" w:rsidP="00102C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отдельного мероприятия, перечень показателей результативности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70" w:rsidRPr="00EF70CB" w:rsidRDefault="00740114" w:rsidP="00102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0CB">
              <w:rPr>
                <w:sz w:val="28"/>
                <w:szCs w:val="28"/>
              </w:rPr>
              <w:t xml:space="preserve">Ожидаемым результатом от реализации отдельного мероприятия </w:t>
            </w:r>
            <w:r w:rsidRPr="00EF70CB">
              <w:rPr>
                <w:sz w:val="28"/>
                <w:szCs w:val="28"/>
              </w:rPr>
              <w:t>является:</w:t>
            </w:r>
          </w:p>
          <w:p w:rsidR="00F61870" w:rsidRPr="00EF70CB" w:rsidRDefault="00740114" w:rsidP="00102C33">
            <w:pPr>
              <w:spacing w:after="1" w:line="280" w:lineRule="atLeast"/>
              <w:rPr>
                <w:sz w:val="28"/>
                <w:szCs w:val="28"/>
              </w:rPr>
            </w:pPr>
            <w:r w:rsidRPr="00EF70CB">
              <w:rPr>
                <w:sz w:val="28"/>
                <w:szCs w:val="28"/>
              </w:rPr>
              <w:t xml:space="preserve">- </w:t>
            </w:r>
            <w:r w:rsidRPr="00EF70CB">
              <w:rPr>
                <w:sz w:val="28"/>
              </w:rPr>
              <w:t xml:space="preserve"> увеличение по сравнению с предыдущим годом поступления единого сельскохозяйственного налога, налога на имущество физических лиц и земельного налога в бюджеты поселений Абанского района</w:t>
            </w:r>
            <w:r w:rsidRPr="00EF70CB">
              <w:rPr>
                <w:sz w:val="28"/>
                <w:szCs w:val="28"/>
              </w:rPr>
              <w:t>.</w:t>
            </w:r>
          </w:p>
          <w:p w:rsidR="00F61870" w:rsidRPr="00EF70CB" w:rsidRDefault="00740114" w:rsidP="00102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0CB">
              <w:rPr>
                <w:sz w:val="28"/>
                <w:szCs w:val="28"/>
              </w:rPr>
              <w:t>Перечень показателей результативности приведен в приложен</w:t>
            </w:r>
            <w:r w:rsidRPr="00EF70CB">
              <w:rPr>
                <w:sz w:val="28"/>
                <w:szCs w:val="28"/>
              </w:rPr>
              <w:t>ии к информации об отдельном мероприятии.</w:t>
            </w:r>
          </w:p>
        </w:tc>
      </w:tr>
      <w:tr w:rsidR="007329F0" w:rsidTr="0058661F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2" w:rsidRPr="001A700D" w:rsidRDefault="00740114" w:rsidP="00102C3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 – средства краевого бюджета.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отдельного мероприятия составляет 215,9 тыс. рублей, в </w:t>
            </w: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215,9 тыс. рублей – средства районного бюджета.</w:t>
            </w:r>
          </w:p>
          <w:p w:rsidR="00B07AF2" w:rsidRPr="00B07AF2" w:rsidRDefault="00740114" w:rsidP="00B07A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7AF2">
              <w:rPr>
                <w:sz w:val="28"/>
                <w:szCs w:val="28"/>
              </w:rPr>
              <w:t xml:space="preserve">Объем финансирования по годам реализации </w:t>
            </w:r>
            <w:r w:rsidRPr="00B07AF2">
              <w:rPr>
                <w:sz w:val="28"/>
                <w:szCs w:val="28"/>
              </w:rPr>
              <w:lastRenderedPageBreak/>
              <w:t>муниципальной программы: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2020 год – 215,9 тыс. рублей, в том числе:</w:t>
            </w:r>
          </w:p>
          <w:p w:rsidR="00B07AF2" w:rsidRPr="00B07AF2" w:rsidRDefault="00740114" w:rsidP="00B07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215,9 тыс. рублей – средства краевого бюджета;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рублей, в том числе: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0,0 тыс. рублей – средства краевого бюджета;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рублей, в том числе: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0,0 тыс. рублей – средства краевого бюджета;</w:t>
            </w:r>
          </w:p>
          <w:p w:rsidR="00B07AF2" w:rsidRPr="00B07AF2" w:rsidRDefault="00740114" w:rsidP="00B07A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рублей, в том числе:</w:t>
            </w:r>
          </w:p>
          <w:p w:rsidR="00B41348" w:rsidRDefault="00740114" w:rsidP="00B07A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0,0 тыс. рублей – 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1348" w:rsidRPr="00B07AF2" w:rsidRDefault="00740114" w:rsidP="00B413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 рублей, в том числ</w:t>
            </w: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  <w:p w:rsidR="00B07AF2" w:rsidRPr="00B07AF2" w:rsidRDefault="00740114" w:rsidP="00B413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AF2">
              <w:rPr>
                <w:rFonts w:ascii="Times New Roman" w:hAnsi="Times New Roman" w:cs="Times New Roman"/>
                <w:sz w:val="28"/>
                <w:szCs w:val="28"/>
              </w:rPr>
              <w:t>0,0 тыс. рублей – средства районного бюджета.</w:t>
            </w:r>
          </w:p>
        </w:tc>
      </w:tr>
    </w:tbl>
    <w:p w:rsidR="00F61870" w:rsidRDefault="00F61870" w:rsidP="00F6187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1870" w:rsidRDefault="00740114" w:rsidP="00F6187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4BAE">
        <w:rPr>
          <w:rFonts w:ascii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hAnsi="Times New Roman" w:cs="Times New Roman"/>
          <w:sz w:val="28"/>
          <w:szCs w:val="28"/>
        </w:rPr>
        <w:t>отдельного мероприятия</w:t>
      </w:r>
    </w:p>
    <w:p w:rsidR="00F61870" w:rsidRPr="00234BAE" w:rsidRDefault="00F61870" w:rsidP="00F61870">
      <w:pPr>
        <w:pStyle w:val="ConsPlusCel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870" w:rsidRPr="00DF125B" w:rsidRDefault="00740114" w:rsidP="00F6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5B">
        <w:rPr>
          <w:rFonts w:ascii="Times New Roman" w:hAnsi="Times New Roman" w:cs="Times New Roman"/>
          <w:sz w:val="28"/>
          <w:szCs w:val="28"/>
        </w:rPr>
        <w:t>1. В рамках решения задачи муниципальной программы - с</w:t>
      </w:r>
      <w:r w:rsidRPr="00DF125B">
        <w:rPr>
          <w:rFonts w:ascii="Times New Roman" w:hAnsi="Times New Roman" w:cs="Times New Roman"/>
          <w:sz w:val="28"/>
        </w:rPr>
        <w:t xml:space="preserve">тимулирование органов местного самоуправления </w:t>
      </w:r>
      <w:r w:rsidRPr="00DF125B">
        <w:rPr>
          <w:rFonts w:ascii="Times New Roman" w:hAnsi="Times New Roman"/>
          <w:sz w:val="28"/>
        </w:rPr>
        <w:t xml:space="preserve">поселений Абанского района </w:t>
      </w:r>
      <w:r w:rsidRPr="00DF125B">
        <w:rPr>
          <w:rFonts w:ascii="Times New Roman" w:hAnsi="Times New Roman" w:cs="Times New Roman"/>
          <w:sz w:val="28"/>
        </w:rPr>
        <w:t xml:space="preserve">к развитию налогового </w:t>
      </w:r>
      <w:r w:rsidRPr="00DF125B">
        <w:rPr>
          <w:rFonts w:ascii="Times New Roman" w:hAnsi="Times New Roman" w:cs="Times New Roman"/>
          <w:sz w:val="28"/>
        </w:rPr>
        <w:t>потенциала, повышению самостоятельности местных бюджетов</w:t>
      </w:r>
      <w:r w:rsidRPr="00DF125B">
        <w:rPr>
          <w:rFonts w:ascii="Times New Roman" w:hAnsi="Times New Roman" w:cs="Times New Roman"/>
          <w:sz w:val="28"/>
          <w:szCs w:val="28"/>
        </w:rPr>
        <w:t>, реализуется отдельное мероприятие - Содействие развитию налогового потенциала (далее соответственно – иные МБТ).</w:t>
      </w:r>
    </w:p>
    <w:p w:rsidR="00F61870" w:rsidRPr="00DF125B" w:rsidRDefault="00740114" w:rsidP="00F6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5B">
        <w:rPr>
          <w:rFonts w:ascii="Times New Roman" w:hAnsi="Times New Roman" w:cs="Times New Roman"/>
          <w:sz w:val="28"/>
          <w:szCs w:val="28"/>
        </w:rPr>
        <w:t>Главным распорядителем средств районного бюджета на реализацию мероприятия муниципаль</w:t>
      </w:r>
      <w:r w:rsidRPr="00DF125B">
        <w:rPr>
          <w:rFonts w:ascii="Times New Roman" w:hAnsi="Times New Roman" w:cs="Times New Roman"/>
          <w:sz w:val="28"/>
          <w:szCs w:val="28"/>
        </w:rPr>
        <w:t>ной программы является финансовое управление администрации Абанского района.</w:t>
      </w:r>
    </w:p>
    <w:p w:rsidR="00F61870" w:rsidRDefault="00740114" w:rsidP="00F61870">
      <w:pPr>
        <w:spacing w:after="1" w:line="280" w:lineRule="atLeast"/>
        <w:ind w:firstLine="709"/>
        <w:jc w:val="both"/>
      </w:pPr>
      <w:r>
        <w:rPr>
          <w:sz w:val="28"/>
        </w:rPr>
        <w:t>Иные межбюджетные трансферты предоставляются бюджетам поселений Абанского района, имеющих в отчетном финансовом году по сравнению с годом, предшествующим отчетному финансовому год</w:t>
      </w:r>
      <w:r>
        <w:rPr>
          <w:sz w:val="28"/>
        </w:rPr>
        <w:t>у, прирост поступлений в бюджет поселения единого сельскохозяйственного налога, земельного налога и налога на имущество физических лиц.</w:t>
      </w:r>
    </w:p>
    <w:p w:rsidR="00F61870" w:rsidRPr="00D432C1" w:rsidRDefault="00740114" w:rsidP="00F6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99">
        <w:rPr>
          <w:rFonts w:ascii="Times New Roman" w:hAnsi="Times New Roman" w:cs="Times New Roman"/>
          <w:sz w:val="28"/>
          <w:szCs w:val="28"/>
        </w:rPr>
        <w:t>2. Иные МБТ бюджету поселения предоставляется с применением методики распределения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 xml:space="preserve">й решением о </w:t>
      </w:r>
      <w:r w:rsidRPr="00D432C1">
        <w:rPr>
          <w:rFonts w:ascii="Times New Roman" w:hAnsi="Times New Roman" w:cs="Times New Roman"/>
          <w:sz w:val="28"/>
          <w:szCs w:val="28"/>
        </w:rPr>
        <w:t>бюджете.</w:t>
      </w:r>
    </w:p>
    <w:p w:rsidR="00F61870" w:rsidRPr="006C69F7" w:rsidRDefault="00740114" w:rsidP="00F6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F7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бюджетам поселений в соответствии со сводной бюджетной росписью районного бюджета.</w:t>
      </w:r>
    </w:p>
    <w:p w:rsidR="00F61870" w:rsidRPr="00116162" w:rsidRDefault="00740114" w:rsidP="00F6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62">
        <w:rPr>
          <w:rFonts w:ascii="Times New Roman" w:hAnsi="Times New Roman" w:cs="Times New Roman"/>
          <w:sz w:val="28"/>
          <w:szCs w:val="28"/>
        </w:rPr>
        <w:t>4. Органы местного самоуправления поселений представляют в финансовое управление администрации Абанског</w:t>
      </w:r>
      <w:r w:rsidRPr="00116162">
        <w:rPr>
          <w:rFonts w:ascii="Times New Roman" w:hAnsi="Times New Roman" w:cs="Times New Roman"/>
          <w:sz w:val="28"/>
          <w:szCs w:val="28"/>
        </w:rPr>
        <w:t xml:space="preserve">о района </w:t>
      </w:r>
      <w:hyperlink w:anchor="P211" w:history="1">
        <w:r w:rsidRPr="0011616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16162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трансфертов.</w:t>
      </w:r>
    </w:p>
    <w:p w:rsidR="00F61870" w:rsidRPr="00116162" w:rsidRDefault="00740114" w:rsidP="00F61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62">
        <w:rPr>
          <w:rFonts w:ascii="Times New Roman" w:hAnsi="Times New Roman" w:cs="Times New Roman"/>
          <w:sz w:val="28"/>
          <w:szCs w:val="28"/>
        </w:rPr>
        <w:t>5. 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</w:t>
      </w:r>
      <w:r w:rsidRPr="00116162">
        <w:rPr>
          <w:rFonts w:ascii="Times New Roman" w:hAnsi="Times New Roman" w:cs="Times New Roman"/>
          <w:sz w:val="28"/>
          <w:szCs w:val="28"/>
        </w:rPr>
        <w:t>ого самоуправления поселений в соответствии с действующим законодательством.</w:t>
      </w:r>
    </w:p>
    <w:p w:rsidR="007D3039" w:rsidRDefault="007D3039">
      <w:pPr>
        <w:sectPr w:rsidR="007D3039" w:rsidSect="00253F1F">
          <w:headerReference w:type="default" r:id="rId38"/>
          <w:pgSz w:w="11906" w:h="16838"/>
          <w:pgMar w:top="1134" w:right="567" w:bottom="1134" w:left="1701" w:header="708" w:footer="708" w:gutter="0"/>
          <w:pgNumType w:start="40"/>
          <w:cols w:space="708"/>
          <w:docGrid w:linePitch="360"/>
        </w:sectPr>
      </w:pPr>
    </w:p>
    <w:p w:rsidR="00A45EEC" w:rsidRPr="008267DB" w:rsidRDefault="00740114" w:rsidP="0081456C">
      <w:pPr>
        <w:ind w:firstLine="9639"/>
        <w:jc w:val="both"/>
        <w:rPr>
          <w:sz w:val="28"/>
          <w:szCs w:val="28"/>
        </w:rPr>
      </w:pPr>
      <w:r w:rsidRPr="008267DB">
        <w:rPr>
          <w:sz w:val="28"/>
          <w:szCs w:val="28"/>
        </w:rPr>
        <w:lastRenderedPageBreak/>
        <w:t xml:space="preserve">Приложение </w:t>
      </w:r>
    </w:p>
    <w:p w:rsidR="0081456C" w:rsidRDefault="00740114" w:rsidP="0081456C">
      <w:pPr>
        <w:widowControl w:val="0"/>
        <w:autoSpaceDE w:val="0"/>
        <w:autoSpaceDN w:val="0"/>
        <w:ind w:firstLine="9639"/>
        <w:rPr>
          <w:sz w:val="28"/>
          <w:szCs w:val="28"/>
        </w:rPr>
      </w:pPr>
      <w:r w:rsidRPr="008267DB">
        <w:rPr>
          <w:sz w:val="28"/>
          <w:szCs w:val="28"/>
        </w:rPr>
        <w:t>к информации об отдельном</w:t>
      </w:r>
      <w:r>
        <w:rPr>
          <w:sz w:val="28"/>
          <w:szCs w:val="28"/>
        </w:rPr>
        <w:t xml:space="preserve"> </w:t>
      </w:r>
      <w:r w:rsidRPr="008267DB">
        <w:rPr>
          <w:sz w:val="28"/>
          <w:szCs w:val="28"/>
        </w:rPr>
        <w:t xml:space="preserve">мероприятии </w:t>
      </w:r>
    </w:p>
    <w:p w:rsidR="00A45EEC" w:rsidRPr="008267DB" w:rsidRDefault="00740114" w:rsidP="0081456C">
      <w:pPr>
        <w:widowControl w:val="0"/>
        <w:autoSpaceDE w:val="0"/>
        <w:autoSpaceDN w:val="0"/>
        <w:ind w:firstLine="9639"/>
        <w:rPr>
          <w:sz w:val="28"/>
          <w:szCs w:val="28"/>
        </w:rPr>
      </w:pPr>
      <w:r>
        <w:rPr>
          <w:sz w:val="28"/>
          <w:szCs w:val="28"/>
        </w:rPr>
        <w:t>м</w:t>
      </w:r>
      <w:r w:rsidRPr="008267DB">
        <w:rPr>
          <w:sz w:val="28"/>
          <w:szCs w:val="28"/>
        </w:rPr>
        <w:t>униципальной</w:t>
      </w:r>
      <w:r>
        <w:rPr>
          <w:sz w:val="28"/>
          <w:szCs w:val="28"/>
        </w:rPr>
        <w:t xml:space="preserve"> </w:t>
      </w:r>
      <w:r w:rsidRPr="008267DB">
        <w:rPr>
          <w:sz w:val="28"/>
          <w:szCs w:val="28"/>
        </w:rPr>
        <w:t xml:space="preserve">программы «Управление </w:t>
      </w:r>
    </w:p>
    <w:p w:rsidR="00A45EEC" w:rsidRPr="008267DB" w:rsidRDefault="00740114" w:rsidP="0081456C">
      <w:pPr>
        <w:widowControl w:val="0"/>
        <w:autoSpaceDE w:val="0"/>
        <w:autoSpaceDN w:val="0"/>
        <w:ind w:firstLine="9639"/>
        <w:rPr>
          <w:sz w:val="28"/>
          <w:szCs w:val="28"/>
        </w:rPr>
      </w:pPr>
      <w:r w:rsidRPr="008267DB">
        <w:rPr>
          <w:sz w:val="28"/>
          <w:szCs w:val="28"/>
        </w:rPr>
        <w:t xml:space="preserve">муниципальными финансами </w:t>
      </w:r>
    </w:p>
    <w:p w:rsidR="00A45EEC" w:rsidRPr="008267DB" w:rsidRDefault="00740114" w:rsidP="0081456C">
      <w:pPr>
        <w:widowControl w:val="0"/>
        <w:autoSpaceDE w:val="0"/>
        <w:autoSpaceDN w:val="0"/>
        <w:ind w:firstLine="9639"/>
        <w:jc w:val="both"/>
        <w:rPr>
          <w:sz w:val="28"/>
          <w:szCs w:val="28"/>
        </w:rPr>
      </w:pPr>
      <w:r w:rsidRPr="008267DB">
        <w:rPr>
          <w:sz w:val="28"/>
          <w:szCs w:val="28"/>
        </w:rPr>
        <w:t>Абанского</w:t>
      </w:r>
      <w:r w:rsidRPr="008267DB">
        <w:rPr>
          <w:sz w:val="28"/>
          <w:szCs w:val="28"/>
        </w:rPr>
        <w:t xml:space="preserve"> района»</w:t>
      </w:r>
    </w:p>
    <w:p w:rsidR="00A45EEC" w:rsidRPr="008267DB" w:rsidRDefault="00A45EEC" w:rsidP="00A45E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5EEC" w:rsidRPr="007E1BBC" w:rsidRDefault="00740114" w:rsidP="00A45EE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E1BBC">
        <w:rPr>
          <w:sz w:val="28"/>
          <w:szCs w:val="28"/>
        </w:rPr>
        <w:t>Перечень показателей результативности</w:t>
      </w:r>
    </w:p>
    <w:p w:rsidR="00A45EEC" w:rsidRPr="008267DB" w:rsidRDefault="00A45EEC" w:rsidP="00A45EE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5394"/>
        <w:gridCol w:w="1563"/>
        <w:gridCol w:w="2831"/>
        <w:gridCol w:w="1133"/>
        <w:gridCol w:w="1134"/>
        <w:gridCol w:w="1134"/>
        <w:gridCol w:w="1134"/>
      </w:tblGrid>
      <w:tr w:rsidR="007329F0" w:rsidTr="00EE4193">
        <w:trPr>
          <w:trHeight w:val="240"/>
        </w:trPr>
        <w:tc>
          <w:tcPr>
            <w:tcW w:w="418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№ п/п</w:t>
            </w:r>
          </w:p>
        </w:tc>
        <w:tc>
          <w:tcPr>
            <w:tcW w:w="539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Цель, показатели результативности</w:t>
            </w:r>
          </w:p>
        </w:tc>
        <w:tc>
          <w:tcPr>
            <w:tcW w:w="1563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Единица измерения</w:t>
            </w:r>
          </w:p>
        </w:tc>
        <w:tc>
          <w:tcPr>
            <w:tcW w:w="2831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Источник информации</w:t>
            </w:r>
          </w:p>
        </w:tc>
        <w:tc>
          <w:tcPr>
            <w:tcW w:w="1133" w:type="dxa"/>
            <w:shd w:val="clear" w:color="auto" w:fill="auto"/>
          </w:tcPr>
          <w:p w:rsidR="00897F94" w:rsidRPr="008267DB" w:rsidRDefault="00740114" w:rsidP="00032255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032255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032255">
            <w:pPr>
              <w:widowControl w:val="0"/>
              <w:autoSpaceDE w:val="0"/>
              <w:autoSpaceDN w:val="0"/>
              <w:ind w:left="-70" w:right="-55"/>
              <w:jc w:val="center"/>
            </w:pPr>
            <w: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032255">
            <w:pPr>
              <w:widowControl w:val="0"/>
              <w:autoSpaceDE w:val="0"/>
              <w:autoSpaceDN w:val="0"/>
              <w:ind w:left="-70" w:right="-55"/>
              <w:jc w:val="center"/>
            </w:pPr>
            <w:r>
              <w:t>2024 год</w:t>
            </w:r>
          </w:p>
        </w:tc>
      </w:tr>
      <w:tr w:rsidR="007329F0" w:rsidTr="00946C21">
        <w:trPr>
          <w:trHeight w:val="240"/>
        </w:trPr>
        <w:tc>
          <w:tcPr>
            <w:tcW w:w="418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1</w:t>
            </w:r>
          </w:p>
        </w:tc>
        <w:tc>
          <w:tcPr>
            <w:tcW w:w="539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2</w:t>
            </w:r>
          </w:p>
        </w:tc>
        <w:tc>
          <w:tcPr>
            <w:tcW w:w="1563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3</w:t>
            </w:r>
          </w:p>
        </w:tc>
        <w:tc>
          <w:tcPr>
            <w:tcW w:w="2831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4</w:t>
            </w:r>
          </w:p>
        </w:tc>
        <w:tc>
          <w:tcPr>
            <w:tcW w:w="1133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5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6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7</w:t>
            </w:r>
          </w:p>
        </w:tc>
        <w:tc>
          <w:tcPr>
            <w:tcW w:w="1134" w:type="dxa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>
              <w:t>8</w:t>
            </w:r>
          </w:p>
        </w:tc>
      </w:tr>
      <w:tr w:rsidR="007329F0" w:rsidTr="00946C21">
        <w:trPr>
          <w:trHeight w:val="240"/>
        </w:trPr>
        <w:tc>
          <w:tcPr>
            <w:tcW w:w="418" w:type="dxa"/>
            <w:shd w:val="clear" w:color="auto" w:fill="auto"/>
          </w:tcPr>
          <w:p w:rsidR="00897F94" w:rsidRPr="008267DB" w:rsidRDefault="00897F94" w:rsidP="00102C33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539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</w:pPr>
            <w:r w:rsidRPr="008267DB">
              <w:t>Отдельное мероприятие</w:t>
            </w:r>
          </w:p>
        </w:tc>
        <w:tc>
          <w:tcPr>
            <w:tcW w:w="8929" w:type="dxa"/>
            <w:gridSpan w:val="6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both"/>
              <w:rPr>
                <w:szCs w:val="28"/>
              </w:rPr>
            </w:pPr>
            <w:r w:rsidRPr="008267DB">
              <w:rPr>
                <w:szCs w:val="28"/>
              </w:rPr>
              <w:t>«</w:t>
            </w:r>
            <w:r w:rsidRPr="008267DB">
              <w:t>Содействие развитию налогового потенциала</w:t>
            </w:r>
            <w:r w:rsidRPr="008267DB">
              <w:rPr>
                <w:szCs w:val="28"/>
              </w:rPr>
              <w:t>»</w:t>
            </w:r>
          </w:p>
        </w:tc>
      </w:tr>
      <w:tr w:rsidR="007329F0" w:rsidTr="00946C21">
        <w:trPr>
          <w:trHeight w:val="360"/>
        </w:trPr>
        <w:tc>
          <w:tcPr>
            <w:tcW w:w="418" w:type="dxa"/>
            <w:shd w:val="clear" w:color="auto" w:fill="auto"/>
          </w:tcPr>
          <w:p w:rsidR="00897F94" w:rsidRPr="008267DB" w:rsidRDefault="00897F94" w:rsidP="00102C33">
            <w:pPr>
              <w:widowControl w:val="0"/>
              <w:autoSpaceDE w:val="0"/>
              <w:autoSpaceDN w:val="0"/>
              <w:ind w:left="-70" w:right="-55"/>
            </w:pPr>
          </w:p>
        </w:tc>
        <w:tc>
          <w:tcPr>
            <w:tcW w:w="539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</w:pPr>
            <w:r w:rsidRPr="008267DB">
              <w:t xml:space="preserve">Цель </w:t>
            </w:r>
            <w:r w:rsidRPr="008267DB">
              <w:t>реализации отдельного мероприятия</w:t>
            </w:r>
          </w:p>
        </w:tc>
        <w:tc>
          <w:tcPr>
            <w:tcW w:w="8929" w:type="dxa"/>
            <w:gridSpan w:val="6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</w:pPr>
            <w:r w:rsidRPr="008267DB">
              <w:t>Стимулирование органов местного самоуправления поселений Абанского района к развитию налогового потенциала, повышению самостоятельности местных бюджетов.</w:t>
            </w:r>
          </w:p>
        </w:tc>
      </w:tr>
      <w:tr w:rsidR="007329F0" w:rsidTr="00946C21">
        <w:trPr>
          <w:trHeight w:val="360"/>
        </w:trPr>
        <w:tc>
          <w:tcPr>
            <w:tcW w:w="418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  <w:jc w:val="center"/>
            </w:pPr>
            <w:r w:rsidRPr="008267DB">
              <w:t>1</w:t>
            </w:r>
          </w:p>
        </w:tc>
        <w:tc>
          <w:tcPr>
            <w:tcW w:w="5394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</w:pPr>
            <w:r w:rsidRPr="008267DB">
              <w:t>Показатель результативности:</w:t>
            </w:r>
          </w:p>
          <w:p w:rsidR="00897F94" w:rsidRPr="008267DB" w:rsidRDefault="00740114" w:rsidP="00102C33">
            <w:r w:rsidRPr="008267DB">
              <w:t xml:space="preserve">доля поселений Абанского района, в </w:t>
            </w:r>
            <w:r w:rsidRPr="008267DB">
              <w:t>бюджеты которых увеличиваются по сравнению с предыдущим годом поступления единого сельскохозяйственного налога, налога на имущество физических лиц и земельного налога, от общего количества поселений Абанского района.</w:t>
            </w:r>
          </w:p>
        </w:tc>
        <w:tc>
          <w:tcPr>
            <w:tcW w:w="1563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</w:pPr>
            <w:r w:rsidRPr="008267DB">
              <w:t>процент</w:t>
            </w:r>
          </w:p>
        </w:tc>
        <w:tc>
          <w:tcPr>
            <w:tcW w:w="2831" w:type="dxa"/>
            <w:shd w:val="clear" w:color="auto" w:fill="auto"/>
          </w:tcPr>
          <w:p w:rsidR="00897F94" w:rsidRPr="008267DB" w:rsidRDefault="00740114" w:rsidP="00102C33">
            <w:pPr>
              <w:widowControl w:val="0"/>
              <w:autoSpaceDE w:val="0"/>
              <w:autoSpaceDN w:val="0"/>
              <w:ind w:left="-70" w:right="-55"/>
            </w:pPr>
            <w:r w:rsidRPr="008267DB">
              <w:t>годовой отчет об исполнении бюд</w:t>
            </w:r>
            <w:r w:rsidRPr="008267DB">
              <w:t>жета</w:t>
            </w:r>
          </w:p>
        </w:tc>
        <w:tc>
          <w:tcPr>
            <w:tcW w:w="1133" w:type="dxa"/>
            <w:shd w:val="clear" w:color="auto" w:fill="auto"/>
          </w:tcPr>
          <w:p w:rsidR="00897F94" w:rsidRPr="008267DB" w:rsidRDefault="00740114" w:rsidP="00102C33">
            <w:pPr>
              <w:jc w:val="right"/>
            </w:pPr>
            <w:r w:rsidRPr="008267DB">
              <w:t>не менее 40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102C33">
            <w:pPr>
              <w:jc w:val="right"/>
            </w:pPr>
            <w:r w:rsidRPr="008267DB">
              <w:t>не менее 40</w:t>
            </w:r>
          </w:p>
        </w:tc>
        <w:tc>
          <w:tcPr>
            <w:tcW w:w="1134" w:type="dxa"/>
            <w:shd w:val="clear" w:color="auto" w:fill="auto"/>
          </w:tcPr>
          <w:p w:rsidR="00897F94" w:rsidRPr="008267DB" w:rsidRDefault="00740114" w:rsidP="00102C33">
            <w:pPr>
              <w:jc w:val="right"/>
            </w:pPr>
            <w:r w:rsidRPr="008267DB">
              <w:t>не менее 45</w:t>
            </w:r>
          </w:p>
        </w:tc>
        <w:tc>
          <w:tcPr>
            <w:tcW w:w="1134" w:type="dxa"/>
          </w:tcPr>
          <w:p w:rsidR="00897F94" w:rsidRPr="008267DB" w:rsidRDefault="00740114" w:rsidP="00102C33">
            <w:pPr>
              <w:jc w:val="right"/>
            </w:pPr>
            <w:r w:rsidRPr="008267DB">
              <w:t>не менее 45</w:t>
            </w:r>
          </w:p>
        </w:tc>
      </w:tr>
    </w:tbl>
    <w:p w:rsidR="00A45EEC" w:rsidRDefault="00A45EEC" w:rsidP="00A45EEC">
      <w:pPr>
        <w:rPr>
          <w:sz w:val="28"/>
          <w:szCs w:val="28"/>
        </w:rPr>
      </w:pPr>
    </w:p>
    <w:p w:rsidR="007D3039" w:rsidRDefault="007D3039"/>
    <w:sectPr w:rsidR="007D3039" w:rsidSect="00305CC1">
      <w:headerReference w:type="default" r:id="rId39"/>
      <w:pgSz w:w="16839" w:h="11907" w:orient="landscape" w:code="9"/>
      <w:pgMar w:top="1274" w:right="964" w:bottom="709" w:left="1021" w:header="720" w:footer="720" w:gutter="0"/>
      <w:pgNumType w:start="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14" w:rsidRDefault="00740114" w:rsidP="007329F0">
      <w:r>
        <w:separator/>
      </w:r>
    </w:p>
  </w:endnote>
  <w:endnote w:type="continuationSeparator" w:id="0">
    <w:p w:rsidR="00740114" w:rsidRDefault="00740114" w:rsidP="0073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DB" w:rsidRDefault="001152DB">
    <w:pPr>
      <w:pStyle w:val="ab"/>
      <w:jc w:val="right"/>
    </w:pPr>
  </w:p>
  <w:p w:rsidR="001152DB" w:rsidRDefault="001152D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7329F0" w:rsidP="00BB5B4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55C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6744" w:rsidRDefault="00986744" w:rsidP="00BB5B40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986744" w:rsidP="00BB5B40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3D" w:rsidRDefault="001F693D">
    <w:pPr>
      <w:pStyle w:val="ab"/>
      <w:jc w:val="right"/>
    </w:pPr>
  </w:p>
  <w:p w:rsidR="001F693D" w:rsidRDefault="001F693D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DB" w:rsidRDefault="001152DB">
    <w:pPr>
      <w:pStyle w:val="ab"/>
      <w:jc w:val="right"/>
    </w:pPr>
  </w:p>
  <w:p w:rsidR="001152DB" w:rsidRDefault="001152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14" w:rsidRDefault="00740114">
      <w:r>
        <w:separator/>
      </w:r>
    </w:p>
  </w:footnote>
  <w:footnote w:type="continuationSeparator" w:id="0">
    <w:p w:rsidR="00740114" w:rsidRDefault="00740114">
      <w:r>
        <w:continuationSeparator/>
      </w:r>
    </w:p>
  </w:footnote>
  <w:footnote w:id="1">
    <w:p w:rsidR="009D7582" w:rsidRPr="00054603" w:rsidRDefault="00740114" w:rsidP="006432D9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054603">
        <w:rPr>
          <w:rStyle w:val="a5"/>
          <w:sz w:val="18"/>
          <w:szCs w:val="20"/>
        </w:rPr>
        <w:footnoteRef/>
      </w:r>
      <w:r w:rsidRPr="00054603">
        <w:rPr>
          <w:sz w:val="18"/>
          <w:szCs w:val="20"/>
        </w:rPr>
        <w:t xml:space="preserve"> До 31.12.2016 в составе муниципальной программы действовала подпрограмма «Содействие развитию субъектов малого и среднего предпринимательства в Абанском районе» (в редакции постановления администрации Абанского района от 13.05.2016 № 150-п).</w:t>
      </w:r>
    </w:p>
    <w:p w:rsidR="009D7582" w:rsidRPr="00054603" w:rsidRDefault="009D7582" w:rsidP="006432D9">
      <w:pPr>
        <w:pStyle w:val="a6"/>
        <w:spacing w:after="0" w:line="240" w:lineRule="auto"/>
        <w:rPr>
          <w:sz w:val="18"/>
        </w:rPr>
      </w:pPr>
    </w:p>
  </w:footnote>
  <w:footnote w:id="2">
    <w:p w:rsidR="00AD225E" w:rsidRPr="00054603" w:rsidRDefault="00740114" w:rsidP="006432D9">
      <w:pPr>
        <w:pStyle w:val="a6"/>
        <w:spacing w:after="0" w:line="240" w:lineRule="auto"/>
        <w:jc w:val="both"/>
        <w:rPr>
          <w:rFonts w:ascii="Times New Roman" w:hAnsi="Times New Roman"/>
          <w:sz w:val="18"/>
        </w:rPr>
      </w:pPr>
      <w:r w:rsidRPr="00054603">
        <w:rPr>
          <w:rStyle w:val="a5"/>
          <w:rFonts w:ascii="Times New Roman" w:hAnsi="Times New Roman"/>
          <w:sz w:val="18"/>
        </w:rPr>
        <w:footnoteRef/>
      </w:r>
      <w:r w:rsidRPr="00054603">
        <w:rPr>
          <w:rFonts w:ascii="Times New Roman" w:hAnsi="Times New Roman"/>
          <w:sz w:val="18"/>
        </w:rPr>
        <w:t xml:space="preserve"> До 31.12.2</w:t>
      </w:r>
      <w:r w:rsidRPr="00054603">
        <w:rPr>
          <w:rFonts w:ascii="Times New Roman" w:hAnsi="Times New Roman"/>
          <w:sz w:val="18"/>
        </w:rPr>
        <w:t xml:space="preserve">019 </w:t>
      </w:r>
      <w:r w:rsidR="007A6DB8" w:rsidRPr="00054603">
        <w:rPr>
          <w:rFonts w:ascii="Times New Roman" w:hAnsi="Times New Roman"/>
          <w:sz w:val="18"/>
        </w:rPr>
        <w:t>в составе муниципальной программы действовало отдельное мероприятие «</w:t>
      </w:r>
      <w:r w:rsidR="007A6DB8" w:rsidRPr="00054603">
        <w:rPr>
          <w:rFonts w:ascii="Times New Roman" w:hAnsi="Times New Roman"/>
          <w:sz w:val="18"/>
          <w:szCs w:val="28"/>
        </w:rPr>
        <w:t>Межбюджетные трансферты отдельным поселениям, входящим в состав муниципального района, на оплату (возмещение) расходов по приобретению, подвозу твердого топлива  и электроснабжению для учреждений в сфере образования и культуры, переданные  на основании соглашений с органами местного самоуправления отдельных поселений, входящих в состав муниципального района, в соответствии Бюджетным кодексом Российской Федерации, в целях реализации полномочий  подпункта 11, 19, 19.1, пункта 1 части 1 статьи 15 Федерального закона от 06.10.2003 г. №131-ФЗ «Об общих принципах местного самоуправления в Российской Федерации»</w:t>
      </w:r>
      <w:r w:rsidR="007A6DB8" w:rsidRPr="00054603">
        <w:rPr>
          <w:rFonts w:ascii="Times New Roman" w:hAnsi="Times New Roman"/>
          <w:sz w:val="18"/>
        </w:rPr>
        <w:t>»</w:t>
      </w:r>
    </w:p>
    <w:p w:rsidR="00D10CB3" w:rsidRPr="00054603" w:rsidRDefault="00740114" w:rsidP="00D10CB3">
      <w:pPr>
        <w:autoSpaceDE w:val="0"/>
        <w:autoSpaceDN w:val="0"/>
        <w:adjustRightInd w:val="0"/>
        <w:jc w:val="both"/>
        <w:rPr>
          <w:sz w:val="18"/>
          <w:szCs w:val="20"/>
        </w:rPr>
      </w:pPr>
      <w:r w:rsidRPr="00054603">
        <w:rPr>
          <w:sz w:val="18"/>
          <w:szCs w:val="20"/>
        </w:rPr>
        <w:t>До 31.12.2020 в составе муниципальной программы действовали отдельные мероприяти</w:t>
      </w:r>
      <w:r w:rsidR="00655C56" w:rsidRPr="00054603">
        <w:rPr>
          <w:sz w:val="18"/>
          <w:szCs w:val="20"/>
        </w:rPr>
        <w:t>я: «Межбюджетные трансферты отдельным поселениям на оплату (возмещение) расходов по приобретению, подвозу твердого топлива  и электроснабжению учреждений культуры» и «Межбюджетные трансферты отдельным поселениям на оплату (возмещение) расходов по приобретению, подвозу твердого топлива  и электроснабжению учреждений образования»</w:t>
      </w:r>
    </w:p>
    <w:p w:rsidR="00E81E55" w:rsidRPr="00AD225E" w:rsidRDefault="00E81E55" w:rsidP="006432D9">
      <w:pPr>
        <w:pStyle w:val="a6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DB" w:rsidRDefault="001152DB">
    <w:pPr>
      <w:pStyle w:val="aa"/>
      <w:jc w:val="center"/>
    </w:pPr>
  </w:p>
  <w:p w:rsidR="001152DB" w:rsidRDefault="001152DB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70" w:rsidRDefault="007329F0">
    <w:pPr>
      <w:pStyle w:val="aa"/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28</w:t>
    </w:r>
    <w:r>
      <w:rPr>
        <w:noProof/>
      </w:rPr>
      <w:fldChar w:fldCharType="end"/>
    </w:r>
  </w:p>
  <w:p w:rsidR="00B04C70" w:rsidRDefault="00B04C70">
    <w:pPr>
      <w:pStyle w:val="a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88" w:rsidRDefault="007329F0" w:rsidP="00EA11AE">
    <w:pPr>
      <w:pStyle w:val="aa"/>
      <w:tabs>
        <w:tab w:val="clear" w:pos="4677"/>
      </w:tabs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35</w:t>
    </w:r>
    <w:r>
      <w:fldChar w:fldCharType="end"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DB" w:rsidRDefault="007329F0" w:rsidP="00734E04">
    <w:pPr>
      <w:pStyle w:val="aa"/>
      <w:jc w:val="center"/>
    </w:pPr>
    <w:r>
      <w:fldChar w:fldCharType="begin"/>
    </w:r>
    <w:r w:rsidR="00734E04">
      <w:instrText xml:space="preserve"> PAGE   \* MERGEFORMAT </w:instrText>
    </w:r>
    <w:r>
      <w:fldChar w:fldCharType="separate"/>
    </w:r>
    <w:r w:rsidR="006B1F88">
      <w:rPr>
        <w:noProof/>
      </w:rPr>
      <w:t>37</w:t>
    </w:r>
    <w:r>
      <w:fldChar w:fldCharType="end"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53" w:rsidRDefault="007329F0" w:rsidP="00117053">
    <w:pPr>
      <w:pStyle w:val="aa"/>
      <w:tabs>
        <w:tab w:val="clear" w:pos="4677"/>
        <w:tab w:val="clear" w:pos="9355"/>
      </w:tabs>
      <w:jc w:val="center"/>
    </w:pPr>
    <w:r>
      <w:fldChar w:fldCharType="begin"/>
    </w:r>
    <w:r w:rsidR="00381720">
      <w:instrText xml:space="preserve"> PAGE   \* MERGEFORMAT </w:instrText>
    </w:r>
    <w:r>
      <w:fldChar w:fldCharType="separate"/>
    </w:r>
    <w:r w:rsidR="006B1F88">
      <w:rPr>
        <w:noProof/>
      </w:rPr>
      <w:t>39</w:t>
    </w:r>
    <w:r>
      <w:rPr>
        <w:noProof/>
      </w:rPr>
      <w:fldChar w:fldCharType="end"/>
    </w:r>
  </w:p>
  <w:p w:rsidR="00117053" w:rsidRDefault="00117053">
    <w:pPr>
      <w:pStyle w:val="aa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F1F" w:rsidRDefault="007329F0">
    <w:pPr>
      <w:pStyle w:val="aa"/>
      <w:jc w:val="center"/>
    </w:pPr>
    <w:r>
      <w:fldChar w:fldCharType="begin"/>
    </w:r>
    <w:r w:rsidR="00381720">
      <w:instrText xml:space="preserve"> PAGE   \* MERGEFORMAT </w:instrText>
    </w:r>
    <w:r>
      <w:fldChar w:fldCharType="separate"/>
    </w:r>
    <w:r w:rsidR="006B1F88">
      <w:rPr>
        <w:noProof/>
      </w:rPr>
      <w:t>41</w:t>
    </w:r>
    <w:r>
      <w:rPr>
        <w:noProof/>
      </w:rPr>
      <w:fldChar w:fldCharType="end"/>
    </w:r>
  </w:p>
  <w:p w:rsidR="00253F1F" w:rsidRDefault="00253F1F">
    <w:pPr>
      <w:pStyle w:val="aa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C1" w:rsidRDefault="007329F0">
    <w:pPr>
      <w:pStyle w:val="aa"/>
      <w:jc w:val="center"/>
    </w:pPr>
    <w:r>
      <w:fldChar w:fldCharType="begin"/>
    </w:r>
    <w:r w:rsidR="00381720">
      <w:instrText xml:space="preserve"> PAGE   \* MERGEFORMAT </w:instrText>
    </w:r>
    <w:r>
      <w:fldChar w:fldCharType="separate"/>
    </w:r>
    <w:r w:rsidR="006B1F88">
      <w:rPr>
        <w:noProof/>
      </w:rPr>
      <w:t>42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F2" w:rsidRDefault="007329F0">
    <w:pPr>
      <w:pStyle w:val="aa"/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15</w:t>
    </w:r>
    <w:r>
      <w:fldChar w:fldCharType="end"/>
    </w:r>
  </w:p>
  <w:p w:rsidR="006B1F88" w:rsidRDefault="006B1F88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7329F0" w:rsidP="00BB5B4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C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6744" w:rsidRDefault="00986744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744" w:rsidRDefault="007329F0" w:rsidP="00BB5B4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5C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1F88">
      <w:rPr>
        <w:rStyle w:val="a9"/>
        <w:noProof/>
      </w:rPr>
      <w:t>17</w:t>
    </w:r>
    <w:r>
      <w:rPr>
        <w:rStyle w:val="a9"/>
      </w:rPr>
      <w:fldChar w:fldCharType="end"/>
    </w:r>
  </w:p>
  <w:p w:rsidR="00986744" w:rsidRDefault="00986744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BE" w:rsidRPr="002F21BE" w:rsidRDefault="007329F0" w:rsidP="00BB5B40">
    <w:pPr>
      <w:pStyle w:val="aa"/>
      <w:jc w:val="center"/>
    </w:pPr>
    <w:r>
      <w:fldChar w:fldCharType="begin"/>
    </w:r>
    <w:r w:rsidR="00BE3A62">
      <w:instrText xml:space="preserve"> PAGE   \* MERGEFORMAT </w:instrText>
    </w:r>
    <w:r>
      <w:fldChar w:fldCharType="separate"/>
    </w:r>
    <w:r w:rsidR="006B1F88">
      <w:rPr>
        <w:noProof/>
      </w:rPr>
      <w:t>16</w:t>
    </w:r>
    <w: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70" w:rsidRDefault="007329F0">
    <w:pPr>
      <w:pStyle w:val="aa"/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19</w:t>
    </w:r>
    <w:r>
      <w:rPr>
        <w:noProof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B5" w:rsidRDefault="007329F0">
    <w:pPr>
      <w:pStyle w:val="aa"/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20</w:t>
    </w:r>
    <w:r>
      <w:rPr>
        <w:noProof/>
      </w:rPr>
      <w:fldChar w:fldCharType="end"/>
    </w:r>
  </w:p>
  <w:p w:rsidR="001621B5" w:rsidRDefault="001621B5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E34" w:rsidRDefault="007329F0" w:rsidP="003F4E34">
    <w:pPr>
      <w:pStyle w:val="aa"/>
      <w:tabs>
        <w:tab w:val="clear" w:pos="4677"/>
      </w:tabs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25</w:t>
    </w:r>
    <w: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4B4" w:rsidRDefault="007329F0" w:rsidP="00DE44B4">
    <w:pPr>
      <w:pStyle w:val="aa"/>
      <w:jc w:val="center"/>
    </w:pPr>
    <w:r>
      <w:fldChar w:fldCharType="begin"/>
    </w:r>
    <w:r w:rsidR="00655C56">
      <w:instrText xml:space="preserve"> PAGE   \* MERGEFORMAT </w:instrText>
    </w:r>
    <w:r>
      <w:fldChar w:fldCharType="separate"/>
    </w:r>
    <w:r w:rsidR="006B1F88">
      <w:rPr>
        <w:noProof/>
      </w:rPr>
      <w:t>26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3F4"/>
    <w:rsid w:val="00002A01"/>
    <w:rsid w:val="00012E9C"/>
    <w:rsid w:val="000213A3"/>
    <w:rsid w:val="0002420E"/>
    <w:rsid w:val="00025065"/>
    <w:rsid w:val="000269C6"/>
    <w:rsid w:val="00030B32"/>
    <w:rsid w:val="00032255"/>
    <w:rsid w:val="00032DD8"/>
    <w:rsid w:val="00032E5C"/>
    <w:rsid w:val="0003304C"/>
    <w:rsid w:val="0003675D"/>
    <w:rsid w:val="000428B5"/>
    <w:rsid w:val="000433E3"/>
    <w:rsid w:val="00046C52"/>
    <w:rsid w:val="00054603"/>
    <w:rsid w:val="00055757"/>
    <w:rsid w:val="00057CBA"/>
    <w:rsid w:val="000607E3"/>
    <w:rsid w:val="00070D6B"/>
    <w:rsid w:val="0008660E"/>
    <w:rsid w:val="00090031"/>
    <w:rsid w:val="00095C1E"/>
    <w:rsid w:val="000A28C6"/>
    <w:rsid w:val="000A5338"/>
    <w:rsid w:val="000A75BE"/>
    <w:rsid w:val="000B35B8"/>
    <w:rsid w:val="000C53BF"/>
    <w:rsid w:val="000C5590"/>
    <w:rsid w:val="000C5742"/>
    <w:rsid w:val="000D2232"/>
    <w:rsid w:val="000D3B03"/>
    <w:rsid w:val="000E26DE"/>
    <w:rsid w:val="000E6DD6"/>
    <w:rsid w:val="000F64DA"/>
    <w:rsid w:val="000F6B2D"/>
    <w:rsid w:val="000F77C6"/>
    <w:rsid w:val="00102C33"/>
    <w:rsid w:val="001048B7"/>
    <w:rsid w:val="00105EA4"/>
    <w:rsid w:val="001072F3"/>
    <w:rsid w:val="00112018"/>
    <w:rsid w:val="00113BF5"/>
    <w:rsid w:val="001152DB"/>
    <w:rsid w:val="00116162"/>
    <w:rsid w:val="00117053"/>
    <w:rsid w:val="00126A0C"/>
    <w:rsid w:val="00126D7B"/>
    <w:rsid w:val="00127206"/>
    <w:rsid w:val="00130923"/>
    <w:rsid w:val="00137CEF"/>
    <w:rsid w:val="00142F37"/>
    <w:rsid w:val="001523A7"/>
    <w:rsid w:val="00160196"/>
    <w:rsid w:val="001621B5"/>
    <w:rsid w:val="00173418"/>
    <w:rsid w:val="001735D9"/>
    <w:rsid w:val="0017458B"/>
    <w:rsid w:val="001765B1"/>
    <w:rsid w:val="00182722"/>
    <w:rsid w:val="001843DD"/>
    <w:rsid w:val="00195C67"/>
    <w:rsid w:val="00196133"/>
    <w:rsid w:val="001A2812"/>
    <w:rsid w:val="001A700D"/>
    <w:rsid w:val="001A7A2F"/>
    <w:rsid w:val="001B3166"/>
    <w:rsid w:val="001B7B1C"/>
    <w:rsid w:val="001C71E3"/>
    <w:rsid w:val="001D766C"/>
    <w:rsid w:val="001F0D93"/>
    <w:rsid w:val="001F205D"/>
    <w:rsid w:val="001F2AC0"/>
    <w:rsid w:val="001F693D"/>
    <w:rsid w:val="00205FDE"/>
    <w:rsid w:val="002209EA"/>
    <w:rsid w:val="00224129"/>
    <w:rsid w:val="002276A4"/>
    <w:rsid w:val="0022779D"/>
    <w:rsid w:val="002310DB"/>
    <w:rsid w:val="00234BAE"/>
    <w:rsid w:val="00236007"/>
    <w:rsid w:val="00237CB8"/>
    <w:rsid w:val="00241FA7"/>
    <w:rsid w:val="00242A40"/>
    <w:rsid w:val="00247EBE"/>
    <w:rsid w:val="00253953"/>
    <w:rsid w:val="00253F1F"/>
    <w:rsid w:val="00256570"/>
    <w:rsid w:val="00261E25"/>
    <w:rsid w:val="00261F66"/>
    <w:rsid w:val="00270DFA"/>
    <w:rsid w:val="00276F79"/>
    <w:rsid w:val="00280EF9"/>
    <w:rsid w:val="002824FF"/>
    <w:rsid w:val="00285DA2"/>
    <w:rsid w:val="002871D4"/>
    <w:rsid w:val="002914EC"/>
    <w:rsid w:val="0029349F"/>
    <w:rsid w:val="00294CA0"/>
    <w:rsid w:val="00294F7B"/>
    <w:rsid w:val="00295DD5"/>
    <w:rsid w:val="00296B51"/>
    <w:rsid w:val="002B6ABE"/>
    <w:rsid w:val="002D04C1"/>
    <w:rsid w:val="002D18A1"/>
    <w:rsid w:val="002D3D0A"/>
    <w:rsid w:val="002D7CF6"/>
    <w:rsid w:val="002E1761"/>
    <w:rsid w:val="002E4DF2"/>
    <w:rsid w:val="002E51F1"/>
    <w:rsid w:val="002F21BE"/>
    <w:rsid w:val="002F3230"/>
    <w:rsid w:val="002F483B"/>
    <w:rsid w:val="002F6CC4"/>
    <w:rsid w:val="002F7947"/>
    <w:rsid w:val="003011AF"/>
    <w:rsid w:val="0030156E"/>
    <w:rsid w:val="00305CC1"/>
    <w:rsid w:val="00306185"/>
    <w:rsid w:val="00317316"/>
    <w:rsid w:val="0031788A"/>
    <w:rsid w:val="00321B7D"/>
    <w:rsid w:val="00324401"/>
    <w:rsid w:val="00333ACE"/>
    <w:rsid w:val="00335128"/>
    <w:rsid w:val="003444C5"/>
    <w:rsid w:val="00351728"/>
    <w:rsid w:val="003520E3"/>
    <w:rsid w:val="00356EAD"/>
    <w:rsid w:val="0036295E"/>
    <w:rsid w:val="00363314"/>
    <w:rsid w:val="00364E11"/>
    <w:rsid w:val="0037004F"/>
    <w:rsid w:val="00370158"/>
    <w:rsid w:val="00370567"/>
    <w:rsid w:val="00373724"/>
    <w:rsid w:val="00375BDE"/>
    <w:rsid w:val="00380DC7"/>
    <w:rsid w:val="00381720"/>
    <w:rsid w:val="00392DB2"/>
    <w:rsid w:val="00397219"/>
    <w:rsid w:val="003A4FB8"/>
    <w:rsid w:val="003A6BDF"/>
    <w:rsid w:val="003B4F95"/>
    <w:rsid w:val="003B51A8"/>
    <w:rsid w:val="003C050D"/>
    <w:rsid w:val="003C0C7B"/>
    <w:rsid w:val="003D660D"/>
    <w:rsid w:val="003D7659"/>
    <w:rsid w:val="003E6DE8"/>
    <w:rsid w:val="003F2B29"/>
    <w:rsid w:val="003F4E34"/>
    <w:rsid w:val="0040241B"/>
    <w:rsid w:val="00404441"/>
    <w:rsid w:val="00407139"/>
    <w:rsid w:val="004120F5"/>
    <w:rsid w:val="00412C53"/>
    <w:rsid w:val="00415BF1"/>
    <w:rsid w:val="0042448F"/>
    <w:rsid w:val="00426E72"/>
    <w:rsid w:val="004311B5"/>
    <w:rsid w:val="00431323"/>
    <w:rsid w:val="00431EB3"/>
    <w:rsid w:val="00440A31"/>
    <w:rsid w:val="004443C8"/>
    <w:rsid w:val="00450890"/>
    <w:rsid w:val="00462DF2"/>
    <w:rsid w:val="00465CF0"/>
    <w:rsid w:val="00467C1B"/>
    <w:rsid w:val="00473F70"/>
    <w:rsid w:val="00473FC8"/>
    <w:rsid w:val="00473FDE"/>
    <w:rsid w:val="004763E0"/>
    <w:rsid w:val="004806E5"/>
    <w:rsid w:val="00482638"/>
    <w:rsid w:val="0048353B"/>
    <w:rsid w:val="004842DD"/>
    <w:rsid w:val="004857EC"/>
    <w:rsid w:val="004906EC"/>
    <w:rsid w:val="00491E25"/>
    <w:rsid w:val="004965ED"/>
    <w:rsid w:val="004A0B42"/>
    <w:rsid w:val="004A25FB"/>
    <w:rsid w:val="004A42F2"/>
    <w:rsid w:val="004A4D4D"/>
    <w:rsid w:val="004B083D"/>
    <w:rsid w:val="004B740B"/>
    <w:rsid w:val="004C646E"/>
    <w:rsid w:val="004D402F"/>
    <w:rsid w:val="004D71B4"/>
    <w:rsid w:val="004E0F55"/>
    <w:rsid w:val="004E158C"/>
    <w:rsid w:val="004E471B"/>
    <w:rsid w:val="004E7FD5"/>
    <w:rsid w:val="0050423F"/>
    <w:rsid w:val="00514A63"/>
    <w:rsid w:val="005204A0"/>
    <w:rsid w:val="0052367A"/>
    <w:rsid w:val="00533656"/>
    <w:rsid w:val="00535887"/>
    <w:rsid w:val="00553131"/>
    <w:rsid w:val="00554300"/>
    <w:rsid w:val="0055549D"/>
    <w:rsid w:val="005566DE"/>
    <w:rsid w:val="005658C7"/>
    <w:rsid w:val="005708CA"/>
    <w:rsid w:val="00574909"/>
    <w:rsid w:val="00580690"/>
    <w:rsid w:val="00582769"/>
    <w:rsid w:val="00585079"/>
    <w:rsid w:val="005B44C0"/>
    <w:rsid w:val="005B48DF"/>
    <w:rsid w:val="005C1AF9"/>
    <w:rsid w:val="005D459A"/>
    <w:rsid w:val="005D709D"/>
    <w:rsid w:val="005E0EDA"/>
    <w:rsid w:val="005E3A21"/>
    <w:rsid w:val="005F2E50"/>
    <w:rsid w:val="005F37BC"/>
    <w:rsid w:val="005F38BA"/>
    <w:rsid w:val="006047BB"/>
    <w:rsid w:val="00606B0C"/>
    <w:rsid w:val="00614383"/>
    <w:rsid w:val="006215FD"/>
    <w:rsid w:val="006225FF"/>
    <w:rsid w:val="006432D9"/>
    <w:rsid w:val="00644B9D"/>
    <w:rsid w:val="006456B0"/>
    <w:rsid w:val="006508DA"/>
    <w:rsid w:val="00655C56"/>
    <w:rsid w:val="00661C9B"/>
    <w:rsid w:val="00672549"/>
    <w:rsid w:val="00677A38"/>
    <w:rsid w:val="00680397"/>
    <w:rsid w:val="00680A66"/>
    <w:rsid w:val="006810B8"/>
    <w:rsid w:val="0068172C"/>
    <w:rsid w:val="00686E5D"/>
    <w:rsid w:val="006913F0"/>
    <w:rsid w:val="00692590"/>
    <w:rsid w:val="006943D6"/>
    <w:rsid w:val="006975B2"/>
    <w:rsid w:val="006A14D7"/>
    <w:rsid w:val="006A7B5E"/>
    <w:rsid w:val="006A7F7F"/>
    <w:rsid w:val="006B1F88"/>
    <w:rsid w:val="006C370F"/>
    <w:rsid w:val="006C69F7"/>
    <w:rsid w:val="006D0D33"/>
    <w:rsid w:val="006D5991"/>
    <w:rsid w:val="006D75A3"/>
    <w:rsid w:val="006E1823"/>
    <w:rsid w:val="006E4DEE"/>
    <w:rsid w:val="006E64E9"/>
    <w:rsid w:val="006E7C9A"/>
    <w:rsid w:val="0070489E"/>
    <w:rsid w:val="007050D8"/>
    <w:rsid w:val="00710073"/>
    <w:rsid w:val="00714461"/>
    <w:rsid w:val="00714A5A"/>
    <w:rsid w:val="00715764"/>
    <w:rsid w:val="00721AC1"/>
    <w:rsid w:val="00726A9D"/>
    <w:rsid w:val="007329F0"/>
    <w:rsid w:val="00733EBC"/>
    <w:rsid w:val="00734E04"/>
    <w:rsid w:val="007373EC"/>
    <w:rsid w:val="00740114"/>
    <w:rsid w:val="00742AB2"/>
    <w:rsid w:val="00746760"/>
    <w:rsid w:val="00747585"/>
    <w:rsid w:val="00751BC4"/>
    <w:rsid w:val="0075416D"/>
    <w:rsid w:val="0076382D"/>
    <w:rsid w:val="00772446"/>
    <w:rsid w:val="0077307B"/>
    <w:rsid w:val="007775FD"/>
    <w:rsid w:val="00780601"/>
    <w:rsid w:val="007862C4"/>
    <w:rsid w:val="00791DA6"/>
    <w:rsid w:val="00796139"/>
    <w:rsid w:val="007A332D"/>
    <w:rsid w:val="007A648E"/>
    <w:rsid w:val="007A6DB8"/>
    <w:rsid w:val="007B397E"/>
    <w:rsid w:val="007B5092"/>
    <w:rsid w:val="007B58B8"/>
    <w:rsid w:val="007D3039"/>
    <w:rsid w:val="007D3E49"/>
    <w:rsid w:val="007E1BBC"/>
    <w:rsid w:val="007E6C1A"/>
    <w:rsid w:val="007F1037"/>
    <w:rsid w:val="007F13A2"/>
    <w:rsid w:val="007F19D0"/>
    <w:rsid w:val="007F232F"/>
    <w:rsid w:val="007F6B00"/>
    <w:rsid w:val="007F74BE"/>
    <w:rsid w:val="0081115B"/>
    <w:rsid w:val="0081456C"/>
    <w:rsid w:val="00817E4C"/>
    <w:rsid w:val="00822E74"/>
    <w:rsid w:val="008267DB"/>
    <w:rsid w:val="00833648"/>
    <w:rsid w:val="00835C01"/>
    <w:rsid w:val="008472DC"/>
    <w:rsid w:val="008609C3"/>
    <w:rsid w:val="008646E7"/>
    <w:rsid w:val="00865A66"/>
    <w:rsid w:val="00873C39"/>
    <w:rsid w:val="00876724"/>
    <w:rsid w:val="008846B9"/>
    <w:rsid w:val="008911BA"/>
    <w:rsid w:val="00897F94"/>
    <w:rsid w:val="008A49CC"/>
    <w:rsid w:val="008B130B"/>
    <w:rsid w:val="008B197D"/>
    <w:rsid w:val="008B716F"/>
    <w:rsid w:val="008C385E"/>
    <w:rsid w:val="008C6E58"/>
    <w:rsid w:val="008D03D1"/>
    <w:rsid w:val="008D5A08"/>
    <w:rsid w:val="008D6AAE"/>
    <w:rsid w:val="008E2875"/>
    <w:rsid w:val="008E7F93"/>
    <w:rsid w:val="008F072D"/>
    <w:rsid w:val="008F15A6"/>
    <w:rsid w:val="008F2DBE"/>
    <w:rsid w:val="008F749F"/>
    <w:rsid w:val="00905CC8"/>
    <w:rsid w:val="0091193E"/>
    <w:rsid w:val="009220EE"/>
    <w:rsid w:val="00922C88"/>
    <w:rsid w:val="009249FA"/>
    <w:rsid w:val="009332EC"/>
    <w:rsid w:val="00941FC5"/>
    <w:rsid w:val="009458C1"/>
    <w:rsid w:val="00954E7B"/>
    <w:rsid w:val="00956200"/>
    <w:rsid w:val="00957263"/>
    <w:rsid w:val="00977AA1"/>
    <w:rsid w:val="00986744"/>
    <w:rsid w:val="00993037"/>
    <w:rsid w:val="009A091D"/>
    <w:rsid w:val="009A0D2F"/>
    <w:rsid w:val="009B0F60"/>
    <w:rsid w:val="009B1F70"/>
    <w:rsid w:val="009B24A3"/>
    <w:rsid w:val="009C2DB7"/>
    <w:rsid w:val="009C50A1"/>
    <w:rsid w:val="009D58B6"/>
    <w:rsid w:val="009D61AF"/>
    <w:rsid w:val="009D7582"/>
    <w:rsid w:val="009E10ED"/>
    <w:rsid w:val="009E4783"/>
    <w:rsid w:val="009F3016"/>
    <w:rsid w:val="00A0441D"/>
    <w:rsid w:val="00A0599F"/>
    <w:rsid w:val="00A064EA"/>
    <w:rsid w:val="00A06CF0"/>
    <w:rsid w:val="00A1159D"/>
    <w:rsid w:val="00A12A0A"/>
    <w:rsid w:val="00A17B99"/>
    <w:rsid w:val="00A20F1E"/>
    <w:rsid w:val="00A250B5"/>
    <w:rsid w:val="00A252B3"/>
    <w:rsid w:val="00A269F9"/>
    <w:rsid w:val="00A27CB8"/>
    <w:rsid w:val="00A32D9D"/>
    <w:rsid w:val="00A33880"/>
    <w:rsid w:val="00A34F8A"/>
    <w:rsid w:val="00A422BD"/>
    <w:rsid w:val="00A44086"/>
    <w:rsid w:val="00A45EEC"/>
    <w:rsid w:val="00A46E5D"/>
    <w:rsid w:val="00A52077"/>
    <w:rsid w:val="00A53670"/>
    <w:rsid w:val="00A55C71"/>
    <w:rsid w:val="00A57ABD"/>
    <w:rsid w:val="00A60818"/>
    <w:rsid w:val="00A70AD5"/>
    <w:rsid w:val="00A73B92"/>
    <w:rsid w:val="00A73CB6"/>
    <w:rsid w:val="00A8650C"/>
    <w:rsid w:val="00A92C79"/>
    <w:rsid w:val="00A930C6"/>
    <w:rsid w:val="00A96936"/>
    <w:rsid w:val="00AA7E10"/>
    <w:rsid w:val="00AC0654"/>
    <w:rsid w:val="00AC676F"/>
    <w:rsid w:val="00AD225E"/>
    <w:rsid w:val="00AE0994"/>
    <w:rsid w:val="00AE31E8"/>
    <w:rsid w:val="00AE4A8C"/>
    <w:rsid w:val="00AE591C"/>
    <w:rsid w:val="00AE6A8D"/>
    <w:rsid w:val="00B00B05"/>
    <w:rsid w:val="00B013F4"/>
    <w:rsid w:val="00B03D1D"/>
    <w:rsid w:val="00B04B4E"/>
    <w:rsid w:val="00B04C70"/>
    <w:rsid w:val="00B06248"/>
    <w:rsid w:val="00B07AF2"/>
    <w:rsid w:val="00B10E80"/>
    <w:rsid w:val="00B17F4B"/>
    <w:rsid w:val="00B40446"/>
    <w:rsid w:val="00B40C91"/>
    <w:rsid w:val="00B41348"/>
    <w:rsid w:val="00B417F2"/>
    <w:rsid w:val="00B510BB"/>
    <w:rsid w:val="00B60B85"/>
    <w:rsid w:val="00B705CB"/>
    <w:rsid w:val="00B9143F"/>
    <w:rsid w:val="00B92E53"/>
    <w:rsid w:val="00B97A48"/>
    <w:rsid w:val="00BA3F52"/>
    <w:rsid w:val="00BB4E21"/>
    <w:rsid w:val="00BB5B40"/>
    <w:rsid w:val="00BC0A63"/>
    <w:rsid w:val="00BC395B"/>
    <w:rsid w:val="00BD05B9"/>
    <w:rsid w:val="00BD6528"/>
    <w:rsid w:val="00BE21C4"/>
    <w:rsid w:val="00BE2333"/>
    <w:rsid w:val="00BE3A62"/>
    <w:rsid w:val="00BF23D1"/>
    <w:rsid w:val="00BF4DC3"/>
    <w:rsid w:val="00BF7854"/>
    <w:rsid w:val="00C00A64"/>
    <w:rsid w:val="00C04AC9"/>
    <w:rsid w:val="00C1630F"/>
    <w:rsid w:val="00C1685B"/>
    <w:rsid w:val="00C230E3"/>
    <w:rsid w:val="00C26B4D"/>
    <w:rsid w:val="00C32103"/>
    <w:rsid w:val="00C321BA"/>
    <w:rsid w:val="00C33C62"/>
    <w:rsid w:val="00C42EDC"/>
    <w:rsid w:val="00C45BBA"/>
    <w:rsid w:val="00C52342"/>
    <w:rsid w:val="00C52E00"/>
    <w:rsid w:val="00C5475D"/>
    <w:rsid w:val="00C57201"/>
    <w:rsid w:val="00C73280"/>
    <w:rsid w:val="00C743AE"/>
    <w:rsid w:val="00C94C51"/>
    <w:rsid w:val="00C965BC"/>
    <w:rsid w:val="00C97D20"/>
    <w:rsid w:val="00CB098D"/>
    <w:rsid w:val="00CB5146"/>
    <w:rsid w:val="00CB528E"/>
    <w:rsid w:val="00CB587F"/>
    <w:rsid w:val="00CB6A1F"/>
    <w:rsid w:val="00CB7F9A"/>
    <w:rsid w:val="00CC28D2"/>
    <w:rsid w:val="00CE1D5B"/>
    <w:rsid w:val="00CE4C48"/>
    <w:rsid w:val="00CE4ED4"/>
    <w:rsid w:val="00CE5424"/>
    <w:rsid w:val="00CE6608"/>
    <w:rsid w:val="00CF5C87"/>
    <w:rsid w:val="00D01A3D"/>
    <w:rsid w:val="00D04710"/>
    <w:rsid w:val="00D10CB3"/>
    <w:rsid w:val="00D1214B"/>
    <w:rsid w:val="00D24C24"/>
    <w:rsid w:val="00D25508"/>
    <w:rsid w:val="00D3065B"/>
    <w:rsid w:val="00D30F34"/>
    <w:rsid w:val="00D30F9E"/>
    <w:rsid w:val="00D340DD"/>
    <w:rsid w:val="00D3456C"/>
    <w:rsid w:val="00D42E3C"/>
    <w:rsid w:val="00D432C1"/>
    <w:rsid w:val="00D52132"/>
    <w:rsid w:val="00D52F05"/>
    <w:rsid w:val="00D6561A"/>
    <w:rsid w:val="00D71AF3"/>
    <w:rsid w:val="00D81705"/>
    <w:rsid w:val="00D82391"/>
    <w:rsid w:val="00D82889"/>
    <w:rsid w:val="00D90251"/>
    <w:rsid w:val="00DB1539"/>
    <w:rsid w:val="00DB1788"/>
    <w:rsid w:val="00DB6542"/>
    <w:rsid w:val="00DB726F"/>
    <w:rsid w:val="00DC000D"/>
    <w:rsid w:val="00DC474C"/>
    <w:rsid w:val="00DC564A"/>
    <w:rsid w:val="00DC64D4"/>
    <w:rsid w:val="00DD0774"/>
    <w:rsid w:val="00DD16F0"/>
    <w:rsid w:val="00DE1B96"/>
    <w:rsid w:val="00DE44B4"/>
    <w:rsid w:val="00DE4AAC"/>
    <w:rsid w:val="00DE65D3"/>
    <w:rsid w:val="00DF0B2C"/>
    <w:rsid w:val="00DF125B"/>
    <w:rsid w:val="00DF1BA0"/>
    <w:rsid w:val="00DF2A50"/>
    <w:rsid w:val="00E009D4"/>
    <w:rsid w:val="00E0183E"/>
    <w:rsid w:val="00E0202B"/>
    <w:rsid w:val="00E05EDB"/>
    <w:rsid w:val="00E10A05"/>
    <w:rsid w:val="00E12406"/>
    <w:rsid w:val="00E20044"/>
    <w:rsid w:val="00E2093C"/>
    <w:rsid w:val="00E23680"/>
    <w:rsid w:val="00E26B83"/>
    <w:rsid w:val="00E273C1"/>
    <w:rsid w:val="00E3019C"/>
    <w:rsid w:val="00E30934"/>
    <w:rsid w:val="00E323AC"/>
    <w:rsid w:val="00E36164"/>
    <w:rsid w:val="00E40A10"/>
    <w:rsid w:val="00E477EF"/>
    <w:rsid w:val="00E614CC"/>
    <w:rsid w:val="00E65BC5"/>
    <w:rsid w:val="00E718A8"/>
    <w:rsid w:val="00E72B88"/>
    <w:rsid w:val="00E73FFF"/>
    <w:rsid w:val="00E81E38"/>
    <w:rsid w:val="00E81E55"/>
    <w:rsid w:val="00E840CC"/>
    <w:rsid w:val="00E933DD"/>
    <w:rsid w:val="00E959F0"/>
    <w:rsid w:val="00E97B57"/>
    <w:rsid w:val="00EA11AE"/>
    <w:rsid w:val="00EA5C5D"/>
    <w:rsid w:val="00EC7573"/>
    <w:rsid w:val="00ED1F9B"/>
    <w:rsid w:val="00ED27E3"/>
    <w:rsid w:val="00ED3369"/>
    <w:rsid w:val="00ED75B8"/>
    <w:rsid w:val="00EE1A0B"/>
    <w:rsid w:val="00EE5411"/>
    <w:rsid w:val="00EE6199"/>
    <w:rsid w:val="00EF0BB8"/>
    <w:rsid w:val="00EF18BF"/>
    <w:rsid w:val="00EF68F5"/>
    <w:rsid w:val="00EF70CB"/>
    <w:rsid w:val="00EF717F"/>
    <w:rsid w:val="00F06153"/>
    <w:rsid w:val="00F14C8E"/>
    <w:rsid w:val="00F24665"/>
    <w:rsid w:val="00F42322"/>
    <w:rsid w:val="00F45C3E"/>
    <w:rsid w:val="00F53F6F"/>
    <w:rsid w:val="00F54A0C"/>
    <w:rsid w:val="00F55F63"/>
    <w:rsid w:val="00F57986"/>
    <w:rsid w:val="00F61870"/>
    <w:rsid w:val="00F75B6E"/>
    <w:rsid w:val="00F769F8"/>
    <w:rsid w:val="00F7707A"/>
    <w:rsid w:val="00F808B9"/>
    <w:rsid w:val="00F80D75"/>
    <w:rsid w:val="00F825EB"/>
    <w:rsid w:val="00F8273C"/>
    <w:rsid w:val="00F83AF9"/>
    <w:rsid w:val="00F843CF"/>
    <w:rsid w:val="00F86DCB"/>
    <w:rsid w:val="00FA0AE8"/>
    <w:rsid w:val="00FA7DF0"/>
    <w:rsid w:val="00FB0D67"/>
    <w:rsid w:val="00FC2CB2"/>
    <w:rsid w:val="00FC4966"/>
    <w:rsid w:val="00FC65EA"/>
    <w:rsid w:val="00FC7B0D"/>
    <w:rsid w:val="00FD5DE5"/>
    <w:rsid w:val="00FD6CE1"/>
    <w:rsid w:val="00FE490F"/>
    <w:rsid w:val="00FF28EA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3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3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13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C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"/>
    <w:basedOn w:val="a"/>
    <w:rsid w:val="00E323A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otnote reference"/>
    <w:basedOn w:val="a0"/>
    <w:uiPriority w:val="99"/>
    <w:semiHidden/>
    <w:unhideWhenUsed/>
    <w:rsid w:val="006A7F7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6A7F7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6A7F7F"/>
    <w:rPr>
      <w:rFonts w:ascii="Calibri" w:eastAsia="Calibri" w:hAnsi="Calibri"/>
      <w:lang w:eastAsia="en-US"/>
    </w:rPr>
  </w:style>
  <w:style w:type="paragraph" w:styleId="a8">
    <w:name w:val="Normal (Web)"/>
    <w:basedOn w:val="a"/>
    <w:uiPriority w:val="99"/>
    <w:semiHidden/>
    <w:unhideWhenUsed/>
    <w:rsid w:val="00614383"/>
    <w:pPr>
      <w:spacing w:before="100" w:beforeAutospacing="1" w:after="100" w:afterAutospacing="1"/>
    </w:pPr>
  </w:style>
  <w:style w:type="character" w:styleId="a9">
    <w:name w:val="page number"/>
    <w:basedOn w:val="a0"/>
    <w:rsid w:val="00CB587F"/>
  </w:style>
  <w:style w:type="paragraph" w:styleId="aa">
    <w:name w:val="header"/>
    <w:basedOn w:val="a"/>
    <w:rsid w:val="00CB587F"/>
    <w:pPr>
      <w:tabs>
        <w:tab w:val="center" w:pos="4677"/>
        <w:tab w:val="right" w:pos="9355"/>
      </w:tabs>
    </w:pPr>
    <w:rPr>
      <w:lang w:val="en-US" w:eastAsia="en-US"/>
    </w:rPr>
  </w:style>
  <w:style w:type="paragraph" w:styleId="ab">
    <w:name w:val="footer"/>
    <w:basedOn w:val="a"/>
    <w:rsid w:val="00CB587F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Document Map"/>
    <w:basedOn w:val="a"/>
    <w:link w:val="ad"/>
    <w:uiPriority w:val="99"/>
    <w:semiHidden/>
    <w:unhideWhenUsed/>
    <w:rsid w:val="00E05EDB"/>
    <w:rPr>
      <w:rFonts w:ascii="Tahoma" w:eastAsia="Calibri" w:hAnsi="Tahoma"/>
      <w:sz w:val="16"/>
      <w:szCs w:val="16"/>
      <w:lang/>
    </w:rPr>
  </w:style>
  <w:style w:type="character" w:customStyle="1" w:styleId="ad">
    <w:name w:val="Схема документа Знак"/>
    <w:link w:val="ac"/>
    <w:uiPriority w:val="99"/>
    <w:semiHidden/>
    <w:rsid w:val="00E05EDB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rsid w:val="0093623E"/>
    <w:rPr>
      <w:color w:val="0000FF"/>
      <w:u w:val="single"/>
    </w:rPr>
  </w:style>
  <w:style w:type="paragraph" w:customStyle="1" w:styleId="consplusnormal0">
    <w:name w:val="consplusnormal"/>
    <w:basedOn w:val="a"/>
    <w:rsid w:val="00CE4C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15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305980B79A8F8A6789199AE94FC415E54498CE3E9CAC83FCCE61D14C940180BE8F4F2E3E0BE6BC7C0664ED47cBI" TargetMode="External"/><Relationship Id="rId34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C7121CAE6F3E7F5286F9488553DD7AAB5CE635ABBA6840359205CB075k8JDH" TargetMode="External"/><Relationship Id="rId17" Type="http://schemas.openxmlformats.org/officeDocument/2006/relationships/footer" Target="footer3.xml"/><Relationship Id="rId25" Type="http://schemas.openxmlformats.org/officeDocument/2006/relationships/header" Target="header9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header" Target="header7.xml"/><Relationship Id="rId29" Type="http://schemas.openxmlformats.org/officeDocument/2006/relationships/hyperlink" Target="http://www.bus.gov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C7121CAE6F3E7F5286F9488553DD7AAB5CF6A53BFA5840359205CB075k8JDH" TargetMode="External"/><Relationship Id="rId24" Type="http://schemas.openxmlformats.org/officeDocument/2006/relationships/header" Target="header8.xml"/><Relationship Id="rId32" Type="http://schemas.openxmlformats.org/officeDocument/2006/relationships/hyperlink" Target="consultantplus://offline/ref=65D40E65847D2DC73AC05707F386950B4AFAA64D10D2F660396E830A72A01DD238680546BD9231066127181CE0I7J" TargetMode="External"/><Relationship Id="rId37" Type="http://schemas.openxmlformats.org/officeDocument/2006/relationships/header" Target="header13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5B6AA377C7793433CAAA60087C659550D9467FBE38948E5895C33A7337A8190D4B4D15AF36078755E7U5E" TargetMode="External"/><Relationship Id="rId28" Type="http://schemas.openxmlformats.org/officeDocument/2006/relationships/hyperlink" Target="http://www.bus.gov.ru" TargetMode="External"/><Relationship Id="rId36" Type="http://schemas.openxmlformats.org/officeDocument/2006/relationships/footer" Target="footer5.xml"/><Relationship Id="rId10" Type="http://schemas.openxmlformats.org/officeDocument/2006/relationships/hyperlink" Target="consultantplus://offline/ref=DC7121CAE6F3E7F5286F9488553DD7AAB6C1645EB5F7D301087552B57DDDF543D9619233B9BCk6JAH" TargetMode="External"/><Relationship Id="rId19" Type="http://schemas.openxmlformats.org/officeDocument/2006/relationships/header" Target="header6.xml"/><Relationship Id="rId31" Type="http://schemas.openxmlformats.org/officeDocument/2006/relationships/hyperlink" Target="consultantplus://offline/ref=65D40E65847D2DC73AC0490AE5EACA0448F8FC4012D7F4356C3F855D2DEFI0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E0E13B50B1F50D32CA4CD090A42B3FAC8D8B9A7DC88763CA70E1055251I4I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8E8F1361A3722BBFE0C9A224080F745C8D9EE507F43F7137EDA781BD6FFCBC2D3755990BC406A22AEF3C3E51N0F" TargetMode="External"/><Relationship Id="rId27" Type="http://schemas.openxmlformats.org/officeDocument/2006/relationships/hyperlink" Target="consultantplus://offline/ref=4A305980B79A8F8A6789199AE94FC415E54498CE3E9CAC83FCCE61D14C940180BE8F4F2E3E0BE6BC7C0664ED47cBI" TargetMode="External"/><Relationship Id="rId30" Type="http://schemas.openxmlformats.org/officeDocument/2006/relationships/hyperlink" Target="consultantplus://offline/ref=5D10C76E5091257761D32F557223C299C0CA8C612A94A60E5705B3330AU04EI" TargetMode="External"/><Relationship Id="rId35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42</Pages>
  <Words>11410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76295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finaban@yandex.ru</cp:lastModifiedBy>
  <cp:revision>91</cp:revision>
  <cp:lastPrinted>2014-07-01T08:00:00Z</cp:lastPrinted>
  <dcterms:created xsi:type="dcterms:W3CDTF">2010-06-17T09:16:00Z</dcterms:created>
  <dcterms:modified xsi:type="dcterms:W3CDTF">2021-11-15T01:23:00Z</dcterms:modified>
</cp:coreProperties>
</file>