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318" w:type="dxa"/>
        <w:tblLayout w:type="fixed"/>
        <w:tblLook w:val="04A0"/>
      </w:tblPr>
      <w:tblGrid>
        <w:gridCol w:w="627"/>
        <w:gridCol w:w="1500"/>
        <w:gridCol w:w="1403"/>
        <w:gridCol w:w="2425"/>
        <w:gridCol w:w="1284"/>
        <w:gridCol w:w="1272"/>
        <w:gridCol w:w="1280"/>
        <w:gridCol w:w="1296"/>
        <w:gridCol w:w="1349"/>
        <w:gridCol w:w="1349"/>
        <w:gridCol w:w="1525"/>
      </w:tblGrid>
      <w:tr w:rsidR="00AF4452" w:rsidRPr="00AF4452" w:rsidTr="00AF4452">
        <w:trPr>
          <w:trHeight w:val="144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RANGE!A1:K52"/>
            <w:bookmarkEnd w:id="0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Приложение № 9</w:t>
            </w:r>
            <w:r w:rsidRPr="00AF4452">
              <w:rPr>
                <w:rFonts w:ascii="Arial" w:eastAsia="Times New Roman" w:hAnsi="Arial" w:cs="Arial"/>
                <w:lang w:eastAsia="ru-RU"/>
              </w:rPr>
              <w:br/>
              <w:t>к порядку принятия решений о разработке</w:t>
            </w:r>
            <w:r w:rsidRPr="00AF4452">
              <w:rPr>
                <w:rFonts w:ascii="Arial" w:eastAsia="Times New Roman" w:hAnsi="Arial" w:cs="Arial"/>
                <w:lang w:eastAsia="ru-RU"/>
              </w:rPr>
              <w:br/>
              <w:t xml:space="preserve">муниципальных программ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района, </w:t>
            </w:r>
            <w:r w:rsidRPr="00AF4452">
              <w:rPr>
                <w:rFonts w:ascii="Arial" w:eastAsia="Times New Roman" w:hAnsi="Arial" w:cs="Arial"/>
                <w:lang w:eastAsia="ru-RU"/>
              </w:rPr>
              <w:br/>
              <w:t>их формирования и реализации</w:t>
            </w:r>
          </w:p>
        </w:tc>
      </w:tr>
      <w:tr w:rsidR="00AF4452" w:rsidRPr="00AF4452" w:rsidTr="00AF4452">
        <w:trPr>
          <w:trHeight w:val="111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6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452">
              <w:rPr>
                <w:rFonts w:ascii="Arial" w:eastAsia="Times New Roman" w:hAnsi="Arial" w:cs="Arial"/>
                <w:b/>
                <w:bCs/>
                <w:lang w:eastAsia="ru-RU"/>
              </w:rPr>
              <w:t>Информация</w:t>
            </w:r>
            <w:r w:rsidRPr="00AF4452">
              <w:rPr>
                <w:rFonts w:ascii="Arial" w:eastAsia="Times New Roman" w:hAnsi="Arial" w:cs="Arial"/>
                <w:b/>
                <w:bCs/>
                <w:lang w:eastAsia="ru-RU"/>
              </w:rPr>
              <w:br/>
              <w:t xml:space="preserve">об использовании бюджетных ассигнований районного бюджета и иных средств </w:t>
            </w:r>
            <w:r w:rsidRPr="00AF4452">
              <w:rPr>
                <w:rFonts w:ascii="Arial" w:eastAsia="Times New Roman" w:hAnsi="Arial" w:cs="Arial"/>
                <w:b/>
                <w:bCs/>
                <w:lang w:eastAsia="ru-RU"/>
              </w:rPr>
              <w:br/>
              <w:t>на реализацию программы с указанием плановых и фактических значений за 2016 год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(тыс</w:t>
            </w:r>
            <w:proofErr w:type="gramStart"/>
            <w:r w:rsidRPr="00AF4452">
              <w:rPr>
                <w:rFonts w:ascii="Arial" w:eastAsia="Times New Roman" w:hAnsi="Arial" w:cs="Arial"/>
                <w:lang w:eastAsia="ru-RU"/>
              </w:rPr>
              <w:t>.р</w:t>
            </w:r>
            <w:proofErr w:type="gramEnd"/>
            <w:r w:rsidRPr="00AF4452">
              <w:rPr>
                <w:rFonts w:ascii="Arial" w:eastAsia="Times New Roman" w:hAnsi="Arial" w:cs="Arial"/>
                <w:lang w:eastAsia="ru-RU"/>
              </w:rPr>
              <w:t>ублей)</w:t>
            </w:r>
          </w:p>
        </w:tc>
      </w:tr>
      <w:tr w:rsidR="00AF4452" w:rsidRPr="00AF4452" w:rsidTr="00AF4452">
        <w:trPr>
          <w:trHeight w:val="735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AF4452">
              <w:rPr>
                <w:rFonts w:ascii="Arial" w:eastAsia="Times New Roman" w:hAnsi="Arial" w:cs="Arial"/>
                <w:lang w:eastAsia="ru-RU"/>
              </w:rPr>
              <w:t>п</w:t>
            </w:r>
            <w:proofErr w:type="spellEnd"/>
            <w:proofErr w:type="gramEnd"/>
            <w:r w:rsidRPr="00AF4452">
              <w:rPr>
                <w:rFonts w:ascii="Arial" w:eastAsia="Times New Roman" w:hAnsi="Arial" w:cs="Arial"/>
                <w:lang w:eastAsia="ru-RU"/>
              </w:rPr>
              <w:t>/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Статус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района, подпрограммы 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Источники финансирования</w:t>
            </w:r>
          </w:p>
        </w:tc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Год, предшествующий отчетному году</w:t>
            </w:r>
          </w:p>
        </w:tc>
        <w:tc>
          <w:tcPr>
            <w:tcW w:w="2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Отчетный год реализации муниципальной программы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Плановый период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Примечание</w:t>
            </w:r>
          </w:p>
        </w:tc>
      </w:tr>
      <w:tr w:rsidR="00AF4452" w:rsidRPr="00AF4452" w:rsidTr="00AF4452">
        <w:trPr>
          <w:trHeight w:val="285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F4452" w:rsidRPr="00AF4452" w:rsidTr="00AF4452">
        <w:trPr>
          <w:trHeight w:val="675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факт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факт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1-й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2-й год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«Развитие образования в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Абанском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районе»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453 718,5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438 241,1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489 796,9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475 123,4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421 710,2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417 320,1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9 431,9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9 355,0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76,9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76,9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260 316,4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251 596,2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336 807,8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326 017,7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304 851,5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306 728,8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183 970,2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177 289,9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152 912,2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149 028,8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116 858,7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110 591,3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67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Подпрограмма 1 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«Развитие дошкольного, общего и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>дополнительного образования»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414 621,4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404 183,1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456 539,8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442 147,4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402 401,1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398 327,8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2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132,0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2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055,1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    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76,9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     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76,9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247 738,7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243 205,1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323 087,2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312 414,1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303 452,9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305 647,0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164 750,7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158 922,9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133 375,7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129 656,4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98 948,2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92 680,8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Подпрограмма 2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«Развитие кадрового потенциала отрасли»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63,8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183,2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183,2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316,8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63,8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183,2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183,2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316,8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Подпрограмма 3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"Отдых, оздоровление и занятость детей и подростков"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1 393,3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1 392,4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1 946,3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1 946,3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1 287,7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1 286,8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1 235,6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1 235,6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105,6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105,6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710,7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710,7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15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Подпрограмма 4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«Господдержка детей сирот, расширение практики применени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>я семейных форм воспитания»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18 396,0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14 274,1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12 295,8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12 178,8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1 081,8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1 081,8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28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7 299,9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7 299,9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11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096,1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6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974,2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12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295,8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12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178,8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1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081,8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       1 </w:t>
            </w: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 xml:space="preserve">081,8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Подпрограмма 5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19 244,0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18 391,5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18 825,2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18 661,1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17 910,5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17 910,5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6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130,1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130,1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19 113,9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18 261,4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18 825,2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18 661,1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17 910,5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17 910,5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Отдельные мероприятия 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"Мероприятия, направленные на обеспечение безопасного участия детей в дорожном движении"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-  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6,6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6,6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  -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6,0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6,0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районный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0,6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               0,6  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52" w:rsidRPr="00AF4452" w:rsidRDefault="00AF4452" w:rsidP="00AF445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F4452" w:rsidRPr="00AF4452" w:rsidTr="00AF4452">
        <w:trPr>
          <w:trHeight w:val="315"/>
        </w:trPr>
        <w:tc>
          <w:tcPr>
            <w:tcW w:w="7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F4452">
              <w:rPr>
                <w:rFonts w:ascii="Arial" w:eastAsia="Times New Roman" w:hAnsi="Arial" w:cs="Arial"/>
                <w:lang w:eastAsia="ru-RU"/>
              </w:rPr>
              <w:t xml:space="preserve">Руководитель Управления образования администрации </w:t>
            </w: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AF4452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AF4452">
              <w:rPr>
                <w:rFonts w:ascii="Arial" w:eastAsia="Times New Roman" w:hAnsi="Arial" w:cs="Arial"/>
                <w:lang w:eastAsia="ru-RU"/>
              </w:rPr>
              <w:t>В.Ф.Арискин</w:t>
            </w:r>
            <w:proofErr w:type="spellEnd"/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F4452" w:rsidRPr="00AF4452" w:rsidTr="00AF4452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52" w:rsidRPr="00AF4452" w:rsidRDefault="00AF4452" w:rsidP="00AF445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D071F9" w:rsidRPr="00AF4452" w:rsidRDefault="00D071F9" w:rsidP="00AF4452"/>
    <w:sectPr w:rsidR="00D071F9" w:rsidRPr="00AF4452" w:rsidSect="00AF44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452"/>
    <w:rsid w:val="00AF4452"/>
    <w:rsid w:val="00D0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860</Words>
  <Characters>4905</Characters>
  <Application>Microsoft Office Word</Application>
  <DocSecurity>0</DocSecurity>
  <Lines>40</Lines>
  <Paragraphs>11</Paragraphs>
  <ScaleCrop>false</ScaleCrop>
  <Company>Microsoft</Company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2017-04-07T01:03:00Z</dcterms:created>
  <dcterms:modified xsi:type="dcterms:W3CDTF">2017-04-07T01:06:00Z</dcterms:modified>
</cp:coreProperties>
</file>