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CD" w:rsidRPr="008D0F5C" w:rsidRDefault="00FD62CD" w:rsidP="00D670EC">
      <w:pPr>
        <w:pStyle w:val="a6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8D0F5C">
        <w:rPr>
          <w:rFonts w:ascii="Arial" w:hAnsi="Arial" w:cs="Arial"/>
          <w:sz w:val="24"/>
          <w:szCs w:val="24"/>
        </w:rPr>
        <w:t xml:space="preserve">                                                                           Приложение № </w:t>
      </w:r>
      <w:r w:rsidR="00D533E0" w:rsidRPr="008D0F5C">
        <w:rPr>
          <w:rFonts w:ascii="Arial" w:hAnsi="Arial" w:cs="Arial"/>
          <w:sz w:val="24"/>
          <w:szCs w:val="24"/>
        </w:rPr>
        <w:t>4</w:t>
      </w:r>
    </w:p>
    <w:p w:rsidR="00FD62CD" w:rsidRPr="008D0F5C" w:rsidRDefault="00FD62CD" w:rsidP="00D670EC">
      <w:pPr>
        <w:pStyle w:val="a6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                                                                к муниципальной программе </w:t>
      </w:r>
    </w:p>
    <w:p w:rsidR="00FD62CD" w:rsidRPr="008D0F5C" w:rsidRDefault="00FD62CD" w:rsidP="00D670EC">
      <w:pPr>
        <w:pStyle w:val="a6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                                                               «Содействие развитию физической                     </w:t>
      </w:r>
    </w:p>
    <w:p w:rsidR="00FD62CD" w:rsidRPr="008D0F5C" w:rsidRDefault="00FD62CD" w:rsidP="00E15CA3">
      <w:pPr>
        <w:pStyle w:val="a6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                                                               культуры и спорта в Абанском районе»</w:t>
      </w:r>
    </w:p>
    <w:p w:rsidR="00FD62CD" w:rsidRPr="008D0F5C" w:rsidRDefault="00FD62CD" w:rsidP="00C74024">
      <w:pPr>
        <w:pStyle w:val="a6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FD62CD" w:rsidRPr="008D0F5C" w:rsidRDefault="00FD62CD" w:rsidP="00B35E8E">
      <w:pPr>
        <w:pStyle w:val="a6"/>
        <w:jc w:val="center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>Подпрограмма 2</w:t>
      </w:r>
    </w:p>
    <w:p w:rsidR="00FD62CD" w:rsidRPr="008D0F5C" w:rsidRDefault="00FD62CD" w:rsidP="00B35E8E">
      <w:pPr>
        <w:pStyle w:val="a6"/>
        <w:jc w:val="center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«Реализация программ дополнительного образования </w:t>
      </w:r>
    </w:p>
    <w:p w:rsidR="00FD62CD" w:rsidRPr="008D0F5C" w:rsidRDefault="00FD62CD" w:rsidP="00721040">
      <w:pPr>
        <w:pStyle w:val="a6"/>
        <w:ind w:firstLine="567"/>
        <w:jc w:val="center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>физкультурно-спортивной направленности в ДЮСШ детям»</w:t>
      </w:r>
    </w:p>
    <w:p w:rsidR="00FD62CD" w:rsidRPr="008D0F5C" w:rsidRDefault="00FD62CD" w:rsidP="00000EEC">
      <w:pPr>
        <w:pStyle w:val="a6"/>
        <w:ind w:left="567"/>
        <w:jc w:val="center"/>
        <w:rPr>
          <w:rFonts w:ascii="Arial" w:hAnsi="Arial" w:cs="Arial"/>
          <w:sz w:val="24"/>
          <w:szCs w:val="24"/>
        </w:rPr>
      </w:pPr>
    </w:p>
    <w:p w:rsidR="00FD62CD" w:rsidRPr="008D0F5C" w:rsidRDefault="00FD62CD" w:rsidP="00000EEC">
      <w:pPr>
        <w:pStyle w:val="a6"/>
        <w:ind w:left="567"/>
        <w:jc w:val="center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>1.Паспорт подпрограммы</w:t>
      </w:r>
    </w:p>
    <w:p w:rsidR="00FD62CD" w:rsidRPr="008D0F5C" w:rsidRDefault="00FD62CD" w:rsidP="00000EEC">
      <w:pPr>
        <w:pStyle w:val="a6"/>
        <w:ind w:left="567"/>
        <w:jc w:val="center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379"/>
      </w:tblGrid>
      <w:tr w:rsidR="00FD62CD" w:rsidRPr="008D0F5C" w:rsidTr="00000EEC">
        <w:trPr>
          <w:trHeight w:val="800"/>
        </w:trPr>
        <w:tc>
          <w:tcPr>
            <w:tcW w:w="3119" w:type="dxa"/>
          </w:tcPr>
          <w:p w:rsidR="00FD62CD" w:rsidRPr="008D0F5C" w:rsidRDefault="00FD62CD" w:rsidP="00000EEC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8D0F5C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6379" w:type="dxa"/>
          </w:tcPr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«Реализация программ дополнительного образования физкультурно-спортивной направленности в ДЮСШ детям»</w:t>
            </w:r>
          </w:p>
        </w:tc>
      </w:tr>
      <w:tr w:rsidR="00FD62CD" w:rsidRPr="008D0F5C" w:rsidTr="00000EEC">
        <w:trPr>
          <w:trHeight w:val="800"/>
        </w:trPr>
        <w:tc>
          <w:tcPr>
            <w:tcW w:w="3119" w:type="dxa"/>
          </w:tcPr>
          <w:p w:rsidR="00FD62CD" w:rsidRPr="008D0F5C" w:rsidRDefault="00FD62CD" w:rsidP="00000EEC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379" w:type="dxa"/>
          </w:tcPr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 xml:space="preserve">«Содействие развитию физической культуры 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и спорта в Абанском районе»</w:t>
            </w:r>
          </w:p>
        </w:tc>
      </w:tr>
      <w:tr w:rsidR="00FD62CD" w:rsidRPr="008D0F5C" w:rsidTr="00000EEC">
        <w:trPr>
          <w:trHeight w:val="800"/>
        </w:trPr>
        <w:tc>
          <w:tcPr>
            <w:tcW w:w="3119" w:type="dxa"/>
          </w:tcPr>
          <w:p w:rsidR="00FD62CD" w:rsidRPr="008D0F5C" w:rsidRDefault="00A67E05" w:rsidP="00000EEC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  <w:r w:rsidR="00FD62CD" w:rsidRPr="008D0F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0F5C">
              <w:rPr>
                <w:rFonts w:ascii="Arial" w:hAnsi="Arial" w:cs="Arial"/>
                <w:sz w:val="24"/>
                <w:szCs w:val="24"/>
              </w:rPr>
              <w:t>под</w:t>
            </w:r>
            <w:r w:rsidR="00FD62CD" w:rsidRPr="008D0F5C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379" w:type="dxa"/>
          </w:tcPr>
          <w:p w:rsidR="00FD62CD" w:rsidRPr="008D0F5C" w:rsidRDefault="00FD62CD" w:rsidP="0072104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FD62CD" w:rsidRPr="008D0F5C" w:rsidTr="00000EEC">
        <w:trPr>
          <w:trHeight w:val="800"/>
        </w:trPr>
        <w:tc>
          <w:tcPr>
            <w:tcW w:w="3119" w:type="dxa"/>
          </w:tcPr>
          <w:p w:rsidR="00FD62CD" w:rsidRPr="008D0F5C" w:rsidRDefault="00A67E05" w:rsidP="0013353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Г</w:t>
            </w:r>
            <w:r w:rsidR="00FD62CD" w:rsidRPr="008D0F5C">
              <w:rPr>
                <w:rFonts w:ascii="Arial" w:hAnsi="Arial" w:cs="Arial"/>
                <w:sz w:val="24"/>
                <w:szCs w:val="24"/>
              </w:rPr>
              <w:t>лавный распорядитель бюджетных средств</w:t>
            </w:r>
          </w:p>
        </w:tc>
        <w:tc>
          <w:tcPr>
            <w:tcW w:w="6379" w:type="dxa"/>
          </w:tcPr>
          <w:p w:rsidR="00FD62CD" w:rsidRPr="008D0F5C" w:rsidRDefault="00FD62CD" w:rsidP="0013353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FD62CD" w:rsidRPr="008D0F5C" w:rsidTr="00000EEC">
        <w:trPr>
          <w:trHeight w:val="800"/>
        </w:trPr>
        <w:tc>
          <w:tcPr>
            <w:tcW w:w="3119" w:type="dxa"/>
          </w:tcPr>
          <w:p w:rsidR="00FD62CD" w:rsidRPr="008D0F5C" w:rsidRDefault="00A67E05" w:rsidP="00A67E05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Цель и з</w:t>
            </w:r>
            <w:r w:rsidR="00FD62CD" w:rsidRPr="008D0F5C">
              <w:rPr>
                <w:rFonts w:ascii="Arial" w:hAnsi="Arial" w:cs="Arial"/>
                <w:sz w:val="24"/>
                <w:szCs w:val="24"/>
              </w:rPr>
              <w:t>адачи подпрограммы</w:t>
            </w:r>
          </w:p>
        </w:tc>
        <w:tc>
          <w:tcPr>
            <w:tcW w:w="6379" w:type="dxa"/>
          </w:tcPr>
          <w:p w:rsidR="00FD62CD" w:rsidRPr="008D0F5C" w:rsidRDefault="00A67E05" w:rsidP="00A67E05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0F5C">
              <w:rPr>
                <w:rFonts w:ascii="Arial" w:hAnsi="Arial" w:cs="Arial"/>
                <w:sz w:val="24"/>
                <w:szCs w:val="24"/>
                <w:lang w:eastAsia="en-US"/>
              </w:rPr>
              <w:t>Цель подпрограммы: Реализация программ дополнительного образования физкультурно-спортивной направленности детям</w:t>
            </w:r>
            <w:r w:rsidR="00FD62CD" w:rsidRPr="008D0F5C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:rsidR="00A67E05" w:rsidRPr="008D0F5C" w:rsidRDefault="00A67E05" w:rsidP="00A67E05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0F5C">
              <w:rPr>
                <w:rFonts w:ascii="Arial" w:hAnsi="Arial" w:cs="Arial"/>
                <w:sz w:val="24"/>
                <w:szCs w:val="24"/>
                <w:lang w:eastAsia="en-US"/>
              </w:rPr>
              <w:t>Задачи подпрограммы:</w:t>
            </w:r>
          </w:p>
          <w:p w:rsidR="00A67E05" w:rsidRPr="008D0F5C" w:rsidRDefault="00A67E05" w:rsidP="00A67E05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D0F5C">
              <w:rPr>
                <w:rFonts w:ascii="Arial" w:hAnsi="Arial" w:cs="Arial"/>
                <w:sz w:val="24"/>
                <w:szCs w:val="24"/>
                <w:lang w:eastAsia="en-US"/>
              </w:rPr>
              <w:t>1. Формирование единой системы поиска, выявления и поддер</w:t>
            </w:r>
            <w:r w:rsidR="00B66D7E" w:rsidRPr="008D0F5C">
              <w:rPr>
                <w:rFonts w:ascii="Arial" w:hAnsi="Arial" w:cs="Arial"/>
                <w:sz w:val="24"/>
                <w:szCs w:val="24"/>
                <w:lang w:eastAsia="en-US"/>
              </w:rPr>
              <w:t>жки одаренных детей в области спорта;</w:t>
            </w:r>
          </w:p>
          <w:p w:rsidR="00B66D7E" w:rsidRPr="008D0F5C" w:rsidRDefault="00B66D7E" w:rsidP="00B66D7E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  <w:lang w:eastAsia="en-US"/>
              </w:rPr>
              <w:t>2. Совершенствование системы мероприятий, направленных на поиск и поддержку талантливых, одаренных детей в области спорта;</w:t>
            </w:r>
          </w:p>
        </w:tc>
      </w:tr>
      <w:tr w:rsidR="00FD62CD" w:rsidRPr="008D0F5C" w:rsidTr="00000EEC">
        <w:trPr>
          <w:trHeight w:val="800"/>
        </w:trPr>
        <w:tc>
          <w:tcPr>
            <w:tcW w:w="3119" w:type="dxa"/>
          </w:tcPr>
          <w:p w:rsidR="00FD62CD" w:rsidRPr="008D0F5C" w:rsidRDefault="00FD62CD" w:rsidP="00000EEC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 xml:space="preserve">Показатели результативности  </w:t>
            </w:r>
            <w:r w:rsidRPr="008D0F5C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6379" w:type="dxa"/>
          </w:tcPr>
          <w:p w:rsidR="00FD62CD" w:rsidRPr="008D0F5C" w:rsidRDefault="00FD62CD" w:rsidP="00000EE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Численность занимающихся в муниципальном образовательном учреждении дополнительного образования физкультурно-спортивной направленности к 2019 году составит 520 человек.</w:t>
            </w:r>
          </w:p>
          <w:p w:rsidR="00FD62CD" w:rsidRPr="008D0F5C" w:rsidRDefault="00FD62CD" w:rsidP="00000EE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 к 2019 году составит 4 человека.</w:t>
            </w:r>
          </w:p>
          <w:p w:rsidR="00FD62CD" w:rsidRPr="008D0F5C" w:rsidRDefault="00FD62CD" w:rsidP="004E405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Удельный вес занимающихся в группах спортивного совершенствования, а также имеющих разряды и звания по игровым видам спорта   к общему числу занимающихся в ДЮСШ «Л</w:t>
            </w:r>
            <w:r w:rsidR="008D0F5C" w:rsidRPr="008D0F5C">
              <w:rPr>
                <w:rFonts w:ascii="Arial" w:hAnsi="Arial" w:cs="Arial"/>
                <w:sz w:val="24"/>
                <w:szCs w:val="24"/>
              </w:rPr>
              <w:t>идер» к 2019 году, составит 20%, приложение №1 к подпрограмме</w:t>
            </w:r>
          </w:p>
        </w:tc>
      </w:tr>
      <w:tr w:rsidR="00FD62CD" w:rsidRPr="008D0F5C" w:rsidTr="00000EEC">
        <w:trPr>
          <w:trHeight w:val="800"/>
        </w:trPr>
        <w:tc>
          <w:tcPr>
            <w:tcW w:w="3119" w:type="dxa"/>
          </w:tcPr>
          <w:p w:rsidR="00FD62CD" w:rsidRPr="008D0F5C" w:rsidRDefault="00FD62CD" w:rsidP="0013353C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 xml:space="preserve">Сроки </w:t>
            </w:r>
            <w:r w:rsidRPr="008D0F5C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6379" w:type="dxa"/>
          </w:tcPr>
          <w:p w:rsidR="00FD62CD" w:rsidRPr="008D0F5C" w:rsidRDefault="00FD62CD" w:rsidP="0023450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2014 - 2019 годы</w:t>
            </w:r>
            <w:r w:rsidR="002124E7" w:rsidRPr="008D0F5C">
              <w:rPr>
                <w:rFonts w:ascii="Arial" w:hAnsi="Arial" w:cs="Arial"/>
                <w:sz w:val="24"/>
                <w:szCs w:val="24"/>
              </w:rPr>
              <w:t>, в том числе:</w:t>
            </w:r>
          </w:p>
          <w:p w:rsidR="002124E7" w:rsidRPr="008D0F5C" w:rsidRDefault="002124E7" w:rsidP="0023450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первый этап – 2014год;</w:t>
            </w:r>
          </w:p>
          <w:p w:rsidR="002124E7" w:rsidRPr="008D0F5C" w:rsidRDefault="002124E7" w:rsidP="0023450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второй этап – 2015 год;</w:t>
            </w:r>
          </w:p>
          <w:p w:rsidR="002124E7" w:rsidRPr="008D0F5C" w:rsidRDefault="002124E7" w:rsidP="0023450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третий этап – 2016 год;</w:t>
            </w:r>
          </w:p>
          <w:p w:rsidR="002124E7" w:rsidRPr="008D0F5C" w:rsidRDefault="002124E7" w:rsidP="0023450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четвертый этап – 2017 год;</w:t>
            </w:r>
          </w:p>
          <w:p w:rsidR="002124E7" w:rsidRPr="008D0F5C" w:rsidRDefault="002124E7" w:rsidP="0023450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пятый этап – 2018 год;</w:t>
            </w:r>
          </w:p>
          <w:p w:rsidR="002124E7" w:rsidRPr="008D0F5C" w:rsidRDefault="002124E7" w:rsidP="0023450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шестой этап – 2019 год.</w:t>
            </w:r>
          </w:p>
        </w:tc>
      </w:tr>
      <w:tr w:rsidR="00FD62CD" w:rsidRPr="008D0F5C" w:rsidTr="00000EEC">
        <w:trPr>
          <w:trHeight w:val="800"/>
        </w:trPr>
        <w:tc>
          <w:tcPr>
            <w:tcW w:w="3119" w:type="dxa"/>
          </w:tcPr>
          <w:p w:rsidR="00FD62CD" w:rsidRPr="008D0F5C" w:rsidRDefault="002124E7" w:rsidP="0013353C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lastRenderedPageBreak/>
              <w:t>Информация по ресурсному обеспечения</w:t>
            </w:r>
            <w:r w:rsidR="00FD62CD" w:rsidRPr="008D0F5C">
              <w:rPr>
                <w:rFonts w:ascii="Arial" w:hAnsi="Arial" w:cs="Arial"/>
                <w:sz w:val="24"/>
                <w:szCs w:val="24"/>
              </w:rPr>
              <w:t xml:space="preserve"> подпрограммы      </w:t>
            </w:r>
          </w:p>
        </w:tc>
        <w:tc>
          <w:tcPr>
            <w:tcW w:w="6379" w:type="dxa"/>
          </w:tcPr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44 105,4  тыс. рублей, в том числе: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- районный бюджет 43 338,7 тыс. рублей;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- краевой бюджет 766,7 тыс. рублей.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по годам: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 xml:space="preserve">в 2014 году 7 661,3 тыс. рублей, в том числе: 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- районный бюджет 7 591,5 тыс. рублей;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- краевой бюджет 69,8 тыс. рублей.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в 2015 году 7 301,9  тыс. рублей, в том числе: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- районный бюджет 7 196,7  тыс. рублей;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- краевой бюджет 105,2 тыс. рублей.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в 2016 году 7 742,3  тыс. рублей, в том числе: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- районный бюджет 7 150,6  тыс. рублей;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 xml:space="preserve">- краевой бюджет 591,7 тыс. рублей, 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в 2017 году 7 186,9  тыс. рублей, в том числе: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- районный бюджет 7 186,9  тыс. рублей,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в 2018 году 7 106,5  тыс. рублей, в том числе: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- районный бюджет 7 106,5  тыс. рублей,</w:t>
            </w:r>
          </w:p>
          <w:p w:rsidR="00FD62CD" w:rsidRPr="008D0F5C" w:rsidRDefault="00FD62CD" w:rsidP="00000EEC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в 2019 году 7 106,5 тыс. рублей, в том числе:</w:t>
            </w:r>
          </w:p>
          <w:p w:rsidR="00FD62CD" w:rsidRPr="008D0F5C" w:rsidRDefault="00FD62CD" w:rsidP="00F31677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D0F5C">
              <w:rPr>
                <w:rFonts w:ascii="Arial" w:hAnsi="Arial" w:cs="Arial"/>
                <w:sz w:val="24"/>
                <w:szCs w:val="24"/>
              </w:rPr>
              <w:t>- районный бюджет 7 106,5 тыс. рублей.</w:t>
            </w:r>
          </w:p>
        </w:tc>
      </w:tr>
    </w:tbl>
    <w:p w:rsidR="00FD62CD" w:rsidRPr="008D0F5C" w:rsidRDefault="00FD62CD" w:rsidP="00000EEC">
      <w:pPr>
        <w:pStyle w:val="a6"/>
        <w:ind w:left="567"/>
        <w:jc w:val="center"/>
        <w:rPr>
          <w:rFonts w:ascii="Arial" w:hAnsi="Arial" w:cs="Arial"/>
          <w:sz w:val="24"/>
          <w:szCs w:val="24"/>
        </w:rPr>
      </w:pPr>
    </w:p>
    <w:p w:rsidR="00FD62CD" w:rsidRPr="008D0F5C" w:rsidRDefault="00FD62CD" w:rsidP="00D630D0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</w:p>
    <w:p w:rsidR="00FD62CD" w:rsidRPr="008D0F5C" w:rsidRDefault="00FD62CD" w:rsidP="00D630D0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2. </w:t>
      </w:r>
      <w:r w:rsidR="00B7196C" w:rsidRPr="008D0F5C">
        <w:rPr>
          <w:rFonts w:ascii="Arial" w:hAnsi="Arial" w:cs="Arial"/>
          <w:sz w:val="24"/>
          <w:szCs w:val="24"/>
        </w:rPr>
        <w:t xml:space="preserve">Мероприятия </w:t>
      </w:r>
      <w:r w:rsidRPr="008D0F5C">
        <w:rPr>
          <w:rFonts w:ascii="Arial" w:hAnsi="Arial" w:cs="Arial"/>
          <w:sz w:val="24"/>
          <w:szCs w:val="24"/>
        </w:rPr>
        <w:t>подпрограммы</w:t>
      </w:r>
    </w:p>
    <w:p w:rsidR="00B7196C" w:rsidRPr="008D0F5C" w:rsidRDefault="00B7196C" w:rsidP="00D630D0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</w:p>
    <w:p w:rsidR="00FD62CD" w:rsidRPr="008D0F5C" w:rsidRDefault="00B7196C" w:rsidP="002F7458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 </w:t>
      </w:r>
      <w:r w:rsidR="002F7458" w:rsidRPr="008D0F5C">
        <w:rPr>
          <w:rFonts w:ascii="Arial" w:hAnsi="Arial" w:cs="Arial"/>
          <w:sz w:val="24"/>
          <w:szCs w:val="24"/>
        </w:rPr>
        <w:t>Система</w:t>
      </w:r>
      <w:r w:rsidRPr="008D0F5C">
        <w:rPr>
          <w:rFonts w:ascii="Arial" w:hAnsi="Arial" w:cs="Arial"/>
          <w:sz w:val="24"/>
          <w:szCs w:val="24"/>
        </w:rPr>
        <w:t xml:space="preserve"> мероприятий </w:t>
      </w:r>
      <w:r w:rsidR="002F7458" w:rsidRPr="008D0F5C">
        <w:rPr>
          <w:rFonts w:ascii="Arial" w:hAnsi="Arial" w:cs="Arial"/>
          <w:sz w:val="24"/>
          <w:szCs w:val="24"/>
        </w:rPr>
        <w:t>подпрограммы включает в себя следующий перечень мероприятий:</w:t>
      </w:r>
    </w:p>
    <w:p w:rsidR="002F7458" w:rsidRPr="008D0F5C" w:rsidRDefault="00E97D38" w:rsidP="00D630D0">
      <w:pPr>
        <w:pStyle w:val="a6"/>
        <w:ind w:left="567" w:right="-145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>- финансовое обеспечение деятельности МБУ ДО «ДЮСШ  Лидер»»</w:t>
      </w:r>
      <w:r w:rsidR="002F7458" w:rsidRPr="008D0F5C">
        <w:rPr>
          <w:rFonts w:ascii="Arial" w:hAnsi="Arial" w:cs="Arial"/>
          <w:sz w:val="24"/>
          <w:szCs w:val="24"/>
        </w:rPr>
        <w:t xml:space="preserve">           </w:t>
      </w:r>
    </w:p>
    <w:p w:rsidR="00FD62CD" w:rsidRPr="008D0F5C" w:rsidRDefault="00E97D38" w:rsidP="00D630D0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- </w:t>
      </w:r>
      <w:r w:rsidR="00FD62CD" w:rsidRPr="008D0F5C">
        <w:rPr>
          <w:rFonts w:ascii="Arial" w:hAnsi="Arial" w:cs="Arial"/>
          <w:sz w:val="24"/>
          <w:szCs w:val="24"/>
        </w:rPr>
        <w:t>реализация программ дополнительного образования физкультурно-спортивной направленности детям.</w:t>
      </w:r>
    </w:p>
    <w:p w:rsidR="00FD62CD" w:rsidRPr="008D0F5C" w:rsidRDefault="00E97D38" w:rsidP="009033AE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</w:t>
      </w:r>
      <w:r w:rsidR="00FD62CD" w:rsidRPr="008D0F5C">
        <w:rPr>
          <w:rFonts w:ascii="Arial" w:hAnsi="Arial" w:cs="Arial"/>
          <w:sz w:val="24"/>
          <w:szCs w:val="24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FD62CD" w:rsidRPr="008D0F5C" w:rsidRDefault="00E97D38" w:rsidP="001C1CBA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</w:t>
      </w:r>
      <w:r w:rsidR="00FD62CD" w:rsidRPr="008D0F5C">
        <w:rPr>
          <w:rFonts w:ascii="Arial" w:hAnsi="Arial" w:cs="Arial"/>
          <w:sz w:val="24"/>
          <w:szCs w:val="24"/>
        </w:rPr>
        <w:t>Задача 1: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FD62CD" w:rsidRPr="008D0F5C" w:rsidRDefault="00E97D38" w:rsidP="001C1CBA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</w:t>
      </w:r>
      <w:r w:rsidR="00FD62CD" w:rsidRPr="008D0F5C">
        <w:rPr>
          <w:rFonts w:ascii="Arial" w:hAnsi="Arial" w:cs="Arial"/>
          <w:sz w:val="24"/>
          <w:szCs w:val="24"/>
        </w:rPr>
        <w: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FD62CD" w:rsidRPr="008D0F5C" w:rsidRDefault="00E97D38" w:rsidP="001C1CBA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</w:t>
      </w:r>
      <w:r w:rsidR="00FD62CD" w:rsidRPr="008D0F5C">
        <w:rPr>
          <w:rFonts w:ascii="Arial" w:hAnsi="Arial" w:cs="Arial"/>
          <w:sz w:val="24"/>
          <w:szCs w:val="24"/>
        </w:rPr>
        <w:t>Задача 2: Совершенствование системы мероприятий, направленных на поиск и поддержку талантливых, одаренных детей в области спорта.</w:t>
      </w:r>
    </w:p>
    <w:p w:rsidR="00FD62CD" w:rsidRPr="008D0F5C" w:rsidRDefault="00E97D38" w:rsidP="001C1CBA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</w:t>
      </w:r>
      <w:r w:rsidR="00FD62CD" w:rsidRPr="008D0F5C">
        <w:rPr>
          <w:rFonts w:ascii="Arial" w:hAnsi="Arial" w:cs="Arial"/>
          <w:sz w:val="24"/>
          <w:szCs w:val="24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361B08" w:rsidRPr="008D0F5C" w:rsidRDefault="00361B08" w:rsidP="001C1CBA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Главным распорядителем бюджетных средств и исполнителем мероприятий является отдел культуры, по делам молодежи и спорта администрации Абанского района Красноярского края. Финансирование мероприятий запланировано из районного бюджета в сумме:</w:t>
      </w:r>
    </w:p>
    <w:p w:rsidR="00361B08" w:rsidRPr="008D0F5C" w:rsidRDefault="00361B08" w:rsidP="001C1CBA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2017 год – 7 186,9 тыс. рублей;</w:t>
      </w:r>
    </w:p>
    <w:p w:rsidR="00361B08" w:rsidRPr="008D0F5C" w:rsidRDefault="00361B08" w:rsidP="001C1CBA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2018 год – 7 106,5 тыс. рублей;</w:t>
      </w:r>
    </w:p>
    <w:p w:rsidR="00361B08" w:rsidRPr="008D0F5C" w:rsidRDefault="00361B08" w:rsidP="001C1CBA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2019 год – 7 106,5 тыс. рублей.</w:t>
      </w:r>
    </w:p>
    <w:p w:rsidR="00361B08" w:rsidRPr="008D0F5C" w:rsidRDefault="00361B08" w:rsidP="001C1CBA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lastRenderedPageBreak/>
        <w:t xml:space="preserve">      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FD62CD" w:rsidRPr="008D0F5C" w:rsidRDefault="00FD62CD" w:rsidP="009033AE">
      <w:pPr>
        <w:pStyle w:val="a6"/>
        <w:ind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</w:t>
      </w:r>
      <w:r w:rsidR="00E97D38" w:rsidRPr="008D0F5C">
        <w:rPr>
          <w:rFonts w:ascii="Arial" w:hAnsi="Arial" w:cs="Arial"/>
          <w:sz w:val="24"/>
          <w:szCs w:val="24"/>
        </w:rPr>
        <w:t xml:space="preserve">       </w:t>
      </w:r>
      <w:r w:rsidRPr="008D0F5C">
        <w:rPr>
          <w:rFonts w:ascii="Arial" w:hAnsi="Arial" w:cs="Arial"/>
          <w:sz w:val="24"/>
          <w:szCs w:val="24"/>
        </w:rPr>
        <w:t xml:space="preserve"> Сроки выполнения Подпрограммы: 2014-2019 годы.</w:t>
      </w:r>
    </w:p>
    <w:p w:rsidR="00FD62CD" w:rsidRPr="008D0F5C" w:rsidRDefault="00E97D38" w:rsidP="00E97D38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</w:t>
      </w:r>
    </w:p>
    <w:p w:rsidR="00FD62CD" w:rsidRPr="008D0F5C" w:rsidRDefault="00FD62CD" w:rsidP="00D630D0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05590E" w:rsidRPr="008D0F5C" w:rsidRDefault="0005590E" w:rsidP="00D630D0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</w:p>
    <w:p w:rsidR="00FD62CD" w:rsidRPr="008D0F5C" w:rsidRDefault="00361B08" w:rsidP="00D630D0">
      <w:pPr>
        <w:pStyle w:val="a6"/>
        <w:ind w:left="567" w:right="-145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  Механизм реализации подпрограммы предусматривает:</w:t>
      </w:r>
    </w:p>
    <w:p w:rsidR="00361B08" w:rsidRPr="008D0F5C" w:rsidRDefault="00361B08" w:rsidP="0005590E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</w:t>
      </w:r>
      <w:r w:rsidR="0005590E" w:rsidRPr="008D0F5C">
        <w:rPr>
          <w:rFonts w:ascii="Arial" w:hAnsi="Arial" w:cs="Arial"/>
          <w:sz w:val="24"/>
          <w:szCs w:val="24"/>
        </w:rPr>
        <w:t xml:space="preserve">1. Реализация – координация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мероприятиями подпрограммы согласно приложению № 2 к подпрограмме (далее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 </w:t>
      </w:r>
    </w:p>
    <w:p w:rsidR="00FD62CD" w:rsidRPr="008D0F5C" w:rsidRDefault="0005590E" w:rsidP="009033AE">
      <w:pPr>
        <w:pStyle w:val="a6"/>
        <w:ind w:left="567" w:right="-145" w:firstLine="851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>2. Мероприятия подпрограммы по каждой задаче, финансирование которых предусмотрено в соответствующем финансовом году, осуществляется в комплексе</w:t>
      </w:r>
      <w:r w:rsidR="00405E70" w:rsidRPr="008D0F5C">
        <w:rPr>
          <w:rFonts w:ascii="Arial" w:hAnsi="Arial" w:cs="Arial"/>
          <w:sz w:val="24"/>
          <w:szCs w:val="24"/>
        </w:rPr>
        <w:t xml:space="preserve"> путем:</w:t>
      </w:r>
    </w:p>
    <w:p w:rsidR="00FD62CD" w:rsidRPr="008D0F5C" w:rsidRDefault="00FD62CD" w:rsidP="00D630D0">
      <w:pPr>
        <w:pStyle w:val="a6"/>
        <w:ind w:left="567" w:right="-145" w:firstLine="851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color w:val="000000"/>
          <w:sz w:val="24"/>
          <w:szCs w:val="24"/>
        </w:rPr>
        <w:t xml:space="preserve">Реализация мероприятия задачи 1 подпрограммы осуществляется </w:t>
      </w:r>
      <w:r w:rsidRPr="008D0F5C">
        <w:rPr>
          <w:rFonts w:ascii="Arial" w:hAnsi="Arial" w:cs="Arial"/>
          <w:sz w:val="24"/>
          <w:szCs w:val="24"/>
        </w:rPr>
        <w:t xml:space="preserve">путем предоставления субсидий </w:t>
      </w:r>
      <w:r w:rsidRPr="008D0F5C">
        <w:rPr>
          <w:rFonts w:ascii="Arial" w:hAnsi="Arial" w:cs="Arial"/>
          <w:color w:val="000000"/>
          <w:sz w:val="24"/>
          <w:szCs w:val="24"/>
        </w:rPr>
        <w:t xml:space="preserve">бюджетному учреждению </w:t>
      </w:r>
      <w:r w:rsidRPr="008D0F5C">
        <w:rPr>
          <w:rFonts w:ascii="Arial" w:hAnsi="Arial" w:cs="Arial"/>
          <w:sz w:val="24"/>
          <w:szCs w:val="24"/>
        </w:rPr>
        <w:t xml:space="preserve">дополнительного образования детей «Детско-юношеская спортивная школа «Лидер»» </w:t>
      </w:r>
      <w:r w:rsidRPr="008D0F5C">
        <w:rPr>
          <w:rFonts w:ascii="Arial" w:hAnsi="Arial" w:cs="Arial"/>
          <w:color w:val="000000"/>
          <w:sz w:val="24"/>
          <w:szCs w:val="24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8D0F5C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района.</w:t>
      </w:r>
      <w:r w:rsidRPr="008D0F5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D62CD" w:rsidRPr="008D0F5C" w:rsidRDefault="00FD62CD" w:rsidP="00D630D0">
      <w:pPr>
        <w:pStyle w:val="a6"/>
        <w:ind w:left="567" w:right="-145" w:firstLine="851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color w:val="000000"/>
          <w:sz w:val="24"/>
          <w:szCs w:val="24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FD62CD" w:rsidRPr="008D0F5C" w:rsidRDefault="00FD62CD" w:rsidP="00D630D0">
      <w:pPr>
        <w:pStyle w:val="a6"/>
        <w:ind w:left="567" w:right="-145" w:firstLine="851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color w:val="000000"/>
          <w:sz w:val="24"/>
          <w:szCs w:val="24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8D0F5C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</w:t>
      </w:r>
      <w:r w:rsidRPr="008D0F5C">
        <w:rPr>
          <w:rFonts w:ascii="Arial" w:hAnsi="Arial" w:cs="Arial"/>
          <w:color w:val="000000"/>
          <w:sz w:val="24"/>
          <w:szCs w:val="24"/>
        </w:rPr>
        <w:t>.</w:t>
      </w:r>
    </w:p>
    <w:p w:rsidR="00FD62CD" w:rsidRPr="008D0F5C" w:rsidRDefault="00FD62CD" w:rsidP="00D630D0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>- муниципальное бюджетное учреждение дополнительного образования «Детско-юношеская спортивная школа «Лидер»»;</w:t>
      </w:r>
    </w:p>
    <w:p w:rsidR="00FD62CD" w:rsidRPr="008D0F5C" w:rsidRDefault="00FD62CD" w:rsidP="00D630D0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-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8D0F5C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8D0F5C">
        <w:rPr>
          <w:rFonts w:ascii="Arial" w:hAnsi="Arial" w:cs="Arial"/>
          <w:sz w:val="24"/>
          <w:szCs w:val="24"/>
        </w:rPr>
        <w:t xml:space="preserve"> подпрограммы. </w:t>
      </w:r>
    </w:p>
    <w:p w:rsidR="00FD62CD" w:rsidRPr="008D0F5C" w:rsidRDefault="00FD62CD" w:rsidP="00D630D0">
      <w:pPr>
        <w:pStyle w:val="a6"/>
        <w:ind w:left="567" w:right="-145" w:firstLine="851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субсидии МБОУ ДО «ДЮСШ «Лидер»», являющимся исполнителями соответствующих мероприятий подпрограммы.</w:t>
      </w:r>
    </w:p>
    <w:p w:rsidR="00FD62CD" w:rsidRPr="008D0F5C" w:rsidRDefault="00FD62CD" w:rsidP="009033AE">
      <w:pPr>
        <w:pStyle w:val="a6"/>
        <w:ind w:right="-145"/>
        <w:rPr>
          <w:rFonts w:ascii="Arial" w:hAnsi="Arial" w:cs="Arial"/>
          <w:sz w:val="24"/>
          <w:szCs w:val="24"/>
        </w:rPr>
      </w:pPr>
    </w:p>
    <w:p w:rsidR="00FD62CD" w:rsidRPr="008D0F5C" w:rsidRDefault="00FD62CD" w:rsidP="00D630D0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4. </w:t>
      </w:r>
      <w:r w:rsidR="00405E70" w:rsidRPr="008D0F5C">
        <w:rPr>
          <w:rFonts w:ascii="Arial" w:hAnsi="Arial" w:cs="Arial"/>
          <w:sz w:val="24"/>
          <w:szCs w:val="24"/>
        </w:rPr>
        <w:t>Управление</w:t>
      </w:r>
      <w:r w:rsidRPr="008D0F5C">
        <w:rPr>
          <w:rFonts w:ascii="Arial" w:hAnsi="Arial" w:cs="Arial"/>
          <w:sz w:val="24"/>
          <w:szCs w:val="24"/>
        </w:rPr>
        <w:t xml:space="preserve"> подпрограммой и </w:t>
      </w:r>
    </w:p>
    <w:p w:rsidR="00FD62CD" w:rsidRPr="008D0F5C" w:rsidRDefault="00FD62CD" w:rsidP="00D630D0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контроль за </w:t>
      </w:r>
      <w:r w:rsidR="00405E70" w:rsidRPr="008D0F5C">
        <w:rPr>
          <w:rFonts w:ascii="Arial" w:hAnsi="Arial" w:cs="Arial"/>
          <w:sz w:val="24"/>
          <w:szCs w:val="24"/>
        </w:rPr>
        <w:t>ис</w:t>
      </w:r>
      <w:r w:rsidRPr="008D0F5C">
        <w:rPr>
          <w:rFonts w:ascii="Arial" w:hAnsi="Arial" w:cs="Arial"/>
          <w:sz w:val="24"/>
          <w:szCs w:val="24"/>
        </w:rPr>
        <w:t>полнени</w:t>
      </w:r>
      <w:r w:rsidR="00405E70" w:rsidRPr="008D0F5C">
        <w:rPr>
          <w:rFonts w:ascii="Arial" w:hAnsi="Arial" w:cs="Arial"/>
          <w:sz w:val="24"/>
          <w:szCs w:val="24"/>
        </w:rPr>
        <w:t>ем подпрограммы</w:t>
      </w:r>
    </w:p>
    <w:p w:rsidR="00FD62CD" w:rsidRPr="008D0F5C" w:rsidRDefault="00405E70" w:rsidP="00D630D0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 </w:t>
      </w:r>
    </w:p>
    <w:p w:rsidR="00405E70" w:rsidRPr="008D0F5C" w:rsidRDefault="008D0F5C" w:rsidP="008D0F5C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</w:t>
      </w:r>
      <w:r w:rsidR="00405E70" w:rsidRPr="008D0F5C">
        <w:rPr>
          <w:rFonts w:ascii="Arial" w:hAnsi="Arial" w:cs="Arial"/>
          <w:sz w:val="24"/>
          <w:szCs w:val="24"/>
        </w:rPr>
        <w:t xml:space="preserve">  Организация управления подпрограммой и контроль за её исполнением осуществляет отдел культуры, по делам молодежи и спорта</w:t>
      </w:r>
      <w:r w:rsidR="00361B96" w:rsidRPr="008D0F5C">
        <w:rPr>
          <w:rFonts w:ascii="Arial" w:hAnsi="Arial" w:cs="Arial"/>
          <w:sz w:val="24"/>
          <w:szCs w:val="24"/>
        </w:rPr>
        <w:t xml:space="preserve"> администрации Абанского района.</w:t>
      </w:r>
    </w:p>
    <w:p w:rsidR="00361B96" w:rsidRPr="008D0F5C" w:rsidRDefault="00361B96" w:rsidP="008D0F5C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Функции отдела культуры, по делам молодежи и</w:t>
      </w:r>
      <w:r w:rsidR="00AA24DB" w:rsidRPr="008D0F5C">
        <w:rPr>
          <w:rFonts w:ascii="Arial" w:hAnsi="Arial" w:cs="Arial"/>
          <w:sz w:val="24"/>
          <w:szCs w:val="24"/>
        </w:rPr>
        <w:t xml:space="preserve"> </w:t>
      </w:r>
      <w:r w:rsidRPr="008D0F5C">
        <w:rPr>
          <w:rFonts w:ascii="Arial" w:hAnsi="Arial" w:cs="Arial"/>
          <w:sz w:val="24"/>
          <w:szCs w:val="24"/>
        </w:rPr>
        <w:t>спорта:</w:t>
      </w:r>
    </w:p>
    <w:p w:rsidR="00313041" w:rsidRPr="008D0F5C" w:rsidRDefault="00313041" w:rsidP="008D0F5C">
      <w:pPr>
        <w:pStyle w:val="a6"/>
        <w:ind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1. Составляет отчет о целевом и эффективном использовании бюджетных средств. </w:t>
      </w:r>
    </w:p>
    <w:p w:rsidR="00313041" w:rsidRPr="008D0F5C" w:rsidRDefault="00777EDC" w:rsidP="008D0F5C">
      <w:pPr>
        <w:pStyle w:val="a6"/>
        <w:ind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 </w:t>
      </w:r>
      <w:r w:rsidR="00313041" w:rsidRPr="008D0F5C">
        <w:rPr>
          <w:rFonts w:ascii="Arial" w:hAnsi="Arial" w:cs="Arial"/>
          <w:sz w:val="24"/>
          <w:szCs w:val="24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313041" w:rsidRPr="008D0F5C" w:rsidRDefault="00777EDC" w:rsidP="008D0F5C">
      <w:pPr>
        <w:pStyle w:val="a6"/>
        <w:ind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lastRenderedPageBreak/>
        <w:t xml:space="preserve">           </w:t>
      </w:r>
      <w:r w:rsidR="00313041" w:rsidRPr="008D0F5C">
        <w:rPr>
          <w:rFonts w:ascii="Arial" w:hAnsi="Arial" w:cs="Arial"/>
          <w:sz w:val="24"/>
          <w:szCs w:val="24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313041" w:rsidRPr="008D0F5C" w:rsidRDefault="00777EDC" w:rsidP="008D0F5C">
      <w:pPr>
        <w:pStyle w:val="a6"/>
        <w:ind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</w:t>
      </w:r>
      <w:r w:rsidR="00313041" w:rsidRPr="008D0F5C">
        <w:rPr>
          <w:rFonts w:ascii="Arial" w:hAnsi="Arial" w:cs="Arial"/>
          <w:sz w:val="24"/>
          <w:szCs w:val="24"/>
        </w:rPr>
        <w:t xml:space="preserve">4. Осуществляет текущий  контроль за ходом реализации подпрограммы. </w:t>
      </w:r>
    </w:p>
    <w:p w:rsidR="00313041" w:rsidRPr="008D0F5C" w:rsidRDefault="008D0F5C" w:rsidP="008D0F5C">
      <w:pPr>
        <w:pStyle w:val="a6"/>
        <w:ind w:right="-145"/>
        <w:jc w:val="both"/>
        <w:rPr>
          <w:rFonts w:ascii="Arial" w:hAnsi="Arial" w:cs="Arial"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           </w:t>
      </w:r>
      <w:r w:rsidR="00313041" w:rsidRPr="008D0F5C">
        <w:rPr>
          <w:rFonts w:ascii="Arial" w:hAnsi="Arial" w:cs="Arial"/>
          <w:sz w:val="24"/>
          <w:szCs w:val="24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FD62CD" w:rsidRPr="008D0F5C" w:rsidRDefault="00313041" w:rsidP="00777EDC">
      <w:pPr>
        <w:pStyle w:val="a6"/>
        <w:ind w:right="-145"/>
        <w:jc w:val="both"/>
        <w:rPr>
          <w:rFonts w:ascii="Arial" w:hAnsi="Arial" w:cs="Arial"/>
          <w:b/>
          <w:sz w:val="24"/>
          <w:szCs w:val="24"/>
        </w:rPr>
      </w:pPr>
      <w:r w:rsidRPr="008D0F5C">
        <w:rPr>
          <w:rFonts w:ascii="Arial" w:hAnsi="Arial" w:cs="Arial"/>
          <w:sz w:val="24"/>
          <w:szCs w:val="24"/>
        </w:rPr>
        <w:t xml:space="preserve"> </w:t>
      </w:r>
      <w:bookmarkEnd w:id="0"/>
    </w:p>
    <w:sectPr w:rsidR="00FD62CD" w:rsidRPr="008D0F5C" w:rsidSect="00E4710A">
      <w:headerReference w:type="default" r:id="rId8"/>
      <w:footnotePr>
        <w:pos w:val="beneathText"/>
      </w:footnotePr>
      <w:pgSz w:w="11905" w:h="16837"/>
      <w:pgMar w:top="947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FB7" w:rsidRDefault="005C1FB7" w:rsidP="004108BC">
      <w:pPr>
        <w:spacing w:after="0" w:line="240" w:lineRule="auto"/>
      </w:pPr>
      <w:r>
        <w:separator/>
      </w:r>
    </w:p>
  </w:endnote>
  <w:endnote w:type="continuationSeparator" w:id="0">
    <w:p w:rsidR="005C1FB7" w:rsidRDefault="005C1FB7" w:rsidP="0041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0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FB7" w:rsidRDefault="005C1FB7" w:rsidP="004108BC">
      <w:pPr>
        <w:spacing w:after="0" w:line="240" w:lineRule="auto"/>
      </w:pPr>
      <w:r>
        <w:separator/>
      </w:r>
    </w:p>
  </w:footnote>
  <w:footnote w:type="continuationSeparator" w:id="0">
    <w:p w:rsidR="005C1FB7" w:rsidRDefault="005C1FB7" w:rsidP="00410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CD" w:rsidRDefault="003203B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0F5C">
      <w:rPr>
        <w:noProof/>
      </w:rPr>
      <w:t>2</w:t>
    </w:r>
    <w:r>
      <w:rPr>
        <w:noProof/>
      </w:rPr>
      <w:fldChar w:fldCharType="end"/>
    </w:r>
  </w:p>
  <w:p w:rsidR="00FD62CD" w:rsidRDefault="00FD62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184BB3"/>
    <w:multiLevelType w:val="hybridMultilevel"/>
    <w:tmpl w:val="50509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77304B"/>
    <w:multiLevelType w:val="hybridMultilevel"/>
    <w:tmpl w:val="21087BEA"/>
    <w:lvl w:ilvl="0" w:tplc="6152ED9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E8E"/>
    <w:rsid w:val="00000EEC"/>
    <w:rsid w:val="000011B0"/>
    <w:rsid w:val="00002522"/>
    <w:rsid w:val="00032855"/>
    <w:rsid w:val="00041F9E"/>
    <w:rsid w:val="0005590E"/>
    <w:rsid w:val="00070960"/>
    <w:rsid w:val="0007608F"/>
    <w:rsid w:val="000C29DD"/>
    <w:rsid w:val="000E065C"/>
    <w:rsid w:val="000F5E70"/>
    <w:rsid w:val="000F6280"/>
    <w:rsid w:val="00105484"/>
    <w:rsid w:val="00121420"/>
    <w:rsid w:val="00122255"/>
    <w:rsid w:val="001311E7"/>
    <w:rsid w:val="00132544"/>
    <w:rsid w:val="0013353C"/>
    <w:rsid w:val="00134C1B"/>
    <w:rsid w:val="00175BFE"/>
    <w:rsid w:val="001811B6"/>
    <w:rsid w:val="00187050"/>
    <w:rsid w:val="001909CC"/>
    <w:rsid w:val="001A0FE1"/>
    <w:rsid w:val="001A6948"/>
    <w:rsid w:val="001A7A5A"/>
    <w:rsid w:val="001C1CBA"/>
    <w:rsid w:val="001D5A8E"/>
    <w:rsid w:val="001E4865"/>
    <w:rsid w:val="002124E7"/>
    <w:rsid w:val="00215F32"/>
    <w:rsid w:val="00223D67"/>
    <w:rsid w:val="00224477"/>
    <w:rsid w:val="0023450C"/>
    <w:rsid w:val="00237971"/>
    <w:rsid w:val="00257B5B"/>
    <w:rsid w:val="0026255D"/>
    <w:rsid w:val="00274773"/>
    <w:rsid w:val="0028464B"/>
    <w:rsid w:val="002A6B96"/>
    <w:rsid w:val="002B5AE4"/>
    <w:rsid w:val="002C1BC1"/>
    <w:rsid w:val="002C1E46"/>
    <w:rsid w:val="002D4D3B"/>
    <w:rsid w:val="002F7458"/>
    <w:rsid w:val="0030175D"/>
    <w:rsid w:val="00305C28"/>
    <w:rsid w:val="00313041"/>
    <w:rsid w:val="003203BB"/>
    <w:rsid w:val="00323463"/>
    <w:rsid w:val="00330CBA"/>
    <w:rsid w:val="00335FC2"/>
    <w:rsid w:val="00337AD9"/>
    <w:rsid w:val="003405EF"/>
    <w:rsid w:val="00361B08"/>
    <w:rsid w:val="00361B96"/>
    <w:rsid w:val="00370E37"/>
    <w:rsid w:val="00387DBE"/>
    <w:rsid w:val="003D3E05"/>
    <w:rsid w:val="004027EB"/>
    <w:rsid w:val="00405E70"/>
    <w:rsid w:val="004108BC"/>
    <w:rsid w:val="00432894"/>
    <w:rsid w:val="00434E8A"/>
    <w:rsid w:val="00465BAB"/>
    <w:rsid w:val="00472EC1"/>
    <w:rsid w:val="0047672F"/>
    <w:rsid w:val="00477826"/>
    <w:rsid w:val="004825AB"/>
    <w:rsid w:val="004A0949"/>
    <w:rsid w:val="004A32C5"/>
    <w:rsid w:val="004B43AB"/>
    <w:rsid w:val="004C3313"/>
    <w:rsid w:val="004E17DE"/>
    <w:rsid w:val="004E405C"/>
    <w:rsid w:val="00507E71"/>
    <w:rsid w:val="0052709B"/>
    <w:rsid w:val="00547E7B"/>
    <w:rsid w:val="005567A1"/>
    <w:rsid w:val="00561B03"/>
    <w:rsid w:val="005637EA"/>
    <w:rsid w:val="00564142"/>
    <w:rsid w:val="0057316D"/>
    <w:rsid w:val="005768E6"/>
    <w:rsid w:val="00581E01"/>
    <w:rsid w:val="00584CF1"/>
    <w:rsid w:val="005864AF"/>
    <w:rsid w:val="00597A85"/>
    <w:rsid w:val="005C1FB7"/>
    <w:rsid w:val="005D632F"/>
    <w:rsid w:val="005E5367"/>
    <w:rsid w:val="005F2E15"/>
    <w:rsid w:val="00600120"/>
    <w:rsid w:val="00620332"/>
    <w:rsid w:val="00625B23"/>
    <w:rsid w:val="006302B4"/>
    <w:rsid w:val="00643126"/>
    <w:rsid w:val="0065231D"/>
    <w:rsid w:val="00671D3B"/>
    <w:rsid w:val="006922D2"/>
    <w:rsid w:val="006A1EC8"/>
    <w:rsid w:val="006A7FBB"/>
    <w:rsid w:val="006B3877"/>
    <w:rsid w:val="006B5016"/>
    <w:rsid w:val="006B5271"/>
    <w:rsid w:val="006D379D"/>
    <w:rsid w:val="006F5B61"/>
    <w:rsid w:val="00713FD0"/>
    <w:rsid w:val="0071415F"/>
    <w:rsid w:val="00721040"/>
    <w:rsid w:val="007259F8"/>
    <w:rsid w:val="00726303"/>
    <w:rsid w:val="0073680C"/>
    <w:rsid w:val="0075674B"/>
    <w:rsid w:val="00763DF0"/>
    <w:rsid w:val="0077799C"/>
    <w:rsid w:val="00777EDC"/>
    <w:rsid w:val="00784319"/>
    <w:rsid w:val="00787E30"/>
    <w:rsid w:val="007A375E"/>
    <w:rsid w:val="007D071D"/>
    <w:rsid w:val="007D5A74"/>
    <w:rsid w:val="007E30C0"/>
    <w:rsid w:val="007F2729"/>
    <w:rsid w:val="007F5449"/>
    <w:rsid w:val="00802BF2"/>
    <w:rsid w:val="00832C9C"/>
    <w:rsid w:val="00862C1F"/>
    <w:rsid w:val="008665F9"/>
    <w:rsid w:val="00872382"/>
    <w:rsid w:val="00883886"/>
    <w:rsid w:val="00892396"/>
    <w:rsid w:val="008B34B2"/>
    <w:rsid w:val="008B6E78"/>
    <w:rsid w:val="008C5618"/>
    <w:rsid w:val="008C77A3"/>
    <w:rsid w:val="008D0F5C"/>
    <w:rsid w:val="008E7DDB"/>
    <w:rsid w:val="009033AE"/>
    <w:rsid w:val="009037A3"/>
    <w:rsid w:val="00912538"/>
    <w:rsid w:val="00915384"/>
    <w:rsid w:val="00927DE9"/>
    <w:rsid w:val="0094494B"/>
    <w:rsid w:val="00950976"/>
    <w:rsid w:val="00954DF6"/>
    <w:rsid w:val="00962E44"/>
    <w:rsid w:val="00965A5B"/>
    <w:rsid w:val="00970642"/>
    <w:rsid w:val="00970BCD"/>
    <w:rsid w:val="009754E2"/>
    <w:rsid w:val="009A1F92"/>
    <w:rsid w:val="009A5FE6"/>
    <w:rsid w:val="009B5DCF"/>
    <w:rsid w:val="009F3174"/>
    <w:rsid w:val="009F4453"/>
    <w:rsid w:val="009F5023"/>
    <w:rsid w:val="00A15D00"/>
    <w:rsid w:val="00A1750F"/>
    <w:rsid w:val="00A35329"/>
    <w:rsid w:val="00A43D8A"/>
    <w:rsid w:val="00A57CED"/>
    <w:rsid w:val="00A67E05"/>
    <w:rsid w:val="00A82377"/>
    <w:rsid w:val="00A856A0"/>
    <w:rsid w:val="00A90AB5"/>
    <w:rsid w:val="00A947F1"/>
    <w:rsid w:val="00AA24DB"/>
    <w:rsid w:val="00AC05C9"/>
    <w:rsid w:val="00AC0616"/>
    <w:rsid w:val="00AC52F7"/>
    <w:rsid w:val="00AF6669"/>
    <w:rsid w:val="00B07408"/>
    <w:rsid w:val="00B2417E"/>
    <w:rsid w:val="00B35E8E"/>
    <w:rsid w:val="00B50EA3"/>
    <w:rsid w:val="00B52F34"/>
    <w:rsid w:val="00B5604D"/>
    <w:rsid w:val="00B6094D"/>
    <w:rsid w:val="00B66D7E"/>
    <w:rsid w:val="00B717BB"/>
    <w:rsid w:val="00B7196C"/>
    <w:rsid w:val="00BA1552"/>
    <w:rsid w:val="00BA670A"/>
    <w:rsid w:val="00BB381A"/>
    <w:rsid w:val="00BB3824"/>
    <w:rsid w:val="00C03A3F"/>
    <w:rsid w:val="00C20EF3"/>
    <w:rsid w:val="00C2438E"/>
    <w:rsid w:val="00C371CE"/>
    <w:rsid w:val="00C406C5"/>
    <w:rsid w:val="00C4100A"/>
    <w:rsid w:val="00C42597"/>
    <w:rsid w:val="00C4646F"/>
    <w:rsid w:val="00C74024"/>
    <w:rsid w:val="00C7481A"/>
    <w:rsid w:val="00C8709A"/>
    <w:rsid w:val="00CA1BEA"/>
    <w:rsid w:val="00CB40B5"/>
    <w:rsid w:val="00CC1584"/>
    <w:rsid w:val="00CC34BB"/>
    <w:rsid w:val="00CC3FDB"/>
    <w:rsid w:val="00CD3F00"/>
    <w:rsid w:val="00CD4D85"/>
    <w:rsid w:val="00CE12AA"/>
    <w:rsid w:val="00CE7324"/>
    <w:rsid w:val="00CF7AF7"/>
    <w:rsid w:val="00D1703B"/>
    <w:rsid w:val="00D20710"/>
    <w:rsid w:val="00D4593E"/>
    <w:rsid w:val="00D533E0"/>
    <w:rsid w:val="00D543F9"/>
    <w:rsid w:val="00D630D0"/>
    <w:rsid w:val="00D670EC"/>
    <w:rsid w:val="00D87BD3"/>
    <w:rsid w:val="00DA54A2"/>
    <w:rsid w:val="00DB082C"/>
    <w:rsid w:val="00DB22DA"/>
    <w:rsid w:val="00DC1E42"/>
    <w:rsid w:val="00DD382C"/>
    <w:rsid w:val="00DD633D"/>
    <w:rsid w:val="00E15CA3"/>
    <w:rsid w:val="00E16E30"/>
    <w:rsid w:val="00E239DE"/>
    <w:rsid w:val="00E46D4B"/>
    <w:rsid w:val="00E4710A"/>
    <w:rsid w:val="00E54213"/>
    <w:rsid w:val="00E61270"/>
    <w:rsid w:val="00E671FF"/>
    <w:rsid w:val="00E67D7F"/>
    <w:rsid w:val="00E824E0"/>
    <w:rsid w:val="00E86AFC"/>
    <w:rsid w:val="00E97D38"/>
    <w:rsid w:val="00EA254D"/>
    <w:rsid w:val="00EA4A63"/>
    <w:rsid w:val="00EC4E91"/>
    <w:rsid w:val="00EC7AE8"/>
    <w:rsid w:val="00EF15DD"/>
    <w:rsid w:val="00F20C06"/>
    <w:rsid w:val="00F27401"/>
    <w:rsid w:val="00F31677"/>
    <w:rsid w:val="00F33316"/>
    <w:rsid w:val="00F419A0"/>
    <w:rsid w:val="00F44047"/>
    <w:rsid w:val="00F46951"/>
    <w:rsid w:val="00F551E4"/>
    <w:rsid w:val="00F6199A"/>
    <w:rsid w:val="00F6634D"/>
    <w:rsid w:val="00F71919"/>
    <w:rsid w:val="00F85EC0"/>
    <w:rsid w:val="00F934EA"/>
    <w:rsid w:val="00FA364F"/>
    <w:rsid w:val="00FB3350"/>
    <w:rsid w:val="00FB76B9"/>
    <w:rsid w:val="00FC2B1E"/>
    <w:rsid w:val="00FC728E"/>
    <w:rsid w:val="00FD468F"/>
    <w:rsid w:val="00FD47E4"/>
    <w:rsid w:val="00FD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B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5E8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link w:val="a3"/>
    <w:uiPriority w:val="99"/>
    <w:locked/>
    <w:rsid w:val="00B35E8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link w:val="ConsPlusNormal0"/>
    <w:uiPriority w:val="99"/>
    <w:rsid w:val="00B35E8E"/>
    <w:pPr>
      <w:widowControl w:val="0"/>
      <w:suppressAutoHyphens/>
      <w:autoSpaceDE w:val="0"/>
      <w:ind w:firstLine="720"/>
      <w:jc w:val="both"/>
    </w:pPr>
    <w:rPr>
      <w:rFonts w:ascii="Arial" w:hAnsi="Arial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B35E8E"/>
    <w:pPr>
      <w:widowControl w:val="0"/>
      <w:suppressAutoHyphens/>
      <w:spacing w:line="100" w:lineRule="atLeast"/>
    </w:pPr>
    <w:rPr>
      <w:rFonts w:eastAsia="SimSun" w:cs="font180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35E8E"/>
    <w:pPr>
      <w:widowControl w:val="0"/>
      <w:suppressAutoHyphens/>
      <w:spacing w:line="100" w:lineRule="atLeast"/>
    </w:pPr>
    <w:rPr>
      <w:rFonts w:eastAsia="SimSun" w:cs="font180"/>
      <w:kern w:val="1"/>
      <w:sz w:val="22"/>
      <w:szCs w:val="22"/>
      <w:lang w:eastAsia="ar-SA"/>
    </w:rPr>
  </w:style>
  <w:style w:type="paragraph" w:styleId="a5">
    <w:name w:val="List Paragraph"/>
    <w:basedOn w:val="a"/>
    <w:uiPriority w:val="99"/>
    <w:qFormat/>
    <w:rsid w:val="00B35E8E"/>
    <w:pPr>
      <w:spacing w:after="0" w:line="240" w:lineRule="auto"/>
      <w:ind w:left="720"/>
    </w:pPr>
  </w:style>
  <w:style w:type="paragraph" w:styleId="a6">
    <w:name w:val="No Spacing"/>
    <w:link w:val="a7"/>
    <w:uiPriority w:val="99"/>
    <w:qFormat/>
    <w:rsid w:val="00B35E8E"/>
    <w:rPr>
      <w:sz w:val="22"/>
      <w:szCs w:val="22"/>
    </w:rPr>
  </w:style>
  <w:style w:type="character" w:customStyle="1" w:styleId="a7">
    <w:name w:val="Без интервала Знак"/>
    <w:link w:val="a6"/>
    <w:uiPriority w:val="99"/>
    <w:locked/>
    <w:rsid w:val="00C74024"/>
    <w:rPr>
      <w:sz w:val="22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EC4E91"/>
    <w:rPr>
      <w:rFonts w:ascii="Arial" w:hAnsi="Arial"/>
      <w:sz w:val="22"/>
      <w:lang w:eastAsia="ar-SA" w:bidi="ar-SA"/>
    </w:rPr>
  </w:style>
  <w:style w:type="character" w:styleId="a8">
    <w:name w:val="Hyperlink"/>
    <w:uiPriority w:val="99"/>
    <w:semiHidden/>
    <w:rsid w:val="00561B03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53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533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118</cp:revision>
  <cp:lastPrinted>2016-11-18T02:15:00Z</cp:lastPrinted>
  <dcterms:created xsi:type="dcterms:W3CDTF">2013-09-05T03:32:00Z</dcterms:created>
  <dcterms:modified xsi:type="dcterms:W3CDTF">2016-11-18T02:16:00Z</dcterms:modified>
</cp:coreProperties>
</file>