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FB" w:rsidRPr="0009464D" w:rsidRDefault="008872FB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62285C" w:rsidRPr="0009464D">
        <w:rPr>
          <w:rFonts w:ascii="Times New Roman" w:hAnsi="Times New Roman"/>
          <w:sz w:val="28"/>
          <w:szCs w:val="28"/>
        </w:rPr>
        <w:t xml:space="preserve">                 Приложение </w:t>
      </w:r>
    </w:p>
    <w:p w:rsidR="008872FB" w:rsidRPr="0009464D" w:rsidRDefault="008872FB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                                                        к Постановлению администрации  </w:t>
      </w:r>
    </w:p>
    <w:p w:rsidR="008872FB" w:rsidRPr="0009464D" w:rsidRDefault="008872FB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A26A9D">
        <w:rPr>
          <w:rFonts w:ascii="Times New Roman" w:hAnsi="Times New Roman"/>
          <w:sz w:val="28"/>
          <w:szCs w:val="28"/>
        </w:rPr>
        <w:t xml:space="preserve">          Абанского района от</w:t>
      </w:r>
      <w:r w:rsidR="00510310">
        <w:rPr>
          <w:rFonts w:ascii="Times New Roman" w:hAnsi="Times New Roman"/>
          <w:sz w:val="28"/>
          <w:szCs w:val="28"/>
        </w:rPr>
        <w:t xml:space="preserve"> 02.08.2017г </w:t>
      </w:r>
      <w:r w:rsidR="00A26A9D">
        <w:rPr>
          <w:rFonts w:ascii="Times New Roman" w:hAnsi="Times New Roman"/>
          <w:sz w:val="28"/>
          <w:szCs w:val="28"/>
        </w:rPr>
        <w:t xml:space="preserve"> № </w:t>
      </w:r>
      <w:r w:rsidR="00510310">
        <w:rPr>
          <w:rFonts w:ascii="Times New Roman" w:hAnsi="Times New Roman"/>
          <w:sz w:val="28"/>
          <w:szCs w:val="28"/>
        </w:rPr>
        <w:t>352-п</w:t>
      </w:r>
    </w:p>
    <w:p w:rsidR="008872FB" w:rsidRPr="0009464D" w:rsidRDefault="008872FB" w:rsidP="00510310">
      <w:pPr>
        <w:pStyle w:val="a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72FB" w:rsidRPr="0009464D" w:rsidRDefault="008872FB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Паспорт</w:t>
      </w:r>
    </w:p>
    <w:p w:rsidR="008872FB" w:rsidRPr="0009464D" w:rsidRDefault="008872FB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и спорта 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районе»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426"/>
      </w:tblGrid>
      <w:tr w:rsidR="008872FB" w:rsidRPr="0009464D" w:rsidTr="00A87EC2">
        <w:trPr>
          <w:trHeight w:val="145"/>
        </w:trPr>
        <w:tc>
          <w:tcPr>
            <w:tcW w:w="3369" w:type="dxa"/>
          </w:tcPr>
          <w:p w:rsidR="008872FB" w:rsidRPr="0009464D" w:rsidRDefault="008872FB" w:rsidP="00D31729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8872FB" w:rsidRPr="0009464D" w:rsidRDefault="008872FB" w:rsidP="00C4791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Содействие развитию физической культуры и спорта в  </w:t>
            </w:r>
            <w:proofErr w:type="spellStart"/>
            <w:r w:rsidRPr="0009464D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районе (далее - Программа)</w:t>
            </w:r>
          </w:p>
        </w:tc>
      </w:tr>
      <w:tr w:rsidR="008872FB" w:rsidRPr="0009464D" w:rsidTr="0009464D">
        <w:trPr>
          <w:trHeight w:val="1224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8872FB" w:rsidRPr="0009464D" w:rsidRDefault="008872FB" w:rsidP="009B49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Абанского района от 26.07.2013 № 942-п «Об утверждении Перечня муниципальных программ муниципального образования </w:t>
            </w:r>
            <w:proofErr w:type="spellStart"/>
            <w:r w:rsidRPr="0009464D"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район».</w:t>
            </w:r>
          </w:p>
        </w:tc>
      </w:tr>
      <w:tr w:rsidR="008872FB" w:rsidRPr="0009464D" w:rsidTr="00A87EC2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8872FB" w:rsidRPr="0009464D" w:rsidRDefault="008872FB" w:rsidP="0015552E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26" w:type="dxa"/>
          </w:tcPr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872FB" w:rsidRPr="0009464D" w:rsidTr="00A87EC2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8872FB" w:rsidRPr="0009464D" w:rsidRDefault="00900573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молодежи и спорта а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и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Абанского района</w:t>
            </w:r>
          </w:p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A87EC2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Подпрограмма 1. «Содействие развитию массовой физической культуры и спорта в </w:t>
            </w:r>
            <w:proofErr w:type="spellStart"/>
            <w:r w:rsidRPr="0009464D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районе»;</w:t>
            </w:r>
          </w:p>
          <w:p w:rsidR="008872FB" w:rsidRPr="0009464D" w:rsidRDefault="008872FB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8872FB" w:rsidRPr="0009464D" w:rsidTr="00A87EC2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872FB" w:rsidRPr="0009464D" w:rsidTr="00A87EC2">
        <w:trPr>
          <w:trHeight w:val="478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  <w:p w:rsidR="008872FB" w:rsidRPr="0009464D" w:rsidRDefault="008872FB" w:rsidP="00E745B1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8872FB" w:rsidRPr="0009464D" w:rsidRDefault="008872FB" w:rsidP="0090057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8872FB" w:rsidRPr="0009464D" w:rsidRDefault="00A706A6" w:rsidP="00C66E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2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.</w:t>
            </w:r>
            <w:r w:rsidR="00BD66F9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детям.</w:t>
            </w:r>
          </w:p>
          <w:p w:rsidR="008872FB" w:rsidRPr="0009464D" w:rsidRDefault="008872FB" w:rsidP="00C66E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A87EC2">
        <w:trPr>
          <w:trHeight w:val="478"/>
        </w:trPr>
        <w:tc>
          <w:tcPr>
            <w:tcW w:w="3369" w:type="dxa"/>
          </w:tcPr>
          <w:p w:rsidR="008872FB" w:rsidRPr="0009464D" w:rsidRDefault="008872FB" w:rsidP="009B49DD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</w:p>
          <w:p w:rsidR="008872FB" w:rsidRPr="0009464D" w:rsidRDefault="008872FB" w:rsidP="009B49D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t>2014-2019 годы, в том числе:</w:t>
            </w:r>
          </w:p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t>первый этап – 2014 год;</w:t>
            </w:r>
          </w:p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t>второй этап – 2015 год;</w:t>
            </w:r>
          </w:p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t>третий этап – 2016 год;</w:t>
            </w:r>
          </w:p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четвертый этап – 2017 год</w:t>
            </w:r>
          </w:p>
          <w:p w:rsidR="008872FB" w:rsidRPr="0009464D" w:rsidRDefault="008872FB" w:rsidP="009B49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64D">
              <w:rPr>
                <w:rFonts w:ascii="Times New Roman" w:hAnsi="Times New Roman" w:cs="Times New Roman"/>
                <w:sz w:val="28"/>
                <w:szCs w:val="28"/>
              </w:rPr>
              <w:t>пятый этап – 2018 год</w:t>
            </w:r>
          </w:p>
          <w:p w:rsidR="008872FB" w:rsidRPr="0009464D" w:rsidRDefault="008872FB" w:rsidP="009B49D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шестой этап – 2019 год.</w:t>
            </w:r>
          </w:p>
        </w:tc>
      </w:tr>
      <w:tr w:rsidR="008872FB" w:rsidRPr="0009464D" w:rsidTr="00A87EC2">
        <w:trPr>
          <w:trHeight w:val="80"/>
        </w:trPr>
        <w:tc>
          <w:tcPr>
            <w:tcW w:w="3369" w:type="dxa"/>
          </w:tcPr>
          <w:p w:rsidR="008872FB" w:rsidRPr="0009464D" w:rsidRDefault="0044553F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lastRenderedPageBreak/>
              <w:t>Перечень ц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елевы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показател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ей </w:t>
            </w:r>
            <w:proofErr w:type="gramStart"/>
            <w:r w:rsidRPr="0009464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72FB" w:rsidRPr="0009464D" w:rsidRDefault="008872FB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872FB" w:rsidRPr="0009464D" w:rsidRDefault="008872FB" w:rsidP="00545F65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2019 году составит до 3%;</w:t>
            </w:r>
          </w:p>
          <w:p w:rsidR="008872FB" w:rsidRPr="0009464D" w:rsidRDefault="008872FB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464D">
              <w:rPr>
                <w:rFonts w:ascii="Times New Roman" w:hAnsi="Times New Roman"/>
                <w:sz w:val="28"/>
                <w:szCs w:val="28"/>
                <w:lang w:eastAsia="ru-RU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8872FB" w:rsidRPr="0009464D" w:rsidRDefault="008872FB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</w:t>
            </w:r>
            <w:r w:rsidR="00B269B7" w:rsidRPr="0009464D">
              <w:rPr>
                <w:rFonts w:ascii="Times New Roman" w:hAnsi="Times New Roman"/>
                <w:sz w:val="28"/>
                <w:szCs w:val="28"/>
              </w:rPr>
              <w:t>52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0 человек; 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Количество спортсменов Абанского района в составе краевых сборных команд по видам спорта к 2019 году составит 4 человека; </w:t>
            </w:r>
          </w:p>
          <w:p w:rsidR="008872FB" w:rsidRPr="0009464D" w:rsidRDefault="008872FB" w:rsidP="004034D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proofErr w:type="gramStart"/>
            <w:r w:rsidRPr="0009464D">
              <w:rPr>
                <w:rFonts w:ascii="Times New Roman" w:hAnsi="Times New Roman"/>
                <w:sz w:val="28"/>
                <w:szCs w:val="28"/>
              </w:rPr>
              <w:t>специалистов, обучающихся на курсах повышения квалификации и семинарах к 2019 году составит</w:t>
            </w:r>
            <w:proofErr w:type="gram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6 человек.</w:t>
            </w:r>
          </w:p>
          <w:p w:rsidR="00383FD8" w:rsidRPr="0009464D" w:rsidRDefault="00383FD8" w:rsidP="004034D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8872FB" w:rsidRPr="0009464D" w:rsidTr="00A87EC2">
        <w:trPr>
          <w:trHeight w:val="80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19642D">
              <w:rPr>
                <w:rFonts w:ascii="Times New Roman" w:hAnsi="Times New Roman"/>
                <w:sz w:val="28"/>
                <w:szCs w:val="28"/>
              </w:rPr>
              <w:t>51 881,1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В 2014 году всего 10 507,3 тыс. рублей, в том числе: 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средства районного бюджета 8 487,5 тыс. рублей, 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средства краевого бюджета 2 019,8 тыс. рублей.</w:t>
            </w:r>
          </w:p>
          <w:p w:rsidR="008872FB" w:rsidRPr="0009464D" w:rsidRDefault="008872FB" w:rsidP="00AB153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2015 году всего 7 937,2  тыс. рублей, в том числе: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средства районного бюджета 7 832,0  тыс. рублей, 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средства краевого бюджета 105,2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средства районного бюджета 7 928,6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средства краевого бюджета 591,7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2017 году всего </w:t>
            </w:r>
            <w:r w:rsidR="0019642D">
              <w:rPr>
                <w:rFonts w:ascii="Times New Roman" w:hAnsi="Times New Roman"/>
                <w:sz w:val="28"/>
                <w:szCs w:val="28"/>
              </w:rPr>
              <w:t>9147,3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872FB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- средства районного бюджета </w:t>
            </w:r>
            <w:r w:rsidR="00563997">
              <w:rPr>
                <w:rFonts w:ascii="Times New Roman" w:hAnsi="Times New Roman"/>
                <w:sz w:val="28"/>
                <w:szCs w:val="28"/>
              </w:rPr>
              <w:t>8806,1</w:t>
            </w:r>
            <w:r w:rsidR="0009464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464D" w:rsidRPr="0009464D" w:rsidRDefault="0009464D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-средства краевого бюджета 341,2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2018 году всего 7 884,5 тыс. рублей, в том числе:</w:t>
            </w:r>
          </w:p>
          <w:p w:rsidR="008872FB" w:rsidRPr="0009464D" w:rsidRDefault="008872FB" w:rsidP="00CF50A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- средства районного бюджета 7 884,5  тыс. рублей.</w:t>
            </w:r>
          </w:p>
          <w:p w:rsidR="008872FB" w:rsidRPr="0009464D" w:rsidRDefault="008872FB" w:rsidP="00CF50A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2019 году всего 7 884,5  тыс. рублей, в том числе:</w:t>
            </w:r>
          </w:p>
          <w:p w:rsidR="008872FB" w:rsidRPr="0009464D" w:rsidRDefault="008872FB" w:rsidP="00FD6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- средства районного бюджета 7 884,5  тыс. рублей.</w:t>
            </w:r>
          </w:p>
        </w:tc>
      </w:tr>
    </w:tbl>
    <w:p w:rsidR="008872FB" w:rsidRPr="0009464D" w:rsidRDefault="008872FB" w:rsidP="003A469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A70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2.  Характеристика текущего состояния в сфере физической культуры и спорта, </w:t>
      </w:r>
      <w:r w:rsidR="00A706A6" w:rsidRPr="0009464D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социально-экономического развития Абанского района</w:t>
      </w:r>
      <w:r w:rsidRPr="0009464D">
        <w:rPr>
          <w:rFonts w:ascii="Times New Roman" w:hAnsi="Times New Roman"/>
          <w:sz w:val="28"/>
          <w:szCs w:val="28"/>
        </w:rPr>
        <w:t>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64D">
        <w:rPr>
          <w:rFonts w:ascii="Times New Roman" w:hAnsi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 w:rsidR="0044553F" w:rsidRPr="0009464D">
        <w:rPr>
          <w:rFonts w:ascii="Times New Roman" w:hAnsi="Times New Roman"/>
          <w:sz w:val="28"/>
          <w:szCs w:val="28"/>
        </w:rPr>
        <w:t>К</w:t>
      </w:r>
      <w:r w:rsidRPr="0009464D">
        <w:rPr>
          <w:rFonts w:ascii="Times New Roman" w:hAnsi="Times New Roman"/>
          <w:sz w:val="28"/>
          <w:szCs w:val="28"/>
        </w:rPr>
        <w:t>онцепции долгосрочного социально-экономического развития Российской Федерации на пер</w:t>
      </w:r>
      <w:r w:rsidR="0040101B" w:rsidRPr="0009464D">
        <w:rPr>
          <w:rFonts w:ascii="Times New Roman" w:hAnsi="Times New Roman"/>
          <w:sz w:val="28"/>
          <w:szCs w:val="28"/>
        </w:rPr>
        <w:t>иод до 2020 года, утвержденной Р</w:t>
      </w:r>
      <w:r w:rsidRPr="0009464D">
        <w:rPr>
          <w:rFonts w:ascii="Times New Roman" w:hAnsi="Times New Roman"/>
          <w:sz w:val="28"/>
          <w:szCs w:val="28"/>
        </w:rPr>
        <w:t>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8872FB" w:rsidRPr="0009464D" w:rsidRDefault="008872FB" w:rsidP="00D54DE6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8872FB" w:rsidRPr="0009464D" w:rsidRDefault="008872FB" w:rsidP="00D54DE6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Показатель уровня обеспеченности населения объектами спорта, исходя из их единовременной пропускной способности, в том числе для лиц с </w:t>
      </w:r>
      <w:r w:rsidRPr="0009464D">
        <w:rPr>
          <w:rFonts w:ascii="Times New Roman" w:hAnsi="Times New Roman"/>
          <w:sz w:val="28"/>
          <w:szCs w:val="28"/>
          <w:lang w:eastAsia="ru-RU"/>
        </w:rPr>
        <w:lastRenderedPageBreak/>
        <w:t>ограниченными возможностями здоровья и инвалидов, предполагается увеличить до 48% к 2020 году.</w:t>
      </w:r>
    </w:p>
    <w:p w:rsidR="008872FB" w:rsidRPr="0009464D" w:rsidRDefault="008872FB" w:rsidP="00D54DE6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>Красноярский к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 w:rsidR="00383FD8" w:rsidRPr="0009464D">
        <w:rPr>
          <w:rFonts w:ascii="Times New Roman" w:hAnsi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 w:rsidR="00383FD8"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="00383FD8" w:rsidRPr="0009464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="00383FD8"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>24.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методическое пособие по созданию и деятельности спортивных клубов по месту жительства.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</w:rPr>
        <w:t xml:space="preserve"> районе созданы и  работают 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 </w:t>
      </w:r>
      <w:r w:rsidRPr="0009464D">
        <w:rPr>
          <w:rFonts w:ascii="Times New Roman" w:hAnsi="Times New Roman"/>
          <w:sz w:val="28"/>
          <w:szCs w:val="28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 xml:space="preserve">Проведение спортивных мероприятий происходит при сопровождении средств массовой информации. </w:t>
      </w:r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итогам 2015 года общее количество произведенных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составляет около 80 единиц.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Абанскому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мероприятий, направленных на поиск и выявление наиболее перспективных и одаренных детей. </w:t>
      </w:r>
      <w:r w:rsidRPr="0009464D">
        <w:rPr>
          <w:rFonts w:ascii="Times New Roman" w:hAnsi="Times New Roman"/>
          <w:sz w:val="28"/>
          <w:szCs w:val="28"/>
        </w:rPr>
        <w:lastRenderedPageBreak/>
        <w:t>Воспитанники ДЮСШ «Лидер» принимают участие в зональных соревнованиях по пяти игровым видам спорта, краевых спортивных играх «Школьная спортивная лига», «Юный олимпиец».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9464D">
        <w:rPr>
          <w:rFonts w:ascii="Times New Roman" w:hAnsi="Times New Roman"/>
          <w:sz w:val="28"/>
          <w:szCs w:val="28"/>
        </w:rPr>
        <w:t>Абанскому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району необходимо решать следующие задачи: 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открыть отделения в физкультурно-спортивных клубах по работе с людьми с ограниченными возможностями в районе;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усилить работу по пропаганде здорового образа жизни;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сформировать систему отбора наиболее одаренных детей в области спорта.</w:t>
      </w:r>
    </w:p>
    <w:p w:rsidR="008872FB" w:rsidRPr="0009464D" w:rsidRDefault="008872FB" w:rsidP="00B7144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</w:t>
      </w:r>
    </w:p>
    <w:p w:rsidR="008872FB" w:rsidRPr="0009464D" w:rsidRDefault="008872FB" w:rsidP="00A706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3. Приоритеты и цели социально-экономического развития в сфере физическ</w:t>
      </w:r>
      <w:r w:rsidR="00A706A6" w:rsidRPr="0009464D">
        <w:rPr>
          <w:rFonts w:ascii="Times New Roman" w:hAnsi="Times New Roman"/>
          <w:sz w:val="28"/>
          <w:szCs w:val="28"/>
        </w:rPr>
        <w:t>ой</w:t>
      </w:r>
      <w:r w:rsidRPr="0009464D">
        <w:rPr>
          <w:rFonts w:ascii="Times New Roman" w:hAnsi="Times New Roman"/>
          <w:sz w:val="28"/>
          <w:szCs w:val="28"/>
        </w:rPr>
        <w:t xml:space="preserve"> культур</w:t>
      </w:r>
      <w:r w:rsidR="00A706A6" w:rsidRPr="0009464D">
        <w:rPr>
          <w:rFonts w:ascii="Times New Roman" w:hAnsi="Times New Roman"/>
          <w:sz w:val="28"/>
          <w:szCs w:val="28"/>
        </w:rPr>
        <w:t>ы</w:t>
      </w:r>
      <w:r w:rsidRPr="0009464D">
        <w:rPr>
          <w:rFonts w:ascii="Times New Roman" w:hAnsi="Times New Roman"/>
          <w:sz w:val="28"/>
          <w:szCs w:val="28"/>
        </w:rPr>
        <w:t xml:space="preserve"> и спорт</w:t>
      </w:r>
      <w:r w:rsidR="00A706A6" w:rsidRPr="0009464D">
        <w:rPr>
          <w:rFonts w:ascii="Times New Roman" w:hAnsi="Times New Roman"/>
          <w:sz w:val="28"/>
          <w:szCs w:val="28"/>
        </w:rPr>
        <w:t>а, описание основных целей и задач программы, прогноз развития в сфере физической культуры и спорта</w:t>
      </w:r>
      <w:r w:rsidRPr="0009464D">
        <w:rPr>
          <w:rFonts w:ascii="Times New Roman" w:hAnsi="Times New Roman"/>
          <w:sz w:val="28"/>
          <w:szCs w:val="28"/>
        </w:rPr>
        <w:t>.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развитие адаптивной физической культуры и спорта;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развитие детско-юношеского спорта и системы подготовки спортивного резерва.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организаци</w:t>
      </w:r>
      <w:r w:rsidR="00A706A6" w:rsidRPr="0009464D">
        <w:rPr>
          <w:rFonts w:ascii="Times New Roman" w:hAnsi="Times New Roman"/>
          <w:color w:val="000000"/>
          <w:sz w:val="28"/>
          <w:szCs w:val="28"/>
        </w:rPr>
        <w:t>и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и проведени</w:t>
      </w:r>
      <w:r w:rsidR="00A706A6" w:rsidRPr="0009464D">
        <w:rPr>
          <w:rFonts w:ascii="Times New Roman" w:hAnsi="Times New Roman"/>
          <w:color w:val="000000"/>
          <w:sz w:val="28"/>
          <w:szCs w:val="28"/>
        </w:rPr>
        <w:t>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физкультурных и комплексных спортивных мероприятий среди учащихся района;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организаци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и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и проведени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физкультурных и комплексных спортивных мероприятий среди лиц средних и старших групп населения района;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организаци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и и проведения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всероссийских массовых акций;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организаци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и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и проведени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спортивных соревнований;</w:t>
      </w:r>
    </w:p>
    <w:p w:rsidR="008872FB" w:rsidRPr="0009464D" w:rsidRDefault="008872FB" w:rsidP="00EB0CCF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организаци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и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и проведени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ВФСК ГТО;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92022" w:rsidRPr="0009464D">
        <w:rPr>
          <w:rFonts w:ascii="Times New Roman" w:hAnsi="Times New Roman"/>
          <w:color w:val="000000"/>
          <w:sz w:val="28"/>
          <w:szCs w:val="28"/>
        </w:rPr>
        <w:t>развития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материально-технической базы путем строительства и ввода в эксплуатацию спортивных объектов.</w:t>
      </w:r>
      <w:r w:rsidRPr="0009464D">
        <w:rPr>
          <w:rFonts w:ascii="Times New Roman" w:hAnsi="Times New Roman"/>
          <w:sz w:val="28"/>
          <w:szCs w:val="28"/>
        </w:rPr>
        <w:t xml:space="preserve"> 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Развитие адаптивной физической культуры будет осуществляться с помощью:</w:t>
      </w:r>
    </w:p>
    <w:p w:rsidR="008872FB" w:rsidRPr="0009464D" w:rsidRDefault="00292022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 - повышения</w:t>
      </w:r>
      <w:r w:rsidR="008872FB" w:rsidRPr="0009464D">
        <w:rPr>
          <w:rFonts w:ascii="Times New Roman" w:hAnsi="Times New Roman"/>
          <w:color w:val="000000"/>
          <w:sz w:val="28"/>
          <w:szCs w:val="28"/>
        </w:rPr>
        <w:t xml:space="preserve"> квалификации специалистов в области адаптивной физической культуры и спорта маломобильных групп населения;</w:t>
      </w:r>
    </w:p>
    <w:p w:rsidR="008872FB" w:rsidRPr="0009464D" w:rsidRDefault="00292022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создания</w:t>
      </w:r>
      <w:r w:rsidR="008872FB" w:rsidRPr="0009464D">
        <w:rPr>
          <w:rFonts w:ascii="Times New Roman" w:hAnsi="Times New Roman"/>
          <w:color w:val="000000"/>
          <w:sz w:val="28"/>
          <w:szCs w:val="28"/>
        </w:rPr>
        <w:t xml:space="preserve"> условий в физкультурно-спортивных клубах по работе с данной категорией населения в районе.</w:t>
      </w: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lastRenderedPageBreak/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 «ДЮСШ «Лидер»» провести следующие мероприятия: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материально-техническое обеспечение деятельности учреждения;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повышение квалификации руководителей и специалистов учреждения;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- участие учреждения в краевых 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</w:rPr>
        <w:t>грантовых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</w:rPr>
        <w:t xml:space="preserve"> и целевых программах;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участие в краевых конкурсах среди специалистов в области физической культуры и спорта;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8872FB" w:rsidRPr="0009464D" w:rsidRDefault="008872FB" w:rsidP="00A87EC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Цели программы следующие: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872FB" w:rsidRPr="0009464D" w:rsidRDefault="008872FB" w:rsidP="00A87EC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Задачи программы:</w:t>
      </w:r>
    </w:p>
    <w:p w:rsidR="008872FB" w:rsidRPr="0009464D" w:rsidRDefault="008872F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</w:t>
      </w:r>
      <w:r w:rsidR="00B269B7" w:rsidRPr="0009464D">
        <w:rPr>
          <w:rFonts w:ascii="Times New Roman" w:hAnsi="Times New Roman"/>
          <w:sz w:val="28"/>
          <w:szCs w:val="28"/>
        </w:rPr>
        <w:t xml:space="preserve">создание доступных условий для занятия населения </w:t>
      </w:r>
      <w:r w:rsidRPr="0009464D">
        <w:rPr>
          <w:rFonts w:ascii="Times New Roman" w:hAnsi="Times New Roman"/>
          <w:sz w:val="28"/>
          <w:szCs w:val="28"/>
        </w:rPr>
        <w:t>Абанского района</w:t>
      </w:r>
      <w:r w:rsidR="00B269B7" w:rsidRPr="0009464D">
        <w:rPr>
          <w:rFonts w:ascii="Times New Roman" w:hAnsi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 w:rsidRPr="0009464D">
        <w:rPr>
          <w:rFonts w:ascii="Times New Roman" w:hAnsi="Times New Roman"/>
          <w:sz w:val="28"/>
          <w:szCs w:val="28"/>
        </w:rPr>
        <w:t>;</w:t>
      </w:r>
    </w:p>
    <w:p w:rsidR="00B269B7" w:rsidRPr="0009464D" w:rsidRDefault="00B269B7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внедрение и развитие В</w:t>
      </w:r>
      <w:r w:rsidR="00B556AE" w:rsidRPr="0009464D">
        <w:rPr>
          <w:rFonts w:ascii="Times New Roman" w:hAnsi="Times New Roman"/>
          <w:sz w:val="28"/>
          <w:szCs w:val="28"/>
        </w:rPr>
        <w:t xml:space="preserve">сероссийского физкультурно-спортивного комплекса </w:t>
      </w:r>
      <w:r w:rsidRPr="0009464D">
        <w:rPr>
          <w:rFonts w:ascii="Times New Roman" w:hAnsi="Times New Roman"/>
          <w:sz w:val="28"/>
          <w:szCs w:val="28"/>
        </w:rPr>
        <w:t xml:space="preserve"> «</w:t>
      </w:r>
      <w:r w:rsidR="00B556AE" w:rsidRPr="0009464D">
        <w:rPr>
          <w:rFonts w:ascii="Times New Roman" w:hAnsi="Times New Roman"/>
          <w:sz w:val="28"/>
          <w:szCs w:val="28"/>
        </w:rPr>
        <w:t>ГТО»;</w:t>
      </w:r>
    </w:p>
    <w:p w:rsidR="00B556AE" w:rsidRPr="0009464D" w:rsidRDefault="00B556AE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реализация программ дополнительного образования физкультурно-спортивной направленности детям;</w:t>
      </w:r>
    </w:p>
    <w:p w:rsidR="00B556AE" w:rsidRPr="0009464D" w:rsidRDefault="00B556AE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подготовка спортивного резерва по олимпийским видам спорта (лыжные гонки, волейбол, футбол). </w:t>
      </w:r>
    </w:p>
    <w:p w:rsidR="008872FB" w:rsidRPr="0009464D" w:rsidRDefault="008B25A2" w:rsidP="00A87EC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Прогноз развития </w:t>
      </w:r>
      <w:r w:rsidR="00EC5940" w:rsidRPr="0009464D">
        <w:rPr>
          <w:rFonts w:ascii="Times New Roman" w:hAnsi="Times New Roman"/>
          <w:sz w:val="28"/>
          <w:szCs w:val="28"/>
        </w:rPr>
        <w:t xml:space="preserve">отрасли физическая культура и спорт в </w:t>
      </w:r>
      <w:proofErr w:type="spellStart"/>
      <w:r w:rsidR="00EC5940"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="00EC5940" w:rsidRPr="0009464D">
        <w:rPr>
          <w:rFonts w:ascii="Times New Roman" w:hAnsi="Times New Roman"/>
          <w:sz w:val="28"/>
          <w:szCs w:val="28"/>
        </w:rPr>
        <w:t xml:space="preserve"> районе зависит от следующих </w:t>
      </w:r>
      <w:r w:rsidR="0096361B" w:rsidRPr="0009464D">
        <w:rPr>
          <w:rFonts w:ascii="Times New Roman" w:hAnsi="Times New Roman"/>
          <w:sz w:val="28"/>
          <w:szCs w:val="28"/>
        </w:rPr>
        <w:t>показателей</w:t>
      </w:r>
      <w:r w:rsidR="00EC5940" w:rsidRPr="0009464D">
        <w:rPr>
          <w:rFonts w:ascii="Times New Roman" w:hAnsi="Times New Roman"/>
          <w:sz w:val="28"/>
          <w:szCs w:val="28"/>
        </w:rPr>
        <w:t>:</w:t>
      </w:r>
    </w:p>
    <w:p w:rsidR="00EC5940" w:rsidRPr="0009464D" w:rsidRDefault="00EC5940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увеличение доли граждан</w:t>
      </w:r>
      <w:r w:rsidR="00631CBE" w:rsidRPr="0009464D">
        <w:rPr>
          <w:rFonts w:ascii="Times New Roman" w:hAnsi="Times New Roman"/>
          <w:sz w:val="28"/>
          <w:szCs w:val="28"/>
        </w:rPr>
        <w:t xml:space="preserve"> района, систематически занимающихся физической культурой и спортом по месту жительства;</w:t>
      </w:r>
    </w:p>
    <w:p w:rsidR="00631CBE" w:rsidRPr="0009464D" w:rsidRDefault="00631CBE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увеличение числа населения Абанского района в выполнении нормати</w:t>
      </w:r>
      <w:r w:rsidR="0040101B" w:rsidRPr="0009464D">
        <w:rPr>
          <w:rFonts w:ascii="Times New Roman" w:hAnsi="Times New Roman"/>
          <w:sz w:val="28"/>
          <w:szCs w:val="28"/>
        </w:rPr>
        <w:t>вов ВФСК ГТО на золотые, серебрян</w:t>
      </w:r>
      <w:r w:rsidRPr="0009464D">
        <w:rPr>
          <w:rFonts w:ascii="Times New Roman" w:hAnsi="Times New Roman"/>
          <w:sz w:val="28"/>
          <w:szCs w:val="28"/>
        </w:rPr>
        <w:t>ые и бронзовые знаки отличия;</w:t>
      </w:r>
    </w:p>
    <w:p w:rsidR="0096361B" w:rsidRPr="0009464D" w:rsidRDefault="0096361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 увеличение числа спортсменов</w:t>
      </w:r>
      <w:r w:rsidR="0040101B" w:rsidRPr="0009464D">
        <w:rPr>
          <w:rFonts w:ascii="Times New Roman" w:hAnsi="Times New Roman"/>
          <w:sz w:val="28"/>
          <w:szCs w:val="28"/>
        </w:rPr>
        <w:t>,</w:t>
      </w:r>
      <w:r w:rsidRPr="0009464D">
        <w:rPr>
          <w:rFonts w:ascii="Times New Roman" w:hAnsi="Times New Roman"/>
          <w:sz w:val="28"/>
          <w:szCs w:val="28"/>
        </w:rPr>
        <w:t xml:space="preserve"> участвующих в районных соревнованиях по видам спорта и спартакиадном движении среди населения района;</w:t>
      </w:r>
    </w:p>
    <w:p w:rsidR="0096361B" w:rsidRPr="0009464D" w:rsidRDefault="0096361B" w:rsidP="00D475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 увеличение количества спортсменов</w:t>
      </w:r>
      <w:r w:rsidR="0040101B" w:rsidRPr="0009464D">
        <w:rPr>
          <w:rFonts w:ascii="Times New Roman" w:hAnsi="Times New Roman"/>
          <w:sz w:val="28"/>
          <w:szCs w:val="28"/>
        </w:rPr>
        <w:t>,</w:t>
      </w:r>
      <w:r w:rsidRPr="0009464D">
        <w:rPr>
          <w:rFonts w:ascii="Times New Roman" w:hAnsi="Times New Roman"/>
          <w:sz w:val="28"/>
          <w:szCs w:val="28"/>
        </w:rPr>
        <w:t xml:space="preserve"> выполнивших массовые спортивные разряды</w:t>
      </w:r>
      <w:r w:rsidR="00DF72E0" w:rsidRPr="0009464D">
        <w:rPr>
          <w:rFonts w:ascii="Times New Roman" w:hAnsi="Times New Roman"/>
          <w:sz w:val="28"/>
          <w:szCs w:val="28"/>
        </w:rPr>
        <w:t xml:space="preserve"> и звания по игровым видам спорта.</w:t>
      </w:r>
      <w:r w:rsidRPr="0009464D">
        <w:rPr>
          <w:rFonts w:ascii="Times New Roman" w:hAnsi="Times New Roman"/>
          <w:sz w:val="28"/>
          <w:szCs w:val="28"/>
        </w:rPr>
        <w:t xml:space="preserve"> </w:t>
      </w:r>
    </w:p>
    <w:p w:rsidR="008872FB" w:rsidRPr="0009464D" w:rsidRDefault="008872FB" w:rsidP="007A6F6C">
      <w:pPr>
        <w:pStyle w:val="a6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DF72E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</w:t>
      </w:r>
      <w:r w:rsidRPr="0009464D">
        <w:rPr>
          <w:rFonts w:ascii="Times New Roman" w:hAnsi="Times New Roman"/>
          <w:sz w:val="28"/>
          <w:szCs w:val="28"/>
        </w:rPr>
        <w:lastRenderedPageBreak/>
        <w:t>значимых интересов и потребностей в сфере физическ</w:t>
      </w:r>
      <w:r w:rsidR="0044553F" w:rsidRPr="0009464D">
        <w:rPr>
          <w:rFonts w:ascii="Times New Roman" w:hAnsi="Times New Roman"/>
          <w:sz w:val="28"/>
          <w:szCs w:val="28"/>
        </w:rPr>
        <w:t>ой</w:t>
      </w:r>
      <w:r w:rsidRPr="0009464D">
        <w:rPr>
          <w:rFonts w:ascii="Times New Roman" w:hAnsi="Times New Roman"/>
          <w:sz w:val="28"/>
          <w:szCs w:val="28"/>
        </w:rPr>
        <w:t xml:space="preserve"> культур</w:t>
      </w:r>
      <w:r w:rsidR="0044553F" w:rsidRPr="0009464D">
        <w:rPr>
          <w:rFonts w:ascii="Times New Roman" w:hAnsi="Times New Roman"/>
          <w:sz w:val="28"/>
          <w:szCs w:val="28"/>
        </w:rPr>
        <w:t>ы</w:t>
      </w:r>
      <w:r w:rsidRPr="0009464D">
        <w:rPr>
          <w:rFonts w:ascii="Times New Roman" w:hAnsi="Times New Roman"/>
          <w:sz w:val="28"/>
          <w:szCs w:val="28"/>
        </w:rPr>
        <w:t xml:space="preserve"> и спорт</w:t>
      </w:r>
      <w:r w:rsidR="0044553F" w:rsidRPr="0009464D">
        <w:rPr>
          <w:rFonts w:ascii="Times New Roman" w:hAnsi="Times New Roman"/>
          <w:sz w:val="28"/>
          <w:szCs w:val="28"/>
        </w:rPr>
        <w:t xml:space="preserve">а </w:t>
      </w:r>
      <w:r w:rsidRPr="0009464D">
        <w:rPr>
          <w:rFonts w:ascii="Times New Roman" w:hAnsi="Times New Roman"/>
          <w:sz w:val="28"/>
          <w:szCs w:val="28"/>
        </w:rPr>
        <w:t>на территории Абанского района.</w:t>
      </w:r>
    </w:p>
    <w:p w:rsidR="008872FB" w:rsidRPr="0009464D" w:rsidRDefault="008872FB" w:rsidP="00B16A6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8D5258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 к 2019 году следующих результатов: 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увеличение численности занимающихся в МБУ ДО «ДЮСШ «Лидер»»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до 520 человек; 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8872FB" w:rsidRPr="0009464D" w:rsidRDefault="008872FB" w:rsidP="00A87EC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 w:rsidRPr="0009464D">
        <w:rPr>
          <w:rFonts w:ascii="Times New Roman" w:hAnsi="Times New Roman"/>
          <w:sz w:val="28"/>
          <w:szCs w:val="28"/>
          <w:lang w:eastAsia="ru-RU"/>
        </w:rPr>
        <w:t>Программы будет способствовать: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- развитие детско-юношеского спорта и системы подготовки спортивного резерва.</w:t>
      </w:r>
    </w:p>
    <w:p w:rsidR="008872FB" w:rsidRPr="0009464D" w:rsidRDefault="008872FB" w:rsidP="001165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DF7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5. Информация по подпрограммам и отдельным мероприятиям муниципальной программы.</w:t>
      </w:r>
    </w:p>
    <w:p w:rsidR="0040101B" w:rsidRPr="0009464D" w:rsidRDefault="0040101B" w:rsidP="0040101B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</w:rPr>
        <w:t xml:space="preserve">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клуба по месту жительства.</w:t>
      </w:r>
      <w:r w:rsidRPr="0009464D">
        <w:rPr>
          <w:rFonts w:ascii="Times New Roman" w:hAnsi="Times New Roman"/>
          <w:sz w:val="28"/>
          <w:szCs w:val="28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 </w:t>
      </w:r>
      <w:r w:rsidRPr="0009464D">
        <w:rPr>
          <w:rFonts w:ascii="Times New Roman" w:hAnsi="Times New Roman"/>
          <w:color w:val="000000"/>
          <w:sz w:val="28"/>
          <w:szCs w:val="28"/>
        </w:rPr>
        <w:t>от числа систематически занимающихся физической культурой и спортом жителей района.</w:t>
      </w:r>
      <w:r w:rsidRPr="0009464D">
        <w:rPr>
          <w:rFonts w:ascii="Times New Roman" w:hAnsi="Times New Roman"/>
          <w:sz w:val="28"/>
          <w:szCs w:val="28"/>
        </w:rPr>
        <w:t xml:space="preserve"> На базах общеобразовательных школ района </w:t>
      </w:r>
      <w:proofErr w:type="gramStart"/>
      <w:r w:rsidRPr="0009464D">
        <w:rPr>
          <w:rFonts w:ascii="Times New Roman" w:hAnsi="Times New Roman"/>
          <w:sz w:val="28"/>
          <w:szCs w:val="28"/>
        </w:rPr>
        <w:t>созданы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40101B" w:rsidRPr="0009464D" w:rsidRDefault="0040101B" w:rsidP="0040101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</w:t>
      </w:r>
      <w:r w:rsidRPr="0009464D">
        <w:rPr>
          <w:rFonts w:ascii="Times New Roman" w:hAnsi="Times New Roman"/>
          <w:sz w:val="28"/>
          <w:szCs w:val="28"/>
        </w:rPr>
        <w:lastRenderedPageBreak/>
        <w:t>массовых всероссийских акций, из которых наиболее массовыми являются «Лыжня России», «Кросс нации».</w:t>
      </w:r>
    </w:p>
    <w:p w:rsidR="00B4399A" w:rsidRPr="0009464D" w:rsidRDefault="00B4399A" w:rsidP="00A87EC2">
      <w:pPr>
        <w:pStyle w:val="a6"/>
        <w:ind w:right="-147" w:firstLine="709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4399A" w:rsidRPr="0009464D" w:rsidRDefault="00B4399A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выявление, отбор и профессиональная подготовка  наиболее одаренных молодых спортсменов;</w:t>
      </w:r>
    </w:p>
    <w:p w:rsidR="00B4399A" w:rsidRPr="0009464D" w:rsidRDefault="00B4399A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4399A" w:rsidRPr="0009464D" w:rsidRDefault="00B4399A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обеспечение возможности  современной,  качественной спортивной подготовки.</w:t>
      </w:r>
    </w:p>
    <w:p w:rsidR="0040101B" w:rsidRPr="0009464D" w:rsidRDefault="0040101B" w:rsidP="00A87EC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Несмотря на позитивную динамику развития массовой физической </w:t>
      </w:r>
      <w:proofErr w:type="gramStart"/>
      <w:r w:rsidRPr="0009464D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 </w:t>
      </w:r>
      <w:r w:rsidR="0090133B" w:rsidRPr="0009464D">
        <w:rPr>
          <w:rFonts w:ascii="Times New Roman" w:hAnsi="Times New Roman"/>
          <w:sz w:val="28"/>
          <w:szCs w:val="28"/>
        </w:rPr>
        <w:t xml:space="preserve"> </w:t>
      </w:r>
      <w:r w:rsidRPr="0009464D"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 сохраняют актуальность следующие проблемные вопросы:   </w:t>
      </w:r>
    </w:p>
    <w:p w:rsidR="0040101B" w:rsidRPr="0009464D" w:rsidRDefault="0090133B" w:rsidP="009013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н</w:t>
      </w:r>
      <w:r w:rsidR="0040101B" w:rsidRPr="0009464D">
        <w:rPr>
          <w:rFonts w:ascii="Times New Roman" w:hAnsi="Times New Roman"/>
          <w:sz w:val="28"/>
          <w:szCs w:val="28"/>
        </w:rPr>
        <w:t xml:space="preserve">едостаток крытых спортивных сооружений (спортивных залов), </w:t>
      </w:r>
      <w:r w:rsidRPr="0009464D">
        <w:rPr>
          <w:rFonts w:ascii="Times New Roman" w:hAnsi="Times New Roman"/>
          <w:sz w:val="28"/>
          <w:szCs w:val="28"/>
        </w:rPr>
        <w:t>обеспеченность составляет 46,5%;</w:t>
      </w:r>
    </w:p>
    <w:p w:rsidR="0040101B" w:rsidRPr="0009464D" w:rsidRDefault="0090133B" w:rsidP="009013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с</w:t>
      </w:r>
      <w:r w:rsidR="0040101B" w:rsidRPr="0009464D">
        <w:rPr>
          <w:rFonts w:ascii="Times New Roman" w:hAnsi="Times New Roman"/>
          <w:sz w:val="28"/>
          <w:szCs w:val="28"/>
        </w:rPr>
        <w:t>лабая методическая база, кадровое обеспечение спорти</w:t>
      </w:r>
      <w:r w:rsidRPr="0009464D">
        <w:rPr>
          <w:rFonts w:ascii="Times New Roman" w:hAnsi="Times New Roman"/>
          <w:sz w:val="28"/>
          <w:szCs w:val="28"/>
        </w:rPr>
        <w:t>вных клубов по месту жительства;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40101B" w:rsidRPr="0009464D" w:rsidRDefault="0090133B" w:rsidP="009013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н</w:t>
      </w:r>
      <w:r w:rsidR="0040101B" w:rsidRPr="0009464D">
        <w:rPr>
          <w:rFonts w:ascii="Times New Roman" w:hAnsi="Times New Roman"/>
          <w:sz w:val="28"/>
          <w:szCs w:val="28"/>
        </w:rPr>
        <w:t>едостаточно выстроена работа по пр</w:t>
      </w:r>
      <w:r w:rsidRPr="0009464D">
        <w:rPr>
          <w:rFonts w:ascii="Times New Roman" w:hAnsi="Times New Roman"/>
          <w:sz w:val="28"/>
          <w:szCs w:val="28"/>
        </w:rPr>
        <w:t>опаганде здорового образа жизни;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90133B" w:rsidRPr="0009464D" w:rsidRDefault="0090133B" w:rsidP="0090133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н</w:t>
      </w:r>
      <w:r w:rsidR="0040101B" w:rsidRPr="0009464D">
        <w:rPr>
          <w:rFonts w:ascii="Times New Roman" w:hAnsi="Times New Roman"/>
          <w:sz w:val="28"/>
          <w:szCs w:val="28"/>
        </w:rPr>
        <w:t>едостаток условий</w:t>
      </w:r>
      <w:r w:rsidRPr="0009464D">
        <w:rPr>
          <w:rFonts w:ascii="Times New Roman" w:hAnsi="Times New Roman"/>
          <w:sz w:val="28"/>
          <w:szCs w:val="28"/>
        </w:rPr>
        <w:t xml:space="preserve"> для активного семейного отдыха;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90133B" w:rsidRPr="0009464D" w:rsidRDefault="0090133B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90133B" w:rsidRPr="0009464D" w:rsidRDefault="0090133B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увеличение уровня </w:t>
      </w:r>
      <w:proofErr w:type="gramStart"/>
      <w:r w:rsidRPr="0009464D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, имеющих отклонения в состоянии здоровья; </w:t>
      </w:r>
    </w:p>
    <w:p w:rsidR="0040101B" w:rsidRPr="0009464D" w:rsidRDefault="0090133B" w:rsidP="0090133B">
      <w:pPr>
        <w:pStyle w:val="a6"/>
        <w:ind w:right="-145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</w:t>
      </w:r>
      <w:proofErr w:type="gramStart"/>
      <w:r w:rsidRPr="0009464D">
        <w:rPr>
          <w:rFonts w:ascii="Times New Roman" w:hAnsi="Times New Roman"/>
          <w:sz w:val="28"/>
          <w:szCs w:val="28"/>
        </w:rPr>
        <w:t>часть воспитанников школы не обладает перспективой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 на достижение высоких спортивных результатов.</w:t>
      </w:r>
      <w:r w:rsidR="0040101B" w:rsidRPr="0009464D">
        <w:rPr>
          <w:rFonts w:ascii="Times New Roman" w:hAnsi="Times New Roman"/>
          <w:sz w:val="28"/>
          <w:szCs w:val="28"/>
        </w:rPr>
        <w:t xml:space="preserve">        </w:t>
      </w:r>
    </w:p>
    <w:p w:rsidR="008872FB" w:rsidRPr="0009464D" w:rsidRDefault="0040101B" w:rsidP="00B4399A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</w:t>
      </w:r>
      <w:r w:rsidR="00B4399A" w:rsidRPr="0009464D">
        <w:rPr>
          <w:rFonts w:ascii="Times New Roman" w:hAnsi="Times New Roman"/>
          <w:sz w:val="28"/>
          <w:szCs w:val="28"/>
        </w:rPr>
        <w:t xml:space="preserve">Реализация программы позволит решить указанные проблемы при максимально эффективном управлении муниципальными финансами, </w:t>
      </w:r>
      <w:r w:rsidRPr="0009464D">
        <w:rPr>
          <w:rFonts w:ascii="Times New Roman" w:hAnsi="Times New Roman"/>
          <w:sz w:val="28"/>
          <w:szCs w:val="28"/>
        </w:rPr>
        <w:t xml:space="preserve">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872FB" w:rsidRPr="0009464D" w:rsidRDefault="008872FB" w:rsidP="003E181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Программа включает две подпрограммы:</w:t>
      </w:r>
    </w:p>
    <w:p w:rsidR="008872FB" w:rsidRPr="0009464D" w:rsidRDefault="008872FB" w:rsidP="0044553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Подпрограмма 1 «Содействие развитию массовой физической культуры и спорта в </w:t>
      </w:r>
      <w:proofErr w:type="spellStart"/>
      <w:r w:rsidRPr="0009464D">
        <w:rPr>
          <w:rFonts w:ascii="Times New Roman" w:hAnsi="Times New Roman"/>
          <w:sz w:val="28"/>
          <w:szCs w:val="28"/>
          <w:lang w:eastAsia="ru-RU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  <w:lang w:eastAsia="ru-RU"/>
        </w:rPr>
        <w:t xml:space="preserve"> районе»;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Внедрение и развитие Всероссийского комплекса «ГТО».</w:t>
      </w:r>
    </w:p>
    <w:p w:rsidR="001E4392" w:rsidRPr="0009464D" w:rsidRDefault="001E4392" w:rsidP="003C66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lastRenderedPageBreak/>
        <w:t>Задачи подпрограммы: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- Развитие и совершенствование инфраструктуры физической культуры и спорта в «шаговой» доступности;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09464D">
        <w:rPr>
          <w:rFonts w:ascii="Times New Roman" w:hAnsi="Times New Roman"/>
          <w:bCs/>
          <w:sz w:val="28"/>
          <w:szCs w:val="28"/>
        </w:rPr>
        <w:t xml:space="preserve"> - Развитие устойчивой потребности </w:t>
      </w:r>
      <w:r w:rsidRPr="0009464D">
        <w:rPr>
          <w:rFonts w:ascii="Times New Roman" w:hAnsi="Times New Roman"/>
          <w:sz w:val="28"/>
          <w:szCs w:val="28"/>
        </w:rPr>
        <w:t xml:space="preserve">всех категорий </w:t>
      </w:r>
      <w:r w:rsidRPr="0009464D">
        <w:rPr>
          <w:rFonts w:ascii="Times New Roman" w:hAnsi="Times New Roman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- Выявление и поддержка успешного опыта по организации массовой физкультурно-спортивной работы среди населения;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 xml:space="preserve"> - Внедрение ВФСК ГТО на территории Абанского района.</w:t>
      </w:r>
    </w:p>
    <w:p w:rsidR="008872FB" w:rsidRPr="0009464D" w:rsidRDefault="008872FB" w:rsidP="003C66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Реализация мероприятий подпрограмм</w:t>
      </w:r>
      <w:r w:rsidR="001E4392" w:rsidRPr="0009464D">
        <w:rPr>
          <w:rFonts w:ascii="Times New Roman" w:hAnsi="Times New Roman"/>
          <w:sz w:val="28"/>
          <w:szCs w:val="28"/>
          <w:lang w:eastAsia="ru-RU"/>
        </w:rPr>
        <w:t>ы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позволит достичь в 2015 - 2019 годах следующих результатов: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8872FB" w:rsidRPr="0009464D" w:rsidRDefault="008872FB" w:rsidP="00913CD1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2015 году - 1,5%, в 2016 году -  до 2%, в 2017 году -  до 2,5%, в 2018 году -  до 3%, в 2019 году – </w:t>
      </w:r>
      <w:proofErr w:type="gramStart"/>
      <w:r w:rsidRPr="0009464D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09464D">
        <w:rPr>
          <w:rFonts w:ascii="Times New Roman" w:hAnsi="Times New Roman"/>
          <w:sz w:val="28"/>
          <w:szCs w:val="28"/>
          <w:lang w:eastAsia="ru-RU"/>
        </w:rPr>
        <w:t xml:space="preserve"> 3%;.</w:t>
      </w:r>
    </w:p>
    <w:p w:rsidR="00383FD8" w:rsidRPr="0009464D" w:rsidRDefault="00383FD8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       Срок реализации Программы 2014-2019 годы.</w:t>
      </w:r>
    </w:p>
    <w:p w:rsidR="001E4392" w:rsidRPr="0009464D" w:rsidRDefault="001E4392" w:rsidP="003C66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Подпрограмма 2 «</w:t>
      </w:r>
      <w:r w:rsidRPr="0009464D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Pr="0009464D">
        <w:rPr>
          <w:rFonts w:ascii="Times New Roman" w:hAnsi="Times New Roman"/>
          <w:sz w:val="28"/>
          <w:szCs w:val="28"/>
          <w:lang w:eastAsia="ru-RU"/>
        </w:rPr>
        <w:t>».</w:t>
      </w:r>
    </w:p>
    <w:p w:rsidR="001E4392" w:rsidRPr="0009464D" w:rsidRDefault="001E4392" w:rsidP="001E439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pacing w:val="-2"/>
          <w:sz w:val="28"/>
          <w:szCs w:val="28"/>
        </w:rPr>
        <w:t>Цель подпрограммы:</w:t>
      </w:r>
      <w:r w:rsidRPr="0009464D">
        <w:rPr>
          <w:rFonts w:ascii="Times New Roman" w:hAnsi="Times New Roman"/>
          <w:i/>
          <w:sz w:val="28"/>
          <w:szCs w:val="28"/>
        </w:rPr>
        <w:t xml:space="preserve"> </w:t>
      </w:r>
      <w:r w:rsidRPr="0009464D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1E4392" w:rsidRPr="0009464D" w:rsidRDefault="001E4392" w:rsidP="003C6635">
      <w:pPr>
        <w:pStyle w:val="a6"/>
        <w:ind w:left="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>Задачи подпрограммы: 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E4392" w:rsidRPr="0009464D" w:rsidRDefault="001E4392" w:rsidP="003C6635">
      <w:pPr>
        <w:pStyle w:val="a6"/>
        <w:ind w:left="68"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- увеличение количества детей, занимающихся в ДЮСШ в 2015 году – 473 человека, в 2016 году – до 480 человек, в 2017 году </w:t>
      </w:r>
      <w:proofErr w:type="gramStart"/>
      <w:r w:rsidRPr="0009464D">
        <w:rPr>
          <w:rFonts w:ascii="Times New Roman" w:hAnsi="Times New Roman"/>
          <w:sz w:val="28"/>
          <w:szCs w:val="28"/>
          <w:lang w:eastAsia="ru-RU"/>
        </w:rPr>
        <w:t>–д</w:t>
      </w:r>
      <w:proofErr w:type="gramEnd"/>
      <w:r w:rsidRPr="0009464D">
        <w:rPr>
          <w:rFonts w:ascii="Times New Roman" w:hAnsi="Times New Roman"/>
          <w:sz w:val="28"/>
          <w:szCs w:val="28"/>
          <w:lang w:eastAsia="ru-RU"/>
        </w:rPr>
        <w:t>о 500 человек, в 2018 году – до 510 человек, в 2019 году – до 520 человек.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2015 году  -  до 10%, в 2016 году - до 10% , в 2017 году – до 10%, в 2018 году – до  15%, в 2019 году – </w:t>
      </w:r>
      <w:proofErr w:type="gramStart"/>
      <w:r w:rsidRPr="0009464D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09464D">
        <w:rPr>
          <w:rFonts w:ascii="Times New Roman" w:hAnsi="Times New Roman"/>
          <w:sz w:val="28"/>
          <w:szCs w:val="28"/>
          <w:lang w:eastAsia="ru-RU"/>
        </w:rPr>
        <w:t xml:space="preserve"> 20 %. </w:t>
      </w:r>
    </w:p>
    <w:p w:rsidR="008872FB" w:rsidRPr="0009464D" w:rsidRDefault="008872FB" w:rsidP="003E181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lastRenderedPageBreak/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383FD8" w:rsidRPr="0009464D" w:rsidRDefault="00383FD8" w:rsidP="003E181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      Срок реализации Программы 2014-2019 годы.</w:t>
      </w:r>
    </w:p>
    <w:p w:rsidR="008872FB" w:rsidRPr="0009464D" w:rsidRDefault="008872FB" w:rsidP="00B16A6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1E4392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6. Информация о</w:t>
      </w:r>
      <w:r w:rsidR="00F549C8" w:rsidRPr="0009464D">
        <w:rPr>
          <w:rFonts w:ascii="Times New Roman" w:hAnsi="Times New Roman"/>
          <w:sz w:val="28"/>
          <w:szCs w:val="28"/>
        </w:rPr>
        <w:t>б</w:t>
      </w:r>
      <w:r w:rsidRPr="0009464D">
        <w:rPr>
          <w:rFonts w:ascii="Times New Roman" w:hAnsi="Times New Roman"/>
          <w:sz w:val="28"/>
          <w:szCs w:val="28"/>
        </w:rPr>
        <w:t xml:space="preserve"> </w:t>
      </w:r>
      <w:r w:rsidR="00F549C8" w:rsidRPr="0009464D">
        <w:rPr>
          <w:rFonts w:ascii="Times New Roman" w:hAnsi="Times New Roman"/>
          <w:sz w:val="28"/>
          <w:szCs w:val="28"/>
        </w:rPr>
        <w:t>основных мерах п</w:t>
      </w:r>
      <w:r w:rsidRPr="0009464D">
        <w:rPr>
          <w:rFonts w:ascii="Times New Roman" w:hAnsi="Times New Roman"/>
          <w:sz w:val="28"/>
          <w:szCs w:val="28"/>
        </w:rPr>
        <w:t>р</w:t>
      </w:r>
      <w:r w:rsidR="00F549C8" w:rsidRPr="0009464D">
        <w:rPr>
          <w:rFonts w:ascii="Times New Roman" w:hAnsi="Times New Roman"/>
          <w:sz w:val="28"/>
          <w:szCs w:val="28"/>
        </w:rPr>
        <w:t xml:space="preserve">авового регулирования в </w:t>
      </w:r>
      <w:r w:rsidR="003C6635" w:rsidRPr="0009464D">
        <w:rPr>
          <w:rFonts w:ascii="Times New Roman" w:hAnsi="Times New Roman"/>
          <w:sz w:val="28"/>
          <w:szCs w:val="28"/>
        </w:rPr>
        <w:t xml:space="preserve">соответствующей </w:t>
      </w:r>
      <w:r w:rsidR="00F549C8" w:rsidRPr="0009464D">
        <w:rPr>
          <w:rFonts w:ascii="Times New Roman" w:hAnsi="Times New Roman"/>
          <w:sz w:val="28"/>
          <w:szCs w:val="28"/>
        </w:rPr>
        <w:t>сфере</w:t>
      </w:r>
      <w:r w:rsidR="003C6635" w:rsidRPr="0009464D">
        <w:rPr>
          <w:rFonts w:ascii="Times New Roman" w:hAnsi="Times New Roman"/>
          <w:sz w:val="28"/>
          <w:szCs w:val="28"/>
        </w:rPr>
        <w:t xml:space="preserve"> (области) </w:t>
      </w:r>
      <w:r w:rsidR="00F549C8" w:rsidRPr="0009464D">
        <w:rPr>
          <w:rFonts w:ascii="Times New Roman" w:hAnsi="Times New Roman"/>
          <w:sz w:val="28"/>
          <w:szCs w:val="28"/>
        </w:rPr>
        <w:t xml:space="preserve">муниципального управления, направленных на достижение цели и </w:t>
      </w:r>
      <w:r w:rsidR="003C6635" w:rsidRPr="0009464D">
        <w:rPr>
          <w:rFonts w:ascii="Times New Roman" w:hAnsi="Times New Roman"/>
          <w:sz w:val="28"/>
          <w:szCs w:val="28"/>
        </w:rPr>
        <w:t xml:space="preserve">(или) </w:t>
      </w:r>
      <w:r w:rsidR="00F549C8" w:rsidRPr="0009464D">
        <w:rPr>
          <w:rFonts w:ascii="Times New Roman" w:hAnsi="Times New Roman"/>
          <w:sz w:val="28"/>
          <w:szCs w:val="28"/>
        </w:rPr>
        <w:t xml:space="preserve">задач </w:t>
      </w:r>
      <w:r w:rsidRPr="0009464D">
        <w:rPr>
          <w:rFonts w:ascii="Times New Roman" w:hAnsi="Times New Roman"/>
          <w:sz w:val="28"/>
          <w:szCs w:val="28"/>
        </w:rPr>
        <w:t>программы.</w:t>
      </w:r>
    </w:p>
    <w:p w:rsidR="008872FB" w:rsidRPr="0009464D" w:rsidRDefault="008872FB" w:rsidP="003C66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</w:t>
      </w:r>
      <w:r w:rsidR="00F549C8" w:rsidRPr="0009464D">
        <w:rPr>
          <w:rFonts w:ascii="Times New Roman" w:hAnsi="Times New Roman"/>
          <w:sz w:val="28"/>
          <w:szCs w:val="28"/>
        </w:rPr>
        <w:t xml:space="preserve">   </w:t>
      </w:r>
      <w:r w:rsidR="003C6635" w:rsidRPr="0009464D">
        <w:rPr>
          <w:rFonts w:ascii="Times New Roman" w:hAnsi="Times New Roman"/>
          <w:sz w:val="28"/>
          <w:szCs w:val="28"/>
        </w:rPr>
        <w:t>Для реализации</w:t>
      </w:r>
      <w:r w:rsidR="007F343B" w:rsidRPr="0009464D">
        <w:rPr>
          <w:rFonts w:ascii="Times New Roman" w:hAnsi="Times New Roman"/>
          <w:sz w:val="28"/>
          <w:szCs w:val="28"/>
        </w:rPr>
        <w:t xml:space="preserve"> </w:t>
      </w:r>
      <w:r w:rsidRPr="0009464D">
        <w:rPr>
          <w:rFonts w:ascii="Times New Roman" w:hAnsi="Times New Roman"/>
          <w:sz w:val="28"/>
          <w:szCs w:val="28"/>
        </w:rPr>
        <w:t>муниципальн</w:t>
      </w:r>
      <w:r w:rsidR="003C6635" w:rsidRPr="0009464D">
        <w:rPr>
          <w:rFonts w:ascii="Times New Roman" w:hAnsi="Times New Roman"/>
          <w:sz w:val="28"/>
          <w:szCs w:val="28"/>
        </w:rPr>
        <w:t xml:space="preserve">ой программы «Содействие развитию физической культуры и спорта в </w:t>
      </w:r>
      <w:proofErr w:type="spellStart"/>
      <w:r w:rsidR="003C6635"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="003C6635" w:rsidRPr="0009464D">
        <w:rPr>
          <w:rFonts w:ascii="Times New Roman" w:hAnsi="Times New Roman"/>
          <w:sz w:val="28"/>
          <w:szCs w:val="28"/>
        </w:rPr>
        <w:t xml:space="preserve"> районе»</w:t>
      </w:r>
      <w:r w:rsidR="007F343B" w:rsidRPr="0009464D">
        <w:rPr>
          <w:rFonts w:ascii="Times New Roman" w:hAnsi="Times New Roman"/>
          <w:sz w:val="28"/>
          <w:szCs w:val="28"/>
        </w:rPr>
        <w:t xml:space="preserve"> не требуется</w:t>
      </w:r>
      <w:r w:rsidR="003C6635" w:rsidRPr="0009464D">
        <w:rPr>
          <w:rFonts w:ascii="Times New Roman" w:hAnsi="Times New Roman"/>
          <w:sz w:val="28"/>
          <w:szCs w:val="28"/>
        </w:rPr>
        <w:t xml:space="preserve"> дополнительного принятия нормативных правовых актов</w:t>
      </w:r>
      <w:r w:rsidR="007F343B" w:rsidRPr="0009464D">
        <w:rPr>
          <w:rFonts w:ascii="Times New Roman" w:hAnsi="Times New Roman"/>
          <w:sz w:val="28"/>
          <w:szCs w:val="28"/>
        </w:rPr>
        <w:t>.</w:t>
      </w:r>
      <w:r w:rsidRPr="0009464D">
        <w:rPr>
          <w:rFonts w:ascii="Times New Roman" w:hAnsi="Times New Roman"/>
          <w:sz w:val="28"/>
          <w:szCs w:val="28"/>
        </w:rPr>
        <w:t xml:space="preserve"> </w:t>
      </w:r>
    </w:p>
    <w:p w:rsidR="008872FB" w:rsidRPr="0009464D" w:rsidRDefault="008872FB" w:rsidP="003A469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B4399A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7. Информация о ресурсном обеспечении программы.</w:t>
      </w:r>
    </w:p>
    <w:p w:rsidR="008872FB" w:rsidRPr="0009464D" w:rsidRDefault="008872FB" w:rsidP="004B0D6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    </w:t>
      </w:r>
      <w:r w:rsidR="004B0D6F" w:rsidRPr="0009464D">
        <w:rPr>
          <w:rFonts w:ascii="Times New Roman" w:hAnsi="Times New Roman"/>
          <w:sz w:val="28"/>
          <w:szCs w:val="28"/>
        </w:rPr>
        <w:t xml:space="preserve">    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</w:t>
      </w:r>
      <w:proofErr w:type="gramStart"/>
      <w:r w:rsidR="004B0D6F" w:rsidRPr="0009464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4B0D6F" w:rsidRPr="0009464D">
        <w:rPr>
          <w:rFonts w:ascii="Times New Roman" w:hAnsi="Times New Roman"/>
          <w:sz w:val="28"/>
          <w:szCs w:val="28"/>
        </w:rPr>
        <w:t>с расшифровкой по главным распорядителям средств районного бюджета) приведена в приложении №1 к муниципальной программе.</w:t>
      </w:r>
    </w:p>
    <w:p w:rsidR="004B0D6F" w:rsidRPr="0009464D" w:rsidRDefault="004B0D6F" w:rsidP="004B0D6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           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8872FB" w:rsidRPr="0009464D" w:rsidRDefault="008872FB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872FB" w:rsidRPr="0009464D" w:rsidSect="008D525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51"/>
    <w:rsid w:val="00006EC2"/>
    <w:rsid w:val="00017B5F"/>
    <w:rsid w:val="00027168"/>
    <w:rsid w:val="0003463F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3C51"/>
    <w:rsid w:val="000743A8"/>
    <w:rsid w:val="00081C4E"/>
    <w:rsid w:val="0009300E"/>
    <w:rsid w:val="0009464D"/>
    <w:rsid w:val="000947A9"/>
    <w:rsid w:val="000A0DAA"/>
    <w:rsid w:val="000A5FF7"/>
    <w:rsid w:val="000A7D94"/>
    <w:rsid w:val="000D37C6"/>
    <w:rsid w:val="00102AD9"/>
    <w:rsid w:val="0011655A"/>
    <w:rsid w:val="001322FD"/>
    <w:rsid w:val="0013441F"/>
    <w:rsid w:val="00136770"/>
    <w:rsid w:val="001379EC"/>
    <w:rsid w:val="001432F1"/>
    <w:rsid w:val="0015552E"/>
    <w:rsid w:val="00172E1B"/>
    <w:rsid w:val="00175BFE"/>
    <w:rsid w:val="001761E8"/>
    <w:rsid w:val="00186289"/>
    <w:rsid w:val="0018665A"/>
    <w:rsid w:val="0019020F"/>
    <w:rsid w:val="001954A7"/>
    <w:rsid w:val="0019642D"/>
    <w:rsid w:val="00197FFB"/>
    <w:rsid w:val="001A1BC8"/>
    <w:rsid w:val="001A647D"/>
    <w:rsid w:val="001C3BFE"/>
    <w:rsid w:val="001E4392"/>
    <w:rsid w:val="001E61CC"/>
    <w:rsid w:val="001E78A6"/>
    <w:rsid w:val="001F2AC0"/>
    <w:rsid w:val="002054A2"/>
    <w:rsid w:val="00221B60"/>
    <w:rsid w:val="002318EF"/>
    <w:rsid w:val="002418AB"/>
    <w:rsid w:val="002526A1"/>
    <w:rsid w:val="00292022"/>
    <w:rsid w:val="002B2AD4"/>
    <w:rsid w:val="002E1B09"/>
    <w:rsid w:val="002F3D91"/>
    <w:rsid w:val="00302182"/>
    <w:rsid w:val="003060DD"/>
    <w:rsid w:val="00317945"/>
    <w:rsid w:val="0032410E"/>
    <w:rsid w:val="0033205A"/>
    <w:rsid w:val="00343176"/>
    <w:rsid w:val="00355C83"/>
    <w:rsid w:val="00362255"/>
    <w:rsid w:val="00362617"/>
    <w:rsid w:val="0038229F"/>
    <w:rsid w:val="00383FD8"/>
    <w:rsid w:val="00393A73"/>
    <w:rsid w:val="003A2719"/>
    <w:rsid w:val="003A469B"/>
    <w:rsid w:val="003A59CB"/>
    <w:rsid w:val="003B6FC0"/>
    <w:rsid w:val="003C6635"/>
    <w:rsid w:val="003D02CC"/>
    <w:rsid w:val="003E181E"/>
    <w:rsid w:val="003E19CE"/>
    <w:rsid w:val="003E5D53"/>
    <w:rsid w:val="0040101B"/>
    <w:rsid w:val="00403274"/>
    <w:rsid w:val="004034DB"/>
    <w:rsid w:val="00412EB9"/>
    <w:rsid w:val="0041412B"/>
    <w:rsid w:val="00421755"/>
    <w:rsid w:val="0043295F"/>
    <w:rsid w:val="0043443A"/>
    <w:rsid w:val="0044418C"/>
    <w:rsid w:val="0044553F"/>
    <w:rsid w:val="00462971"/>
    <w:rsid w:val="00463443"/>
    <w:rsid w:val="004722C3"/>
    <w:rsid w:val="00484DC8"/>
    <w:rsid w:val="004928BD"/>
    <w:rsid w:val="004A5499"/>
    <w:rsid w:val="004A58BB"/>
    <w:rsid w:val="004B0D6F"/>
    <w:rsid w:val="00503318"/>
    <w:rsid w:val="00510310"/>
    <w:rsid w:val="00513449"/>
    <w:rsid w:val="00520602"/>
    <w:rsid w:val="00545F65"/>
    <w:rsid w:val="00563997"/>
    <w:rsid w:val="005648CA"/>
    <w:rsid w:val="00567875"/>
    <w:rsid w:val="00581105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2285C"/>
    <w:rsid w:val="00631CBE"/>
    <w:rsid w:val="006419C8"/>
    <w:rsid w:val="006474ED"/>
    <w:rsid w:val="00653958"/>
    <w:rsid w:val="00682F2F"/>
    <w:rsid w:val="00697605"/>
    <w:rsid w:val="006A448B"/>
    <w:rsid w:val="006A61E5"/>
    <w:rsid w:val="006C5726"/>
    <w:rsid w:val="006D3DCA"/>
    <w:rsid w:val="006D4916"/>
    <w:rsid w:val="006E3559"/>
    <w:rsid w:val="006F1F9A"/>
    <w:rsid w:val="006F2B62"/>
    <w:rsid w:val="006F48A1"/>
    <w:rsid w:val="006F5683"/>
    <w:rsid w:val="0070357A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A6F6C"/>
    <w:rsid w:val="007B0E51"/>
    <w:rsid w:val="007B14F7"/>
    <w:rsid w:val="007B1BAA"/>
    <w:rsid w:val="007B5AAC"/>
    <w:rsid w:val="007E1AE8"/>
    <w:rsid w:val="007F0AA5"/>
    <w:rsid w:val="007F343B"/>
    <w:rsid w:val="00804E02"/>
    <w:rsid w:val="008128C3"/>
    <w:rsid w:val="00833444"/>
    <w:rsid w:val="00855897"/>
    <w:rsid w:val="00872382"/>
    <w:rsid w:val="00872761"/>
    <w:rsid w:val="00873DA9"/>
    <w:rsid w:val="008872FB"/>
    <w:rsid w:val="008873BD"/>
    <w:rsid w:val="00891FB8"/>
    <w:rsid w:val="00893487"/>
    <w:rsid w:val="008B25A2"/>
    <w:rsid w:val="008B2C7B"/>
    <w:rsid w:val="008C2098"/>
    <w:rsid w:val="008C3351"/>
    <w:rsid w:val="008C47C7"/>
    <w:rsid w:val="008D2349"/>
    <w:rsid w:val="008D5258"/>
    <w:rsid w:val="008E29FB"/>
    <w:rsid w:val="00900573"/>
    <w:rsid w:val="0090133B"/>
    <w:rsid w:val="0090662A"/>
    <w:rsid w:val="00910517"/>
    <w:rsid w:val="00913CD1"/>
    <w:rsid w:val="009537FD"/>
    <w:rsid w:val="00960758"/>
    <w:rsid w:val="0096361B"/>
    <w:rsid w:val="0098228B"/>
    <w:rsid w:val="009B13D9"/>
    <w:rsid w:val="009B3863"/>
    <w:rsid w:val="009B49DD"/>
    <w:rsid w:val="009B5E75"/>
    <w:rsid w:val="009C663A"/>
    <w:rsid w:val="009D1203"/>
    <w:rsid w:val="009F5023"/>
    <w:rsid w:val="00A06CC8"/>
    <w:rsid w:val="00A10957"/>
    <w:rsid w:val="00A14A9B"/>
    <w:rsid w:val="00A20518"/>
    <w:rsid w:val="00A2548D"/>
    <w:rsid w:val="00A26A9D"/>
    <w:rsid w:val="00A31896"/>
    <w:rsid w:val="00A37DB2"/>
    <w:rsid w:val="00A40B06"/>
    <w:rsid w:val="00A4355C"/>
    <w:rsid w:val="00A44D29"/>
    <w:rsid w:val="00A52F3C"/>
    <w:rsid w:val="00A56406"/>
    <w:rsid w:val="00A6062A"/>
    <w:rsid w:val="00A65E5E"/>
    <w:rsid w:val="00A706A6"/>
    <w:rsid w:val="00A74847"/>
    <w:rsid w:val="00A763F9"/>
    <w:rsid w:val="00A81C89"/>
    <w:rsid w:val="00A81E0E"/>
    <w:rsid w:val="00A87EC2"/>
    <w:rsid w:val="00AB153C"/>
    <w:rsid w:val="00AC422C"/>
    <w:rsid w:val="00AC58D0"/>
    <w:rsid w:val="00AC5F2A"/>
    <w:rsid w:val="00AE520F"/>
    <w:rsid w:val="00B16A67"/>
    <w:rsid w:val="00B269B7"/>
    <w:rsid w:val="00B37CAE"/>
    <w:rsid w:val="00B4399A"/>
    <w:rsid w:val="00B53292"/>
    <w:rsid w:val="00B556AE"/>
    <w:rsid w:val="00B56096"/>
    <w:rsid w:val="00B71442"/>
    <w:rsid w:val="00B72D83"/>
    <w:rsid w:val="00B77414"/>
    <w:rsid w:val="00B917E4"/>
    <w:rsid w:val="00BA7F35"/>
    <w:rsid w:val="00BB53B9"/>
    <w:rsid w:val="00BD66F9"/>
    <w:rsid w:val="00BE77B5"/>
    <w:rsid w:val="00BF4FA8"/>
    <w:rsid w:val="00C00D9F"/>
    <w:rsid w:val="00C023BE"/>
    <w:rsid w:val="00C07941"/>
    <w:rsid w:val="00C311FD"/>
    <w:rsid w:val="00C4791F"/>
    <w:rsid w:val="00C60587"/>
    <w:rsid w:val="00C63611"/>
    <w:rsid w:val="00C66E2E"/>
    <w:rsid w:val="00C66F5A"/>
    <w:rsid w:val="00C74861"/>
    <w:rsid w:val="00C8255D"/>
    <w:rsid w:val="00C92520"/>
    <w:rsid w:val="00CA2028"/>
    <w:rsid w:val="00CC7E78"/>
    <w:rsid w:val="00CD1D8E"/>
    <w:rsid w:val="00CD60A7"/>
    <w:rsid w:val="00CD701C"/>
    <w:rsid w:val="00CF1E72"/>
    <w:rsid w:val="00CF50AE"/>
    <w:rsid w:val="00CF724E"/>
    <w:rsid w:val="00D00D67"/>
    <w:rsid w:val="00D04993"/>
    <w:rsid w:val="00D27429"/>
    <w:rsid w:val="00D31729"/>
    <w:rsid w:val="00D35E10"/>
    <w:rsid w:val="00D475BC"/>
    <w:rsid w:val="00D5022F"/>
    <w:rsid w:val="00D54DE6"/>
    <w:rsid w:val="00D6511E"/>
    <w:rsid w:val="00D66FA3"/>
    <w:rsid w:val="00D83031"/>
    <w:rsid w:val="00D87017"/>
    <w:rsid w:val="00D91648"/>
    <w:rsid w:val="00D930EA"/>
    <w:rsid w:val="00D9603F"/>
    <w:rsid w:val="00D978E9"/>
    <w:rsid w:val="00DA3AD0"/>
    <w:rsid w:val="00DB4790"/>
    <w:rsid w:val="00DC06EB"/>
    <w:rsid w:val="00DC5748"/>
    <w:rsid w:val="00DD5676"/>
    <w:rsid w:val="00DE3586"/>
    <w:rsid w:val="00DE71E5"/>
    <w:rsid w:val="00DF72E0"/>
    <w:rsid w:val="00E0750B"/>
    <w:rsid w:val="00E10D5C"/>
    <w:rsid w:val="00E11376"/>
    <w:rsid w:val="00E20BDF"/>
    <w:rsid w:val="00E366E4"/>
    <w:rsid w:val="00E36869"/>
    <w:rsid w:val="00E41E9C"/>
    <w:rsid w:val="00E52CC1"/>
    <w:rsid w:val="00E67A53"/>
    <w:rsid w:val="00E745B1"/>
    <w:rsid w:val="00E865B5"/>
    <w:rsid w:val="00E971C4"/>
    <w:rsid w:val="00EA5285"/>
    <w:rsid w:val="00EB0CCF"/>
    <w:rsid w:val="00EB7909"/>
    <w:rsid w:val="00EC5940"/>
    <w:rsid w:val="00ED19B7"/>
    <w:rsid w:val="00ED3ED3"/>
    <w:rsid w:val="00EE0B88"/>
    <w:rsid w:val="00EF5723"/>
    <w:rsid w:val="00F05AB7"/>
    <w:rsid w:val="00F10711"/>
    <w:rsid w:val="00F147C5"/>
    <w:rsid w:val="00F242D8"/>
    <w:rsid w:val="00F24E7A"/>
    <w:rsid w:val="00F30147"/>
    <w:rsid w:val="00F37910"/>
    <w:rsid w:val="00F549C8"/>
    <w:rsid w:val="00F61830"/>
    <w:rsid w:val="00F61EED"/>
    <w:rsid w:val="00F81947"/>
    <w:rsid w:val="00F84E67"/>
    <w:rsid w:val="00F855FC"/>
    <w:rsid w:val="00F87A99"/>
    <w:rsid w:val="00FB49D4"/>
    <w:rsid w:val="00FC485D"/>
    <w:rsid w:val="00FC4C89"/>
    <w:rsid w:val="00FD1BF8"/>
    <w:rsid w:val="00FD4050"/>
    <w:rsid w:val="00FD6B4C"/>
    <w:rsid w:val="00FE3C51"/>
    <w:rsid w:val="00FE60FD"/>
    <w:rsid w:val="00FE79C5"/>
    <w:rsid w:val="00FF0FB0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B4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endnote text"/>
    <w:basedOn w:val="a"/>
    <w:link w:val="aa"/>
    <w:uiPriority w:val="99"/>
    <w:semiHidden/>
    <w:rsid w:val="009B49DD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9B49DD"/>
    <w:rPr>
      <w:rFonts w:ascii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1E439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link w:val="ab"/>
    <w:uiPriority w:val="99"/>
    <w:rsid w:val="001E4392"/>
    <w:rPr>
      <w:rFonts w:ascii="Times New Roman" w:hAnsi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B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B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2166</TotalTime>
  <Pages>1</Pages>
  <Words>3325</Words>
  <Characters>18958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174</cp:revision>
  <cp:lastPrinted>2017-08-03T02:09:00Z</cp:lastPrinted>
  <dcterms:created xsi:type="dcterms:W3CDTF">2013-09-05T02:53:00Z</dcterms:created>
  <dcterms:modified xsi:type="dcterms:W3CDTF">2017-08-03T02:09:00Z</dcterms:modified>
</cp:coreProperties>
</file>