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CAD" w:rsidRDefault="00DD1CAD">
      <w:pPr>
        <w:rPr>
          <w:b/>
          <w:bCs/>
          <w:sz w:val="20"/>
          <w:szCs w:val="20"/>
        </w:rPr>
      </w:pPr>
      <w:r w:rsidRPr="009A6D7D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</w:t>
      </w:r>
    </w:p>
    <w:p w:rsidR="00DD1CAD" w:rsidRDefault="00DD1CAD">
      <w:pPr>
        <w:rPr>
          <w:b/>
          <w:bCs/>
          <w:sz w:val="20"/>
          <w:szCs w:val="20"/>
        </w:rPr>
      </w:pPr>
    </w:p>
    <w:p w:rsidR="00DD1CAD" w:rsidRDefault="00DD1CAD">
      <w:pPr>
        <w:rPr>
          <w:b/>
          <w:bCs/>
          <w:sz w:val="20"/>
          <w:szCs w:val="20"/>
        </w:rPr>
      </w:pPr>
    </w:p>
    <w:p w:rsidR="00DD1CAD" w:rsidRDefault="00DD1CAD">
      <w:pPr>
        <w:rPr>
          <w:b/>
          <w:bCs/>
          <w:sz w:val="20"/>
          <w:szCs w:val="20"/>
        </w:rPr>
      </w:pPr>
    </w:p>
    <w:p w:rsidR="00DD1CAD" w:rsidRDefault="00DD1CAD" w:rsidP="004E6201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:rsidR="00DD1CAD" w:rsidRDefault="00DD1CAD">
      <w:pPr>
        <w:rPr>
          <w:sz w:val="20"/>
          <w:szCs w:val="20"/>
        </w:rPr>
      </w:pPr>
    </w:p>
    <w:p w:rsidR="00DD1CAD" w:rsidRPr="00172F0B" w:rsidRDefault="00DD1CAD" w:rsidP="000A606D">
      <w:pPr>
        <w:jc w:val="right"/>
        <w:rPr>
          <w:sz w:val="22"/>
          <w:szCs w:val="22"/>
        </w:rPr>
      </w:pPr>
      <w:r w:rsidRPr="00172F0B">
        <w:rPr>
          <w:sz w:val="22"/>
          <w:szCs w:val="22"/>
        </w:rPr>
        <w:t>Приложение 2</w:t>
      </w:r>
    </w:p>
    <w:p w:rsidR="00DD1CAD" w:rsidRPr="00172F0B" w:rsidRDefault="00DD1CAD" w:rsidP="000A606D">
      <w:pPr>
        <w:jc w:val="right"/>
        <w:rPr>
          <w:sz w:val="22"/>
          <w:szCs w:val="22"/>
        </w:rPr>
      </w:pPr>
      <w:r w:rsidRPr="00172F0B">
        <w:rPr>
          <w:sz w:val="22"/>
          <w:szCs w:val="22"/>
        </w:rPr>
        <w:t>                                                                                    к постановлению администрации</w:t>
      </w:r>
    </w:p>
    <w:p w:rsidR="00DD1CAD" w:rsidRPr="00172F0B" w:rsidRDefault="00DD1CAD" w:rsidP="000A606D">
      <w:pPr>
        <w:jc w:val="right"/>
        <w:rPr>
          <w:sz w:val="22"/>
          <w:szCs w:val="22"/>
        </w:rPr>
      </w:pPr>
      <w:r w:rsidRPr="00172F0B">
        <w:rPr>
          <w:sz w:val="22"/>
          <w:szCs w:val="22"/>
        </w:rPr>
        <w:t>                                                                         </w:t>
      </w:r>
      <w:r>
        <w:rPr>
          <w:sz w:val="22"/>
          <w:szCs w:val="22"/>
        </w:rPr>
        <w:t>Новоуспенского</w:t>
      </w:r>
      <w:r w:rsidRPr="00172F0B">
        <w:rPr>
          <w:sz w:val="22"/>
          <w:szCs w:val="22"/>
        </w:rPr>
        <w:t xml:space="preserve"> сельсовета</w:t>
      </w:r>
    </w:p>
    <w:p w:rsidR="00DD1CAD" w:rsidRPr="00172F0B" w:rsidRDefault="00DD1CAD" w:rsidP="000A606D">
      <w:pPr>
        <w:jc w:val="right"/>
        <w:rPr>
          <w:rStyle w:val="Strong"/>
          <w:b w:val="0"/>
          <w:bCs w:val="0"/>
          <w:sz w:val="22"/>
          <w:szCs w:val="22"/>
        </w:rPr>
      </w:pPr>
      <w:r w:rsidRPr="00172F0B">
        <w:rPr>
          <w:sz w:val="22"/>
          <w:szCs w:val="22"/>
        </w:rPr>
        <w:t>                                             </w:t>
      </w:r>
      <w:r>
        <w:rPr>
          <w:sz w:val="22"/>
          <w:szCs w:val="22"/>
        </w:rPr>
        <w:t>                             от 16.11.</w:t>
      </w:r>
      <w:r w:rsidRPr="00172F0B">
        <w:rPr>
          <w:sz w:val="22"/>
          <w:szCs w:val="22"/>
        </w:rPr>
        <w:t xml:space="preserve">2016 года № </w:t>
      </w:r>
      <w:r>
        <w:rPr>
          <w:sz w:val="22"/>
          <w:szCs w:val="22"/>
        </w:rPr>
        <w:t>64-п</w:t>
      </w:r>
    </w:p>
    <w:p w:rsidR="00DD1CAD" w:rsidRPr="00172F0B" w:rsidRDefault="00DD1CAD" w:rsidP="000A606D">
      <w:pPr>
        <w:jc w:val="center"/>
        <w:rPr>
          <w:sz w:val="22"/>
          <w:szCs w:val="22"/>
        </w:rPr>
      </w:pPr>
      <w:r w:rsidRPr="00172F0B">
        <w:rPr>
          <w:rStyle w:val="Strong"/>
          <w:b w:val="0"/>
          <w:bCs w:val="0"/>
          <w:sz w:val="22"/>
          <w:szCs w:val="22"/>
        </w:rPr>
        <w:t>СХЕМА</w:t>
      </w:r>
    </w:p>
    <w:p w:rsidR="00DD1CAD" w:rsidRPr="00172F0B" w:rsidRDefault="00DD1CAD" w:rsidP="000A606D">
      <w:pPr>
        <w:jc w:val="center"/>
        <w:rPr>
          <w:sz w:val="22"/>
          <w:szCs w:val="22"/>
        </w:rPr>
      </w:pPr>
      <w:r w:rsidRPr="00172F0B">
        <w:rPr>
          <w:rStyle w:val="Strong"/>
          <w:b w:val="0"/>
          <w:bCs w:val="0"/>
          <w:sz w:val="22"/>
          <w:szCs w:val="22"/>
        </w:rPr>
        <w:t>размещения нестационарных торговых объектов</w:t>
      </w:r>
    </w:p>
    <w:p w:rsidR="00DD1CAD" w:rsidRPr="00172F0B" w:rsidRDefault="00DD1CAD" w:rsidP="000A606D">
      <w:pPr>
        <w:jc w:val="center"/>
        <w:rPr>
          <w:sz w:val="22"/>
          <w:szCs w:val="22"/>
        </w:rPr>
      </w:pPr>
      <w:r w:rsidRPr="00172F0B">
        <w:rPr>
          <w:rStyle w:val="Strong"/>
          <w:b w:val="0"/>
          <w:bCs w:val="0"/>
          <w:sz w:val="22"/>
          <w:szCs w:val="22"/>
        </w:rPr>
        <w:t xml:space="preserve">на территории </w:t>
      </w:r>
      <w:r>
        <w:rPr>
          <w:rStyle w:val="Strong"/>
          <w:b w:val="0"/>
          <w:bCs w:val="0"/>
          <w:sz w:val="22"/>
          <w:szCs w:val="22"/>
        </w:rPr>
        <w:t xml:space="preserve">Новоуспенского </w:t>
      </w:r>
      <w:r w:rsidRPr="00172F0B">
        <w:rPr>
          <w:rStyle w:val="Strong"/>
          <w:b w:val="0"/>
          <w:bCs w:val="0"/>
          <w:sz w:val="22"/>
          <w:szCs w:val="22"/>
        </w:rPr>
        <w:t xml:space="preserve"> сельсовета</w:t>
      </w:r>
    </w:p>
    <w:tbl>
      <w:tblPr>
        <w:tblW w:w="1488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00"/>
        <w:gridCol w:w="1700"/>
        <w:gridCol w:w="1437"/>
        <w:gridCol w:w="1787"/>
        <w:gridCol w:w="1787"/>
        <w:gridCol w:w="1562"/>
        <w:gridCol w:w="2431"/>
        <w:gridCol w:w="1787"/>
        <w:gridCol w:w="1790"/>
      </w:tblGrid>
      <w:tr w:rsidR="00DD1CAD" w:rsidRPr="00172F0B">
        <w:trPr>
          <w:tblCellSpacing w:w="0" w:type="dxa"/>
          <w:jc w:val="center"/>
        </w:trPr>
        <w:tc>
          <w:tcPr>
            <w:tcW w:w="60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№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п/п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Место размещения и адрес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Площадь земельного участка, торгового объекта (здания, строения, сооружения) или его части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Тип нестационарных торговых объектов (павильон, киоск, автомагазин, тонар, торговая площадка и т.д.)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Количество нестационарных торговых объектов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Вид реализуемой продукции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Период размещения нестационарных торговых объектов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Дополнительная информация</w:t>
            </w:r>
          </w:p>
        </w:tc>
      </w:tr>
      <w:tr w:rsidR="00DD1CAD" w:rsidRPr="00172F0B">
        <w:trPr>
          <w:tblCellSpacing w:w="0" w:type="dxa"/>
          <w:jc w:val="center"/>
        </w:trPr>
        <w:tc>
          <w:tcPr>
            <w:tcW w:w="60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3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4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5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6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7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8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rStyle w:val="Strong"/>
                <w:color w:val="3B2D36"/>
                <w:sz w:val="22"/>
                <w:szCs w:val="22"/>
              </w:rPr>
              <w:t>9</w:t>
            </w:r>
          </w:p>
        </w:tc>
      </w:tr>
      <w:tr w:rsidR="00DD1CAD" w:rsidRPr="00172F0B">
        <w:trPr>
          <w:trHeight w:val="1810"/>
          <w:tblCellSpacing w:w="0" w:type="dxa"/>
          <w:jc w:val="center"/>
        </w:trPr>
        <w:tc>
          <w:tcPr>
            <w:tcW w:w="60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color w:val="3B2D36"/>
                <w:sz w:val="22"/>
                <w:szCs w:val="22"/>
              </w:rPr>
              <w:t>1.</w:t>
            </w:r>
            <w:r w:rsidRPr="00172F0B">
              <w:rPr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>
              <w:rPr>
                <w:color w:val="3B2D36"/>
                <w:sz w:val="22"/>
                <w:szCs w:val="22"/>
              </w:rPr>
              <w:t xml:space="preserve"> </w:t>
            </w:r>
          </w:p>
          <w:p w:rsidR="00DD1CAD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  <w:r w:rsidRPr="00172F0B">
              <w:rPr>
                <w:color w:val="3B2D36"/>
                <w:sz w:val="22"/>
                <w:szCs w:val="22"/>
              </w:rPr>
              <w:t> </w:t>
            </w: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</w:p>
          <w:p w:rsidR="00DD1CAD" w:rsidRPr="00172F0B" w:rsidRDefault="00DD1CAD" w:rsidP="00002E8A">
            <w:pPr>
              <w:pStyle w:val="NormalWeb"/>
              <w:jc w:val="center"/>
              <w:rPr>
                <w:color w:val="3B2D36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ED0FA1" w:rsidRDefault="00DD1CAD" w:rsidP="00002E8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с.Новоуспенка</w:t>
            </w:r>
            <w:r w:rsidRPr="00ED0FA1">
              <w:rPr>
                <w:sz w:val="20"/>
                <w:szCs w:val="20"/>
              </w:rPr>
              <w:t>,</w:t>
            </w:r>
          </w:p>
          <w:p w:rsidR="00DD1CAD" w:rsidRDefault="00DD1CAD" w:rsidP="00002E8A">
            <w:pPr>
              <w:pStyle w:val="NoSpacing"/>
              <w:rPr>
                <w:sz w:val="20"/>
                <w:szCs w:val="20"/>
              </w:rPr>
            </w:pPr>
            <w:r w:rsidRPr="00ED0FA1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Ленина, 26</w:t>
            </w:r>
            <w:r w:rsidRPr="00ED0F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(около магазина  ИП «Горнак»)</w:t>
            </w:r>
          </w:p>
          <w:p w:rsidR="00DD1CAD" w:rsidRDefault="00DD1CAD" w:rsidP="00002E8A">
            <w:pPr>
              <w:pStyle w:val="NoSpacing"/>
              <w:rPr>
                <w:sz w:val="20"/>
                <w:szCs w:val="20"/>
              </w:rPr>
            </w:pPr>
          </w:p>
          <w:p w:rsidR="00DD1CAD" w:rsidRDefault="00DD1CAD" w:rsidP="009B55C3">
            <w:pPr>
              <w:pStyle w:val="NoSpacing"/>
              <w:rPr>
                <w:sz w:val="20"/>
                <w:szCs w:val="20"/>
              </w:rPr>
            </w:pPr>
          </w:p>
          <w:p w:rsidR="00DD1CAD" w:rsidRDefault="00DD1CAD" w:rsidP="009B55C3">
            <w:pPr>
              <w:pStyle w:val="NoSpacing"/>
              <w:rPr>
                <w:sz w:val="20"/>
                <w:szCs w:val="20"/>
              </w:rPr>
            </w:pPr>
          </w:p>
          <w:p w:rsidR="00DD1CAD" w:rsidRDefault="00DD1CAD" w:rsidP="009B55C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с.Новоуспенка</w:t>
            </w:r>
          </w:p>
          <w:p w:rsidR="00DD1CAD" w:rsidRDefault="00DD1CAD" w:rsidP="009B55C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ул.Пионерская,11/1</w:t>
            </w:r>
          </w:p>
          <w:p w:rsidR="00DD1CAD" w:rsidRPr="000423F0" w:rsidRDefault="00DD1CAD" w:rsidP="00002E8A">
            <w:pPr>
              <w:pStyle w:val="NoSpacing"/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0423F0" w:rsidRDefault="00DD1CAD" w:rsidP="00002E8A">
            <w:pPr>
              <w:pStyle w:val="NormalWeb"/>
              <w:jc w:val="center"/>
              <w:rPr>
                <w:color w:val="3B2D36"/>
                <w:sz w:val="20"/>
                <w:szCs w:val="20"/>
              </w:rPr>
            </w:pPr>
            <w:r w:rsidRPr="000423F0">
              <w:rPr>
                <w:color w:val="3B2D36"/>
                <w:sz w:val="20"/>
                <w:szCs w:val="20"/>
              </w:rPr>
              <w:t> </w:t>
            </w:r>
          </w:p>
          <w:p w:rsidR="00DD1CAD" w:rsidRPr="000423F0" w:rsidRDefault="00DD1CAD" w:rsidP="00002E8A">
            <w:pPr>
              <w:pStyle w:val="NormalWeb"/>
              <w:jc w:val="center"/>
              <w:rPr>
                <w:color w:val="3B2D36"/>
                <w:sz w:val="20"/>
                <w:szCs w:val="20"/>
              </w:rPr>
            </w:pPr>
            <w:r>
              <w:rPr>
                <w:color w:val="3B2D36"/>
                <w:sz w:val="20"/>
                <w:szCs w:val="20"/>
              </w:rPr>
              <w:t>500кв.м</w:t>
            </w:r>
          </w:p>
          <w:p w:rsidR="00DD1CAD" w:rsidRPr="000423F0" w:rsidRDefault="00DD1CAD" w:rsidP="00002E8A">
            <w:pPr>
              <w:pStyle w:val="NormalWeb"/>
              <w:jc w:val="center"/>
              <w:rPr>
                <w:color w:val="3B2D36"/>
                <w:sz w:val="20"/>
                <w:szCs w:val="20"/>
              </w:rPr>
            </w:pPr>
            <w:r w:rsidRPr="000423F0">
              <w:rPr>
                <w:color w:val="3B2D36"/>
                <w:sz w:val="20"/>
                <w:szCs w:val="20"/>
              </w:rPr>
              <w:t> </w:t>
            </w:r>
          </w:p>
          <w:p w:rsidR="00DD1CAD" w:rsidRPr="000423F0" w:rsidRDefault="00DD1CAD" w:rsidP="005D59CD">
            <w:pPr>
              <w:pStyle w:val="NormalWeb"/>
              <w:rPr>
                <w:color w:val="3B2D36"/>
                <w:sz w:val="20"/>
                <w:szCs w:val="20"/>
              </w:rPr>
            </w:pPr>
            <w:r>
              <w:rPr>
                <w:color w:val="3B2D36"/>
                <w:sz w:val="20"/>
                <w:szCs w:val="20"/>
              </w:rPr>
              <w:t xml:space="preserve">         12кв.м.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0423F0" w:rsidRDefault="00DD1CAD" w:rsidP="00002E8A">
            <w:pPr>
              <w:pStyle w:val="NormalWeb"/>
              <w:tabs>
                <w:tab w:val="left" w:pos="510"/>
                <w:tab w:val="center" w:pos="879"/>
              </w:tabs>
              <w:rPr>
                <w:color w:val="3B2D36"/>
                <w:sz w:val="20"/>
                <w:szCs w:val="20"/>
              </w:rPr>
            </w:pPr>
            <w:r w:rsidRPr="000423F0">
              <w:rPr>
                <w:color w:val="3B2D36"/>
                <w:sz w:val="20"/>
                <w:szCs w:val="20"/>
              </w:rPr>
              <w:tab/>
            </w:r>
          </w:p>
          <w:p w:rsidR="00DD1CAD" w:rsidRPr="000423F0" w:rsidRDefault="00DD1CAD" w:rsidP="00002E8A">
            <w:pPr>
              <w:pStyle w:val="NormalWeb"/>
              <w:tabs>
                <w:tab w:val="left" w:pos="510"/>
                <w:tab w:val="center" w:pos="879"/>
              </w:tabs>
              <w:rPr>
                <w:color w:val="3B2D36"/>
                <w:sz w:val="20"/>
                <w:szCs w:val="20"/>
              </w:rPr>
            </w:pPr>
            <w:r w:rsidRPr="000423F0">
              <w:rPr>
                <w:color w:val="3B2D36"/>
                <w:sz w:val="20"/>
                <w:szCs w:val="20"/>
              </w:rPr>
              <w:t xml:space="preserve">Торговая </w:t>
            </w:r>
            <w:r>
              <w:rPr>
                <w:color w:val="3B2D36"/>
                <w:sz w:val="20"/>
                <w:szCs w:val="20"/>
              </w:rPr>
              <w:t xml:space="preserve"> </w:t>
            </w:r>
            <w:r w:rsidRPr="000423F0">
              <w:rPr>
                <w:color w:val="3B2D36"/>
                <w:sz w:val="20"/>
                <w:szCs w:val="20"/>
              </w:rPr>
              <w:t>площадка</w:t>
            </w:r>
            <w:r w:rsidRPr="000423F0">
              <w:rPr>
                <w:color w:val="3B2D36"/>
                <w:sz w:val="20"/>
                <w:szCs w:val="20"/>
              </w:rPr>
              <w:tab/>
              <w:t> </w:t>
            </w:r>
          </w:p>
          <w:p w:rsidR="00DD1CAD" w:rsidRDefault="00DD1CAD" w:rsidP="005D59CD">
            <w:pPr>
              <w:pStyle w:val="NormalWeb"/>
              <w:rPr>
                <w:color w:val="3B2D36"/>
                <w:sz w:val="20"/>
                <w:szCs w:val="20"/>
              </w:rPr>
            </w:pPr>
          </w:p>
          <w:p w:rsidR="00DD1CAD" w:rsidRPr="000423F0" w:rsidRDefault="00DD1CAD" w:rsidP="005D59CD">
            <w:pPr>
              <w:pStyle w:val="NormalWeb"/>
              <w:rPr>
                <w:color w:val="3B2D36"/>
                <w:sz w:val="20"/>
                <w:szCs w:val="20"/>
              </w:rPr>
            </w:pPr>
            <w:r>
              <w:rPr>
                <w:color w:val="3B2D36"/>
                <w:sz w:val="20"/>
                <w:szCs w:val="20"/>
              </w:rPr>
              <w:t xml:space="preserve">        павильон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Pr="000423F0" w:rsidRDefault="00DD1CAD" w:rsidP="00002E8A">
            <w:pPr>
              <w:pStyle w:val="NormalWeb"/>
              <w:rPr>
                <w:color w:val="3B2D36"/>
                <w:sz w:val="20"/>
                <w:szCs w:val="20"/>
              </w:rPr>
            </w:pPr>
            <w:r w:rsidRPr="000423F0">
              <w:rPr>
                <w:color w:val="3B2D36"/>
                <w:sz w:val="20"/>
                <w:szCs w:val="20"/>
              </w:rPr>
              <w:t> </w:t>
            </w:r>
          </w:p>
          <w:p w:rsidR="00DD1CAD" w:rsidRPr="000423F0" w:rsidRDefault="00DD1CAD" w:rsidP="00002E8A">
            <w:pPr>
              <w:pStyle w:val="NormalWeb"/>
              <w:rPr>
                <w:color w:val="3B2D36"/>
                <w:sz w:val="20"/>
                <w:szCs w:val="20"/>
              </w:rPr>
            </w:pPr>
            <w:r w:rsidRPr="000423F0">
              <w:rPr>
                <w:color w:val="3B2D36"/>
                <w:sz w:val="20"/>
                <w:szCs w:val="20"/>
              </w:rPr>
              <w:t xml:space="preserve">              </w:t>
            </w:r>
            <w:r>
              <w:rPr>
                <w:color w:val="3B2D36"/>
                <w:sz w:val="20"/>
                <w:szCs w:val="20"/>
              </w:rPr>
              <w:t xml:space="preserve">  1</w:t>
            </w:r>
          </w:p>
          <w:p w:rsidR="00DD1CAD" w:rsidRDefault="00DD1CAD" w:rsidP="005D59CD">
            <w:pPr>
              <w:pStyle w:val="NormalWeb"/>
              <w:rPr>
                <w:color w:val="3B2D36"/>
                <w:sz w:val="20"/>
                <w:szCs w:val="20"/>
              </w:rPr>
            </w:pPr>
            <w:r>
              <w:rPr>
                <w:color w:val="3B2D36"/>
                <w:sz w:val="20"/>
                <w:szCs w:val="20"/>
              </w:rPr>
              <w:t xml:space="preserve">               </w:t>
            </w:r>
          </w:p>
          <w:p w:rsidR="00DD1CAD" w:rsidRPr="000423F0" w:rsidRDefault="00DD1CAD" w:rsidP="005D59CD">
            <w:pPr>
              <w:pStyle w:val="NormalWeb"/>
              <w:rPr>
                <w:color w:val="3B2D36"/>
                <w:sz w:val="20"/>
                <w:szCs w:val="20"/>
              </w:rPr>
            </w:pPr>
            <w:r>
              <w:rPr>
                <w:color w:val="3B2D36"/>
                <w:sz w:val="20"/>
                <w:szCs w:val="20"/>
              </w:rPr>
              <w:t xml:space="preserve">                1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Default="00DD1CAD" w:rsidP="00002E8A">
            <w:pPr>
              <w:pStyle w:val="NormalWeb"/>
              <w:jc w:val="center"/>
              <w:rPr>
                <w:color w:val="3B2D36"/>
                <w:sz w:val="20"/>
                <w:szCs w:val="20"/>
              </w:rPr>
            </w:pPr>
          </w:p>
          <w:p w:rsidR="00DD1CAD" w:rsidRPr="00F21FA7" w:rsidRDefault="00DD1CAD" w:rsidP="00002E8A">
            <w:pPr>
              <w:rPr>
                <w:sz w:val="20"/>
                <w:szCs w:val="20"/>
              </w:rPr>
            </w:pPr>
            <w:r w:rsidRPr="00F21FA7">
              <w:rPr>
                <w:sz w:val="20"/>
                <w:szCs w:val="20"/>
              </w:rPr>
              <w:t>Хозяйственно- бытовая</w:t>
            </w:r>
          </w:p>
          <w:p w:rsidR="00DD1CAD" w:rsidRPr="00F21FA7" w:rsidRDefault="00DD1CAD" w:rsidP="00002E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(одежда, обувь)</w:t>
            </w:r>
          </w:p>
          <w:p w:rsidR="00DD1CAD" w:rsidRDefault="00DD1CAD" w:rsidP="00002E8A"/>
          <w:p w:rsidR="00DD1CAD" w:rsidRPr="005D59CD" w:rsidRDefault="00DD1CAD" w:rsidP="00002E8A">
            <w:pPr>
              <w:rPr>
                <w:sz w:val="20"/>
                <w:szCs w:val="20"/>
              </w:rPr>
            </w:pPr>
            <w:r w:rsidRPr="005D59C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мешанный</w:t>
            </w:r>
          </w:p>
          <w:p w:rsidR="00DD1CAD" w:rsidRPr="000423F0" w:rsidRDefault="00DD1CAD" w:rsidP="00002E8A">
            <w:r>
              <w:t>(</w:t>
            </w:r>
            <w:r w:rsidRPr="005D59CD">
              <w:rPr>
                <w:sz w:val="20"/>
                <w:szCs w:val="20"/>
              </w:rPr>
              <w:t>продукты, бытовая химия)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Default="00DD1CAD" w:rsidP="00002E8A">
            <w:pPr>
              <w:pStyle w:val="NormalWeb"/>
              <w:rPr>
                <w:color w:val="3B2D36"/>
                <w:sz w:val="20"/>
                <w:szCs w:val="20"/>
              </w:rPr>
            </w:pPr>
            <w:r w:rsidRPr="000423F0">
              <w:rPr>
                <w:color w:val="3B2D36"/>
                <w:sz w:val="20"/>
                <w:szCs w:val="20"/>
              </w:rPr>
              <w:t> </w:t>
            </w:r>
          </w:p>
          <w:p w:rsidR="00DD1CAD" w:rsidRPr="000423F0" w:rsidRDefault="00DD1CAD" w:rsidP="00002E8A">
            <w:pPr>
              <w:pStyle w:val="NormalWeb"/>
              <w:jc w:val="center"/>
              <w:rPr>
                <w:b/>
                <w:bCs/>
                <w:color w:val="3B2D36"/>
                <w:sz w:val="20"/>
                <w:szCs w:val="20"/>
              </w:rPr>
            </w:pPr>
            <w:r w:rsidRPr="000423F0">
              <w:rPr>
                <w:color w:val="3B2D36"/>
                <w:sz w:val="20"/>
                <w:szCs w:val="20"/>
              </w:rPr>
              <w:t>М</w:t>
            </w:r>
            <w:r w:rsidRPr="000423F0">
              <w:rPr>
                <w:rStyle w:val="Strong"/>
                <w:b w:val="0"/>
                <w:bCs w:val="0"/>
                <w:color w:val="3B2D36"/>
                <w:sz w:val="20"/>
                <w:szCs w:val="20"/>
              </w:rPr>
              <w:t xml:space="preserve">алого  </w:t>
            </w:r>
            <w:r>
              <w:rPr>
                <w:rStyle w:val="Strong"/>
                <w:b w:val="0"/>
                <w:bCs w:val="0"/>
                <w:color w:val="3B2D36"/>
                <w:sz w:val="20"/>
                <w:szCs w:val="20"/>
              </w:rPr>
              <w:t xml:space="preserve">          </w:t>
            </w:r>
            <w:r w:rsidRPr="000423F0">
              <w:rPr>
                <w:rStyle w:val="Strong"/>
                <w:b w:val="0"/>
                <w:bCs w:val="0"/>
                <w:color w:val="3B2D36"/>
                <w:sz w:val="20"/>
                <w:szCs w:val="20"/>
              </w:rPr>
              <w:t>предпринимательства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CAD" w:rsidRDefault="00DD1CAD" w:rsidP="00002E8A">
            <w:pPr>
              <w:pStyle w:val="NormalWeb"/>
              <w:rPr>
                <w:color w:val="3B2D36"/>
                <w:sz w:val="20"/>
                <w:szCs w:val="20"/>
              </w:rPr>
            </w:pPr>
            <w:r w:rsidRPr="000423F0">
              <w:rPr>
                <w:color w:val="3B2D36"/>
                <w:sz w:val="20"/>
                <w:szCs w:val="20"/>
              </w:rPr>
              <w:t xml:space="preserve">       </w:t>
            </w:r>
            <w:r>
              <w:rPr>
                <w:color w:val="3B2D36"/>
                <w:sz w:val="20"/>
                <w:szCs w:val="20"/>
              </w:rPr>
              <w:t xml:space="preserve"> </w:t>
            </w:r>
          </w:p>
          <w:p w:rsidR="00DD1CAD" w:rsidRDefault="00DD1CAD" w:rsidP="00002E8A">
            <w:pPr>
              <w:pStyle w:val="NormalWeb"/>
              <w:rPr>
                <w:color w:val="3B2D36"/>
                <w:sz w:val="20"/>
                <w:szCs w:val="20"/>
              </w:rPr>
            </w:pPr>
            <w:r>
              <w:rPr>
                <w:color w:val="3B2D36"/>
                <w:sz w:val="20"/>
                <w:szCs w:val="20"/>
              </w:rPr>
              <w:t xml:space="preserve">         </w:t>
            </w:r>
          </w:p>
          <w:p w:rsidR="00DD1CAD" w:rsidRPr="000423F0" w:rsidRDefault="00DD1CAD" w:rsidP="00002E8A">
            <w:pPr>
              <w:pStyle w:val="NormalWeb"/>
              <w:rPr>
                <w:color w:val="3B2D36"/>
                <w:sz w:val="20"/>
                <w:szCs w:val="20"/>
              </w:rPr>
            </w:pPr>
            <w:r>
              <w:rPr>
                <w:color w:val="3B2D36"/>
                <w:sz w:val="20"/>
                <w:szCs w:val="20"/>
              </w:rPr>
              <w:t xml:space="preserve">         </w:t>
            </w:r>
            <w:r w:rsidRPr="000423F0">
              <w:rPr>
                <w:color w:val="3B2D36"/>
                <w:sz w:val="20"/>
                <w:szCs w:val="20"/>
              </w:rPr>
              <w:t>Постоянно</w:t>
            </w:r>
          </w:p>
          <w:p w:rsidR="00DD1CAD" w:rsidRPr="000423F0" w:rsidRDefault="00DD1CAD" w:rsidP="00002E8A">
            <w:pPr>
              <w:pStyle w:val="NormalWeb"/>
              <w:rPr>
                <w:color w:val="3B2D36"/>
                <w:sz w:val="20"/>
                <w:szCs w:val="20"/>
              </w:rPr>
            </w:pPr>
            <w:r w:rsidRPr="000423F0">
              <w:rPr>
                <w:color w:val="3B2D36"/>
                <w:sz w:val="20"/>
                <w:szCs w:val="20"/>
              </w:rPr>
              <w:t> </w:t>
            </w:r>
          </w:p>
          <w:p w:rsidR="00DD1CAD" w:rsidRPr="000423F0" w:rsidRDefault="00DD1CAD" w:rsidP="00002E8A">
            <w:pPr>
              <w:pStyle w:val="NormalWeb"/>
              <w:jc w:val="center"/>
              <w:rPr>
                <w:color w:val="3B2D36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D1CAD" w:rsidRDefault="00DD1CAD" w:rsidP="00002E8A">
            <w:pPr>
              <w:pStyle w:val="NormalWeb"/>
              <w:tabs>
                <w:tab w:val="center" w:pos="880"/>
              </w:tabs>
              <w:rPr>
                <w:color w:val="3B2D36"/>
                <w:sz w:val="22"/>
                <w:szCs w:val="22"/>
              </w:rPr>
            </w:pPr>
            <w:r w:rsidRPr="00172F0B">
              <w:rPr>
                <w:color w:val="3B2D36"/>
                <w:sz w:val="22"/>
                <w:szCs w:val="22"/>
              </w:rPr>
              <w:t> </w:t>
            </w:r>
            <w:r>
              <w:rPr>
                <w:color w:val="3B2D36"/>
                <w:sz w:val="22"/>
                <w:szCs w:val="22"/>
              </w:rPr>
              <w:tab/>
            </w:r>
          </w:p>
          <w:p w:rsidR="00DD1CAD" w:rsidRDefault="00DD1CAD" w:rsidP="00002E8A">
            <w:pPr>
              <w:pStyle w:val="NormalWeb"/>
              <w:tabs>
                <w:tab w:val="center" w:pos="880"/>
              </w:tabs>
              <w:rPr>
                <w:color w:val="3B2D36"/>
                <w:sz w:val="22"/>
                <w:szCs w:val="22"/>
              </w:rPr>
            </w:pPr>
            <w:r>
              <w:rPr>
                <w:color w:val="3B2D36"/>
                <w:sz w:val="22"/>
                <w:szCs w:val="22"/>
              </w:rPr>
              <w:t xml:space="preserve">               -</w:t>
            </w:r>
          </w:p>
          <w:p w:rsidR="00DD1CAD" w:rsidRPr="002B15BB" w:rsidRDefault="00DD1CAD" w:rsidP="00002E8A"/>
        </w:tc>
      </w:tr>
    </w:tbl>
    <w:p w:rsidR="00DD1CAD" w:rsidRDefault="00DD1CAD" w:rsidP="005D59CD">
      <w:pPr>
        <w:rPr>
          <w:b/>
          <w:bCs/>
          <w:sz w:val="20"/>
          <w:szCs w:val="20"/>
        </w:rPr>
      </w:pPr>
    </w:p>
    <w:p w:rsidR="00DD1CAD" w:rsidRDefault="00DD1CAD" w:rsidP="0097112A">
      <w:pPr>
        <w:jc w:val="center"/>
        <w:rPr>
          <w:b/>
          <w:bCs/>
          <w:sz w:val="20"/>
          <w:szCs w:val="20"/>
        </w:rPr>
      </w:pPr>
    </w:p>
    <w:p w:rsidR="00DD1CAD" w:rsidRDefault="00DD1CAD" w:rsidP="0097112A">
      <w:pPr>
        <w:jc w:val="center"/>
        <w:rPr>
          <w:b/>
          <w:bCs/>
          <w:sz w:val="20"/>
          <w:szCs w:val="20"/>
        </w:rPr>
      </w:pPr>
    </w:p>
    <w:p w:rsidR="00DD1CAD" w:rsidRDefault="00DD1CAD" w:rsidP="0097112A">
      <w:pPr>
        <w:jc w:val="center"/>
        <w:rPr>
          <w:b/>
          <w:bCs/>
          <w:sz w:val="20"/>
          <w:szCs w:val="20"/>
        </w:rPr>
      </w:pPr>
    </w:p>
    <w:p w:rsidR="00DD1CAD" w:rsidRDefault="00DD1CAD" w:rsidP="0097112A">
      <w:pPr>
        <w:jc w:val="center"/>
        <w:rPr>
          <w:b/>
          <w:bCs/>
          <w:sz w:val="20"/>
          <w:szCs w:val="20"/>
        </w:rPr>
      </w:pPr>
    </w:p>
    <w:p w:rsidR="00DD1CAD" w:rsidRDefault="00DD1CAD" w:rsidP="0097112A">
      <w:pPr>
        <w:jc w:val="center"/>
        <w:rPr>
          <w:b/>
          <w:bCs/>
          <w:sz w:val="20"/>
          <w:szCs w:val="20"/>
        </w:rPr>
      </w:pPr>
    </w:p>
    <w:sectPr w:rsidR="00DD1CAD" w:rsidSect="00FE57F0">
      <w:pgSz w:w="16838" w:h="11906" w:orient="landscape"/>
      <w:pgMar w:top="28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AAE"/>
    <w:rsid w:val="00002E8A"/>
    <w:rsid w:val="00025D47"/>
    <w:rsid w:val="00030E06"/>
    <w:rsid w:val="00032CB1"/>
    <w:rsid w:val="000423F0"/>
    <w:rsid w:val="00087BAC"/>
    <w:rsid w:val="000A606D"/>
    <w:rsid w:val="000B5562"/>
    <w:rsid w:val="000C3E5A"/>
    <w:rsid w:val="000D5D1F"/>
    <w:rsid w:val="000E3337"/>
    <w:rsid w:val="000F3127"/>
    <w:rsid w:val="000F6E9F"/>
    <w:rsid w:val="001178AE"/>
    <w:rsid w:val="00120788"/>
    <w:rsid w:val="00152B27"/>
    <w:rsid w:val="00172F0B"/>
    <w:rsid w:val="00174F46"/>
    <w:rsid w:val="00177786"/>
    <w:rsid w:val="00181532"/>
    <w:rsid w:val="001844BE"/>
    <w:rsid w:val="001C4F96"/>
    <w:rsid w:val="001D3E6A"/>
    <w:rsid w:val="00227DC7"/>
    <w:rsid w:val="00242387"/>
    <w:rsid w:val="00246138"/>
    <w:rsid w:val="00257B03"/>
    <w:rsid w:val="00280705"/>
    <w:rsid w:val="00283E10"/>
    <w:rsid w:val="00286D95"/>
    <w:rsid w:val="00287AA5"/>
    <w:rsid w:val="00292308"/>
    <w:rsid w:val="002A26ED"/>
    <w:rsid w:val="002A5A09"/>
    <w:rsid w:val="002A7286"/>
    <w:rsid w:val="002B15BB"/>
    <w:rsid w:val="002D31D8"/>
    <w:rsid w:val="002F1DCE"/>
    <w:rsid w:val="002F59D1"/>
    <w:rsid w:val="002F5C36"/>
    <w:rsid w:val="00324AF1"/>
    <w:rsid w:val="00347A6C"/>
    <w:rsid w:val="0035493B"/>
    <w:rsid w:val="00375EB5"/>
    <w:rsid w:val="00380F16"/>
    <w:rsid w:val="0038164B"/>
    <w:rsid w:val="0038535A"/>
    <w:rsid w:val="003929AA"/>
    <w:rsid w:val="00393936"/>
    <w:rsid w:val="003A2A2E"/>
    <w:rsid w:val="003A5F44"/>
    <w:rsid w:val="003A7C6B"/>
    <w:rsid w:val="003E308F"/>
    <w:rsid w:val="003E4CAD"/>
    <w:rsid w:val="00413295"/>
    <w:rsid w:val="0042025A"/>
    <w:rsid w:val="004238F3"/>
    <w:rsid w:val="00424AD8"/>
    <w:rsid w:val="0043154A"/>
    <w:rsid w:val="00433958"/>
    <w:rsid w:val="0044142E"/>
    <w:rsid w:val="00452803"/>
    <w:rsid w:val="00452943"/>
    <w:rsid w:val="00454F80"/>
    <w:rsid w:val="00456E47"/>
    <w:rsid w:val="00467848"/>
    <w:rsid w:val="0047709F"/>
    <w:rsid w:val="0048203E"/>
    <w:rsid w:val="00492774"/>
    <w:rsid w:val="004B7C79"/>
    <w:rsid w:val="004C6CA5"/>
    <w:rsid w:val="004C7FAC"/>
    <w:rsid w:val="004E6201"/>
    <w:rsid w:val="00510035"/>
    <w:rsid w:val="005261E8"/>
    <w:rsid w:val="00530EDE"/>
    <w:rsid w:val="00557663"/>
    <w:rsid w:val="0057205E"/>
    <w:rsid w:val="00596580"/>
    <w:rsid w:val="005A21D5"/>
    <w:rsid w:val="005C2104"/>
    <w:rsid w:val="005D3B4E"/>
    <w:rsid w:val="005D59CD"/>
    <w:rsid w:val="00602509"/>
    <w:rsid w:val="00632A74"/>
    <w:rsid w:val="006362FF"/>
    <w:rsid w:val="006410A9"/>
    <w:rsid w:val="0065155D"/>
    <w:rsid w:val="006A4B92"/>
    <w:rsid w:val="006C665D"/>
    <w:rsid w:val="006D0065"/>
    <w:rsid w:val="006E2ED2"/>
    <w:rsid w:val="00705614"/>
    <w:rsid w:val="00714809"/>
    <w:rsid w:val="00720ADE"/>
    <w:rsid w:val="00733BD0"/>
    <w:rsid w:val="00734A0E"/>
    <w:rsid w:val="0077511A"/>
    <w:rsid w:val="007B09E0"/>
    <w:rsid w:val="007D35C7"/>
    <w:rsid w:val="007E4073"/>
    <w:rsid w:val="007F3B83"/>
    <w:rsid w:val="007F780C"/>
    <w:rsid w:val="00806450"/>
    <w:rsid w:val="00820A86"/>
    <w:rsid w:val="008239D0"/>
    <w:rsid w:val="00823D00"/>
    <w:rsid w:val="00824D01"/>
    <w:rsid w:val="00837EDA"/>
    <w:rsid w:val="00850AB0"/>
    <w:rsid w:val="008550D6"/>
    <w:rsid w:val="0085584F"/>
    <w:rsid w:val="00857C7D"/>
    <w:rsid w:val="008613E1"/>
    <w:rsid w:val="008700E4"/>
    <w:rsid w:val="008827F6"/>
    <w:rsid w:val="00882E70"/>
    <w:rsid w:val="00891436"/>
    <w:rsid w:val="008954C5"/>
    <w:rsid w:val="008B7CE9"/>
    <w:rsid w:val="008C6131"/>
    <w:rsid w:val="008F0D1B"/>
    <w:rsid w:val="008F34DD"/>
    <w:rsid w:val="00905B44"/>
    <w:rsid w:val="009356B0"/>
    <w:rsid w:val="00952107"/>
    <w:rsid w:val="0097112A"/>
    <w:rsid w:val="00986D84"/>
    <w:rsid w:val="009A36CF"/>
    <w:rsid w:val="009A6D7D"/>
    <w:rsid w:val="009B4406"/>
    <w:rsid w:val="009B55C3"/>
    <w:rsid w:val="009B78AF"/>
    <w:rsid w:val="009D19EE"/>
    <w:rsid w:val="009D35CF"/>
    <w:rsid w:val="009E3543"/>
    <w:rsid w:val="009E3B1E"/>
    <w:rsid w:val="009F3DF4"/>
    <w:rsid w:val="00A006AE"/>
    <w:rsid w:val="00A00EC1"/>
    <w:rsid w:val="00A01754"/>
    <w:rsid w:val="00A019A5"/>
    <w:rsid w:val="00A03492"/>
    <w:rsid w:val="00A06C23"/>
    <w:rsid w:val="00A27652"/>
    <w:rsid w:val="00A727A4"/>
    <w:rsid w:val="00A838E3"/>
    <w:rsid w:val="00A97848"/>
    <w:rsid w:val="00B01AA3"/>
    <w:rsid w:val="00B04700"/>
    <w:rsid w:val="00B95543"/>
    <w:rsid w:val="00BA054D"/>
    <w:rsid w:val="00BA19EE"/>
    <w:rsid w:val="00BC305F"/>
    <w:rsid w:val="00BD0978"/>
    <w:rsid w:val="00BE16EC"/>
    <w:rsid w:val="00BF12E9"/>
    <w:rsid w:val="00C34F0A"/>
    <w:rsid w:val="00C47BD5"/>
    <w:rsid w:val="00C52A5D"/>
    <w:rsid w:val="00C63E88"/>
    <w:rsid w:val="00C87F93"/>
    <w:rsid w:val="00C918CA"/>
    <w:rsid w:val="00C963DA"/>
    <w:rsid w:val="00CA0BD4"/>
    <w:rsid w:val="00CB17C9"/>
    <w:rsid w:val="00CB7C75"/>
    <w:rsid w:val="00CD4F61"/>
    <w:rsid w:val="00CE25B0"/>
    <w:rsid w:val="00CE43CC"/>
    <w:rsid w:val="00CF24DD"/>
    <w:rsid w:val="00CF3E7E"/>
    <w:rsid w:val="00D406E5"/>
    <w:rsid w:val="00D57051"/>
    <w:rsid w:val="00D705FE"/>
    <w:rsid w:val="00DD1CAD"/>
    <w:rsid w:val="00DF3BCC"/>
    <w:rsid w:val="00E02395"/>
    <w:rsid w:val="00E07BD3"/>
    <w:rsid w:val="00E16400"/>
    <w:rsid w:val="00E34AAE"/>
    <w:rsid w:val="00E41524"/>
    <w:rsid w:val="00E4379C"/>
    <w:rsid w:val="00E650B3"/>
    <w:rsid w:val="00E81644"/>
    <w:rsid w:val="00E87B9A"/>
    <w:rsid w:val="00EA640E"/>
    <w:rsid w:val="00ED0447"/>
    <w:rsid w:val="00ED0FA1"/>
    <w:rsid w:val="00EE3A35"/>
    <w:rsid w:val="00EF1E2F"/>
    <w:rsid w:val="00EF6968"/>
    <w:rsid w:val="00EF7B63"/>
    <w:rsid w:val="00F07881"/>
    <w:rsid w:val="00F1117F"/>
    <w:rsid w:val="00F12D7D"/>
    <w:rsid w:val="00F20A9D"/>
    <w:rsid w:val="00F21FA7"/>
    <w:rsid w:val="00F234AF"/>
    <w:rsid w:val="00F55360"/>
    <w:rsid w:val="00F635AD"/>
    <w:rsid w:val="00F7720F"/>
    <w:rsid w:val="00F873D7"/>
    <w:rsid w:val="00F918A8"/>
    <w:rsid w:val="00FA04A0"/>
    <w:rsid w:val="00FB2491"/>
    <w:rsid w:val="00FB5536"/>
    <w:rsid w:val="00FB5678"/>
    <w:rsid w:val="00FB77E4"/>
    <w:rsid w:val="00FD3440"/>
    <w:rsid w:val="00FD74EA"/>
    <w:rsid w:val="00FE57F0"/>
    <w:rsid w:val="00FF050D"/>
    <w:rsid w:val="00FF2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BD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A606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0A606D"/>
    <w:rPr>
      <w:b/>
      <w:bCs/>
    </w:rPr>
  </w:style>
  <w:style w:type="paragraph" w:styleId="NoSpacing">
    <w:name w:val="No Spacing"/>
    <w:uiPriority w:val="99"/>
    <w:qFormat/>
    <w:rsid w:val="000A606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71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229</Words>
  <Characters>1310</Characters>
  <Application>Microsoft Office Outlook</Application>
  <DocSecurity>0</DocSecurity>
  <Lines>0</Lines>
  <Paragraphs>0</Paragraphs>
  <ScaleCrop>false</ScaleCrop>
  <Company>rt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ВЫПИСКА              от _____________________ 200 __ г</dc:title>
  <dc:subject/>
  <dc:creator>Анна</dc:creator>
  <cp:keywords/>
  <dc:description/>
  <cp:lastModifiedBy>Admin</cp:lastModifiedBy>
  <cp:revision>2</cp:revision>
  <cp:lastPrinted>2014-09-18T01:46:00Z</cp:lastPrinted>
  <dcterms:created xsi:type="dcterms:W3CDTF">2016-12-23T04:56:00Z</dcterms:created>
  <dcterms:modified xsi:type="dcterms:W3CDTF">2016-12-23T04:56:00Z</dcterms:modified>
</cp:coreProperties>
</file>