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35" w:rsidRDefault="00A13635" w:rsidP="00A136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Текстовая часть</w:t>
      </w:r>
    </w:p>
    <w:p w:rsidR="00A13635" w:rsidRDefault="00A13635" w:rsidP="00A136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доклада главы  администрации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по оценке эффективно органов местного самоуправления</w:t>
      </w:r>
    </w:p>
    <w:p w:rsidR="00A13635" w:rsidRDefault="00A13635" w:rsidP="003848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848B8" w:rsidRPr="003848B8" w:rsidRDefault="003848B8" w:rsidP="00A136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Экономическое развитие</w:t>
      </w:r>
    </w:p>
    <w:p w:rsidR="003848B8" w:rsidRPr="003848B8" w:rsidRDefault="003848B8" w:rsidP="003848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Число субъектов малого и среднего предпринимательства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Деятельность субъектов  малого и среднего предпринимательства  является сегодня наиболее динамично развивающейся сферой народного хозяйства.  С уходом градообразующих предприятий развитие малого и среднего  предпринимательства в силу массовости и территориальной обособленности в значительной мере становится ее социально-экономической основой.      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01.01.2016 года действует 58</w:t>
      </w:r>
      <w:r w:rsidRPr="003848B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3848B8">
        <w:rPr>
          <w:rFonts w:ascii="Times New Roman CYR" w:hAnsi="Times New Roman CYR" w:cs="Times New Roman CYR"/>
          <w:sz w:val="28"/>
          <w:szCs w:val="28"/>
        </w:rPr>
        <w:t>малых предприятий (юридических лиц).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Количество индивидуальных предпринимателей, прошедших государственную регистрацию   по состоянию на 01.01.2016 года  составило – 424 человек или 100,7% к предыдущему году.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Количество крестьянско-фермерских хозяйств на 01.01.2016г. 5 единиц.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Всего численность субъектов малого предпринимательства в 2015 году составила 487 единиц, что выше уровня прошлого года на 2 единицы.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Количество субъектов малого и среднего предпринимательства на 10000 человек населения  в 2015 году составило 237,46 единиц, что на 5,65 ед. больше предыдущ</w:t>
      </w:r>
      <w:r w:rsidR="006A5F3F">
        <w:rPr>
          <w:rFonts w:ascii="Times New Roman CYR" w:hAnsi="Times New Roman CYR" w:cs="Times New Roman CYR"/>
          <w:sz w:val="28"/>
          <w:szCs w:val="28"/>
        </w:rPr>
        <w:t xml:space="preserve">его </w:t>
      </w:r>
      <w:r w:rsidRPr="003848B8">
        <w:rPr>
          <w:rFonts w:ascii="Times New Roman CYR" w:hAnsi="Times New Roman CYR" w:cs="Times New Roman CYR"/>
          <w:sz w:val="28"/>
          <w:szCs w:val="28"/>
        </w:rPr>
        <w:t>год</w:t>
      </w:r>
      <w:r w:rsidR="006A5F3F">
        <w:rPr>
          <w:rFonts w:ascii="Times New Roman CYR" w:hAnsi="Times New Roman CYR" w:cs="Times New Roman CYR"/>
          <w:sz w:val="28"/>
          <w:szCs w:val="28"/>
        </w:rPr>
        <w:t>а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района продолжает действовать  подпрограмма  «Содействие развитию субъектов малого и  среднего предпринимательства в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районе».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Администрация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района приняла участие и вошла в число победителей в конкурсе по отбору муниципальных программ по поддержке и развитию малого и среднего предпринимательства для предоставления субсидий бюджетам муниципальных образований края.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Фактически освоено в 2015 году 2512921,25 рублей, в том числе: средства краевого бюджета - 866000,00 рублей, федерального бюджета - 1607912,63 рублей, районного бюджета - 39008,62. рублей.</w:t>
      </w:r>
    </w:p>
    <w:p w:rsidR="00A13635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В 2015 году оказана поддержка 7 субъектам малого предпринимательства. Создано рабочих мест – 5 единиц, сохранено рабочих мест – 167 единиц, привлечено инвестиций в  размере 5857,22 тысяч рублей.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A13635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lastRenderedPageBreak/>
        <w:t>Среднесписочная численность работников малых и средних  предприятий составляет 2080 человек. Доля 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составила 40,44 %.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Объем инвестиций в основной капитал (за исключением бюджетных средств) в расчете на 1 человека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в 2015 году составил 139836 тыс. рублей, что на 190% больше чем в 2014 году (73585 тыс. рублей).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В 2015 по сравнению с 2014 годом объем инвестиций в основной капитал вырос за счет бюджетных средств (закончено строительство детского сада в п. Абан в 2015 году -  129</w:t>
      </w:r>
      <w:r w:rsidR="009103FB">
        <w:rPr>
          <w:rFonts w:ascii="Times New Roman CYR" w:hAnsi="Times New Roman CYR" w:cs="Times New Roman CYR"/>
          <w:sz w:val="28"/>
          <w:szCs w:val="28"/>
        </w:rPr>
        <w:t>000,0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тыс. рублей).  При этом снижение  2015 году произошло по следующим видам экономической деятельности</w:t>
      </w:r>
      <w:r w:rsidR="00F82184">
        <w:rPr>
          <w:rFonts w:ascii="Times New Roman CYR" w:hAnsi="Times New Roman CYR" w:cs="Times New Roman CYR"/>
          <w:sz w:val="28"/>
          <w:szCs w:val="28"/>
        </w:rPr>
        <w:t>: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76"/>
        <w:gridCol w:w="2476"/>
        <w:gridCol w:w="2476"/>
        <w:gridCol w:w="2477"/>
      </w:tblGrid>
      <w:tr w:rsidR="003848B8" w:rsidRPr="003848B8"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снижение</w:t>
            </w: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3848B8" w:rsidRPr="003848B8"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Производство и распределение электроэнергии, пара и воды, тыс. рублей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9216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1234,9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86,9</w:t>
            </w:r>
          </w:p>
        </w:tc>
      </w:tr>
      <w:tr w:rsidR="003848B8" w:rsidRPr="003848B8"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добывающая промышленность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1056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304,1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71,2</w:t>
            </w:r>
          </w:p>
        </w:tc>
      </w:tr>
      <w:tr w:rsidR="003848B8" w:rsidRPr="003848B8"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Транспорт и связь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3477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2183,6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37,2</w:t>
            </w:r>
          </w:p>
        </w:tc>
      </w:tr>
    </w:tbl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2015 году составил 181,7 рублей, что меньше на 74,9 % к 2014 году (723,5 рублей). 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  <w:u w:val="single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Объем инвестиций в 2015 году в основной капитал (за исключением бюджетных средств) по крупным и средним предприятиям составил 3727,00 тыс. рублей, что на 75,4% менее чем в 2014 году (15138 тыс. рублей).  </w:t>
      </w:r>
    </w:p>
    <w:p w:rsidR="003848B8" w:rsidRPr="003848B8" w:rsidRDefault="003848B8" w:rsidP="00F83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1239"/>
        <w:gridCol w:w="1559"/>
        <w:gridCol w:w="1578"/>
        <w:gridCol w:w="1227"/>
        <w:gridCol w:w="1733"/>
      </w:tblGrid>
      <w:tr w:rsidR="003848B8" w:rsidRPr="003848B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Наименование показателя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2015факт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2016оценка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2017прогноз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2018прогноз</w:t>
            </w:r>
          </w:p>
        </w:tc>
      </w:tr>
      <w:tr w:rsidR="003848B8" w:rsidRPr="003848B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Объем инвестиций в основной капитал </w:t>
            </w:r>
            <w:proofErr w:type="gramStart"/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-в</w:t>
            </w:r>
            <w:proofErr w:type="gramEnd"/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сего,</w:t>
            </w:r>
            <w:r w:rsidR="00F82184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</w:t>
            </w: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тыс.рублей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73585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139836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13929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38309,6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47084,9</w:t>
            </w:r>
          </w:p>
        </w:tc>
      </w:tr>
      <w:tr w:rsidR="003848B8" w:rsidRPr="003848B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Из них бюджетные средства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58447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136109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10000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34199,6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42814,9</w:t>
            </w:r>
          </w:p>
        </w:tc>
      </w:tr>
      <w:tr w:rsidR="003848B8" w:rsidRPr="003848B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Объем инвестиций без бюджетных средств,</w:t>
            </w:r>
            <w:r w:rsidR="00F82184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</w:t>
            </w: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тыс</w:t>
            </w:r>
            <w:proofErr w:type="gramStart"/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.р</w:t>
            </w:r>
            <w:proofErr w:type="gramEnd"/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ублей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15138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3727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3929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4110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4270</w:t>
            </w:r>
          </w:p>
        </w:tc>
      </w:tr>
      <w:tr w:rsidR="003848B8" w:rsidRPr="003848B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Среднегодовая численность населения,</w:t>
            </w:r>
            <w:r w:rsidR="00F82184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 xml:space="preserve"> </w:t>
            </w: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чел.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20922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20509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20223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19915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  <w:highlight w:val="white"/>
              </w:rPr>
              <w:t>19581</w:t>
            </w:r>
          </w:p>
        </w:tc>
      </w:tr>
      <w:tr w:rsidR="003848B8" w:rsidRPr="003848B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lastRenderedPageBreak/>
              <w:t>Объем инвестиций (без бюджетных средств) на 1 жителя,</w:t>
            </w:r>
            <w:r w:rsidR="00F82184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 xml:space="preserve"> </w:t>
            </w: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рублей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723,5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181,70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194,3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206,4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</w:pP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</w:rPr>
              <w:t>218,1</w:t>
            </w:r>
          </w:p>
        </w:tc>
      </w:tr>
    </w:tbl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На территории района планируется строительство стадиона в 2017 году </w:t>
      </w:r>
    </w:p>
    <w:p w:rsidR="00A13635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(24,2 тыс. рублей) и 2018 году (30,1 тыс. рублей).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A13635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Доля площади земельных участков, являющихся объектами налогообложения</w:t>
      </w:r>
      <w:r w:rsidR="00F82184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 в 201</w:t>
      </w:r>
      <w:r w:rsidR="00757CFF">
        <w:rPr>
          <w:rFonts w:ascii="Times New Roman CYR" w:hAnsi="Times New Roman CYR" w:cs="Times New Roman CYR"/>
          <w:sz w:val="28"/>
          <w:szCs w:val="28"/>
        </w:rPr>
        <w:t>5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году не изменилась и составила 10,83%</w:t>
      </w:r>
      <w:r w:rsidR="00A13635">
        <w:rPr>
          <w:rFonts w:ascii="Times New Roman CYR" w:hAnsi="Times New Roman CYR" w:cs="Times New Roman CYR"/>
          <w:sz w:val="28"/>
          <w:szCs w:val="28"/>
        </w:rPr>
        <w:t>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прибыльных сельскохозяйственных </w:t>
      </w:r>
      <w:proofErr w:type="gramStart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организаций</w:t>
      </w:r>
      <w:proofErr w:type="gramEnd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в общем их числе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34"/>
        <w:gridCol w:w="1034"/>
        <w:gridCol w:w="934"/>
        <w:gridCol w:w="933"/>
        <w:gridCol w:w="934"/>
        <w:gridCol w:w="933"/>
        <w:gridCol w:w="934"/>
        <w:gridCol w:w="934"/>
      </w:tblGrid>
      <w:tr w:rsidR="003848B8" w:rsidRPr="003848B8">
        <w:tc>
          <w:tcPr>
            <w:tcW w:w="2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Количество сельскохозяйственных организаций (</w:t>
            </w:r>
            <w:proofErr w:type="spellStart"/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ед</w:t>
            </w:r>
            <w:proofErr w:type="spellEnd"/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2012</w:t>
            </w: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год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2013 год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2014 год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2015 год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2016 год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2017 год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2018 год</w:t>
            </w:r>
          </w:p>
        </w:tc>
      </w:tr>
      <w:tr w:rsidR="003848B8" w:rsidRPr="003848B8">
        <w:tc>
          <w:tcPr>
            <w:tcW w:w="2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Всего,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</w:tr>
      <w:tr w:rsidR="003848B8" w:rsidRPr="003848B8">
        <w:tc>
          <w:tcPr>
            <w:tcW w:w="2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в том числе</w:t>
            </w: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 xml:space="preserve"> :</w:t>
            </w:r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прибыльные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</w:tr>
      <w:tr w:rsidR="003848B8" w:rsidRPr="003848B8">
        <w:tc>
          <w:tcPr>
            <w:tcW w:w="2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 xml:space="preserve">Доля </w:t>
            </w: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прибыльных</w:t>
            </w:r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сельскохозяйственных</w:t>
            </w: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организаций</w:t>
            </w:r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 xml:space="preserve"> в общем их числе (%)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90,0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85,0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80,0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89,5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</w:tr>
    </w:tbl>
    <w:p w:rsidR="0022301D" w:rsidRDefault="0022301D" w:rsidP="00223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848B8" w:rsidRPr="003848B8" w:rsidRDefault="003848B8" w:rsidP="00223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В 2015 году сельскохозяйственными организациями получена прибыль по району в размере 138843 тыс. рублей, в том числе прибыльными организациями в размере 152432 тыс. рублей.</w:t>
      </w:r>
    </w:p>
    <w:p w:rsidR="003848B8" w:rsidRPr="003848B8" w:rsidRDefault="003848B8" w:rsidP="00223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В отчетном периоде убытки получили «СПК Зимник» в размере 11422 тыс. рублей, за счет высокой себестоимости произведенной продукции, а так же ООО «Заря» -  в размере 411 тыс. рублей, в связи с проведением процедуры банкротства данной организации. </w:t>
      </w:r>
    </w:p>
    <w:p w:rsidR="003848B8" w:rsidRPr="003848B8" w:rsidRDefault="003848B8" w:rsidP="00223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На период с 2016 по 2018 годы запланирована доля прибыльных сельскохозяйственных 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организаций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 в общем их числе, в размере 100%.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3848B8" w:rsidRPr="003848B8" w:rsidRDefault="003848B8" w:rsidP="00223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lastRenderedPageBreak/>
        <w:t xml:space="preserve">Транспортная инфраструктура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района представлена сетью автомобильных дорог краевого, муниципального значения.     Общая протяженность автомобильных дорог, пролегающих по территории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1 января 2016года составила - 910,27 километров, в т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>:</w:t>
      </w:r>
    </w:p>
    <w:p w:rsidR="003848B8" w:rsidRPr="003848B8" w:rsidRDefault="003848B8" w:rsidP="00223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- автомобильные дороги общего пользования местного значения – 335,7 км, в т.ч. с твёрдым покрытием 97,7 км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 xml:space="preserve">.; 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>с переходным типом покрытия 88 км.</w:t>
      </w:r>
    </w:p>
    <w:p w:rsidR="003848B8" w:rsidRPr="003848B8" w:rsidRDefault="003848B8" w:rsidP="00223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Протяжённость  улично-дорожной сети, поселений 268,9 км.</w:t>
      </w:r>
    </w:p>
    <w:p w:rsidR="00A13635" w:rsidRDefault="003848B8" w:rsidP="00223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</w:t>
      </w:r>
      <w:r w:rsidR="00F82184">
        <w:rPr>
          <w:rFonts w:ascii="Times New Roman CYR" w:hAnsi="Times New Roman CYR" w:cs="Times New Roman CYR"/>
          <w:sz w:val="28"/>
          <w:szCs w:val="28"/>
        </w:rPr>
        <w:t>чения за 2015 год составила 18%.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2184">
        <w:rPr>
          <w:rFonts w:ascii="Times New Roman CYR" w:hAnsi="Times New Roman CYR" w:cs="Times New Roman CYR"/>
          <w:sz w:val="28"/>
          <w:szCs w:val="28"/>
        </w:rPr>
        <w:t>О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жидается снижение показателя к 2017 году до 17%, за счет проведения ремонта автомобильных дорог местного значения (улично-дорожной сети) в рамках программы </w:t>
      </w:r>
      <w:r w:rsidR="00A13635">
        <w:rPr>
          <w:rFonts w:ascii="Times New Roman CYR" w:hAnsi="Times New Roman CYR" w:cs="Times New Roman CYR"/>
          <w:sz w:val="28"/>
          <w:szCs w:val="28"/>
        </w:rPr>
        <w:t>«</w:t>
      </w:r>
      <w:r w:rsidRPr="003848B8">
        <w:rPr>
          <w:rFonts w:ascii="Times New Roman CYR" w:hAnsi="Times New Roman CYR" w:cs="Times New Roman CYR"/>
          <w:sz w:val="28"/>
          <w:szCs w:val="28"/>
        </w:rPr>
        <w:t>Дороги Красноярья на 2015-2017 годы</w:t>
      </w:r>
      <w:r w:rsidR="00A13635">
        <w:rPr>
          <w:rFonts w:ascii="Times New Roman CYR" w:hAnsi="Times New Roman CYR" w:cs="Times New Roman CYR"/>
          <w:sz w:val="28"/>
          <w:szCs w:val="28"/>
        </w:rPr>
        <w:t>».</w:t>
      </w:r>
      <w:proofErr w:type="gramEnd"/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 в общей численности населения городского округа (муниципального района)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Количество автобусных маршрутов в 2015 году 19.  Протяжённость автомобильных маршрутов  896,85 км.                    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В районе действует   2 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специализированных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автотранспортных предприятия: ООО «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АТП» и И.П. Коваль В.Э.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в 2015 году составила 2,1%, прогнозируется снижение показателя к 2017 году до 1,8%, за счет снижения общей численности населения в районе. 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Информация о населенных пунктах, не имеющих регулярного автобусного сообщения с административным центром на территории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"/>
        <w:gridCol w:w="5750"/>
        <w:gridCol w:w="3379"/>
      </w:tblGrid>
      <w:tr w:rsidR="003848B8" w:rsidRPr="003848B8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Населенный пункт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Среднегодовая численность населения, человек</w:t>
            </w:r>
          </w:p>
        </w:tc>
      </w:tr>
      <w:tr w:rsidR="003848B8" w:rsidRPr="003848B8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д</w:t>
            </w: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.Ш</w:t>
            </w:r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ивера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135</w:t>
            </w:r>
          </w:p>
        </w:tc>
      </w:tr>
      <w:tr w:rsidR="003848B8" w:rsidRPr="003848B8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.Ч</w:t>
            </w:r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игашет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104</w:t>
            </w:r>
          </w:p>
        </w:tc>
      </w:tr>
      <w:tr w:rsidR="003848B8" w:rsidRPr="003848B8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д</w:t>
            </w: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.Т</w:t>
            </w:r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улень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</w:tr>
      <w:tr w:rsidR="003848B8" w:rsidRPr="003848B8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.П</w:t>
            </w:r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ея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72</w:t>
            </w:r>
          </w:p>
        </w:tc>
      </w:tr>
      <w:tr w:rsidR="003848B8" w:rsidRPr="003848B8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д</w:t>
            </w: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.Б</w:t>
            </w:r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ыстровка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39</w:t>
            </w:r>
          </w:p>
        </w:tc>
      </w:tr>
      <w:tr w:rsidR="003848B8" w:rsidRPr="003848B8"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д</w:t>
            </w:r>
            <w:proofErr w:type="gramStart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.Х</w:t>
            </w:r>
            <w:proofErr w:type="gramEnd"/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индичет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77</w:t>
            </w:r>
          </w:p>
        </w:tc>
      </w:tr>
    </w:tbl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lastRenderedPageBreak/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Среднемесячная номинальная начислен</w:t>
      </w:r>
      <w:r w:rsidR="007C64C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ная заработная плата работников</w:t>
      </w: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8.1.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крупных и средних предприятий и некоммерческих организаций городского округа (муниципального района)</w:t>
      </w:r>
    </w:p>
    <w:p w:rsidR="003848B8" w:rsidRPr="003848B8" w:rsidRDefault="007C64C1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 CYR" w:hAnsi="Times New Roman CYR" w:cs="Times New Roman CYR"/>
          <w:spacing w:val="-5"/>
          <w:sz w:val="28"/>
          <w:szCs w:val="28"/>
        </w:rPr>
        <w:t xml:space="preserve">        </w:t>
      </w:r>
      <w:r w:rsidR="003848B8" w:rsidRPr="003848B8">
        <w:rPr>
          <w:rFonts w:ascii="Times New Roman CYR" w:hAnsi="Times New Roman CYR" w:cs="Times New Roman CYR"/>
          <w:spacing w:val="-5"/>
          <w:sz w:val="28"/>
          <w:szCs w:val="28"/>
        </w:rPr>
        <w:t>Среднемесячная номинальная начисленная заработная плата работников крупных и средних предприятий  в 2015 году сложилась в сумму 23921,5 рублей. К факту 2014 года среднемесячная заработная плата возросла на 1124,8 рублей, темп роста составил 104,9%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.  </w:t>
      </w:r>
      <w:r w:rsidR="003848B8"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223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8.2.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дошкольных образовательных учреждений</w:t>
      </w:r>
    </w:p>
    <w:p w:rsidR="003848B8" w:rsidRPr="003848B8" w:rsidRDefault="00543897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7C64C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Среднемесячная номинальная начисленная заработная плата в связи с переводом на новую систему оплаты труда за отчетный период имеет динамику повышения.</w:t>
      </w:r>
    </w:p>
    <w:p w:rsidR="003848B8" w:rsidRPr="003848B8" w:rsidRDefault="003848B8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По  дошкольным учреждениям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 xml:space="preserve"> :</w:t>
      </w:r>
      <w:proofErr w:type="gramEnd"/>
      <w:r w:rsidR="007C64C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848B8">
        <w:rPr>
          <w:rFonts w:ascii="Times New Roman CYR" w:hAnsi="Times New Roman CYR" w:cs="Times New Roman CYR"/>
          <w:sz w:val="28"/>
          <w:szCs w:val="28"/>
        </w:rPr>
        <w:t>в 2014году 13866,8 руб</w:t>
      </w:r>
      <w:r w:rsidR="007C64C1">
        <w:rPr>
          <w:rFonts w:ascii="Times New Roman CYR" w:hAnsi="Times New Roman CYR" w:cs="Times New Roman CYR"/>
          <w:sz w:val="28"/>
          <w:szCs w:val="28"/>
        </w:rPr>
        <w:t>.</w:t>
      </w:r>
      <w:r w:rsidRPr="003848B8">
        <w:rPr>
          <w:rFonts w:ascii="Times New Roman CYR" w:hAnsi="Times New Roman CYR" w:cs="Times New Roman CYR"/>
          <w:sz w:val="28"/>
          <w:szCs w:val="28"/>
        </w:rPr>
        <w:t>,</w:t>
      </w:r>
      <w:r w:rsidR="007C64C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в 2015году 16207,1 </w:t>
      </w:r>
      <w:r w:rsidR="007C64C1">
        <w:rPr>
          <w:rFonts w:ascii="Times New Roman CYR" w:hAnsi="Times New Roman CYR" w:cs="Times New Roman CYR"/>
          <w:sz w:val="28"/>
          <w:szCs w:val="28"/>
        </w:rPr>
        <w:t xml:space="preserve">руб. </w:t>
      </w:r>
      <w:r w:rsidRPr="003848B8">
        <w:rPr>
          <w:rFonts w:ascii="Times New Roman CYR" w:hAnsi="Times New Roman CYR" w:cs="Times New Roman CYR"/>
          <w:sz w:val="28"/>
          <w:szCs w:val="28"/>
        </w:rPr>
        <w:t>и в 2016 году должна составить 16490,7 руб</w:t>
      </w:r>
      <w:r w:rsidR="007C64C1">
        <w:rPr>
          <w:rFonts w:ascii="Times New Roman CYR" w:hAnsi="Times New Roman CYR" w:cs="Times New Roman CYR"/>
          <w:sz w:val="28"/>
          <w:szCs w:val="28"/>
        </w:rPr>
        <w:t>.</w:t>
      </w:r>
      <w:r w:rsidRPr="003848B8">
        <w:rPr>
          <w:rFonts w:ascii="Times New Roman CYR" w:hAnsi="Times New Roman CYR" w:cs="Times New Roman CYR"/>
          <w:sz w:val="28"/>
          <w:szCs w:val="28"/>
        </w:rPr>
        <w:t>;</w:t>
      </w:r>
      <w:r w:rsidRPr="003848B8">
        <w:rPr>
          <w:rFonts w:ascii="Arial CYR" w:hAnsi="Arial CYR" w:cs="Arial CYR"/>
          <w:sz w:val="20"/>
          <w:szCs w:val="20"/>
        </w:rPr>
        <w:t xml:space="preserve"> </w:t>
      </w: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8.3.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общеобразовательных учреждений</w:t>
      </w:r>
    </w:p>
    <w:p w:rsidR="003848B8" w:rsidRPr="003848B8" w:rsidRDefault="007C64C1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43897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По общеобразовательным учреждениям среднемесячная заработная плата  составила: в 2014 году 21138,2 руб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, в 2015году 22415,5 руб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и в 2016году должна составить 22807,8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руб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>;</w:t>
      </w:r>
    </w:p>
    <w:p w:rsidR="003848B8" w:rsidRPr="003848B8" w:rsidRDefault="007C64C1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З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аработная плата учителей  в 2014году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составила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29166,4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руб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в 2015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году 29697,2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руб. и в 2016году должна составить 29697,2 руб.</w:t>
      </w:r>
      <w:r>
        <w:rPr>
          <w:rFonts w:ascii="Times New Roman CYR" w:hAnsi="Times New Roman CYR" w:cs="Times New Roman CYR"/>
          <w:sz w:val="28"/>
          <w:szCs w:val="28"/>
        </w:rPr>
        <w:t>;</w:t>
      </w:r>
      <w:r w:rsidR="003848B8"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8.4.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учреждений культуры и искусства</w:t>
      </w:r>
    </w:p>
    <w:p w:rsidR="003848B8" w:rsidRPr="003848B8" w:rsidRDefault="00543897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Номинальная начисленная заработная плата работников</w:t>
      </w:r>
      <w:r w:rsidR="003848B8" w:rsidRPr="003848B8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муниципальных учреждений культуры и искусства  по сравнению с 2014 годом возросла и составила 14590,7 рублей. Связано это с повышение</w:t>
      </w:r>
      <w:r w:rsidR="007C64C1">
        <w:rPr>
          <w:rFonts w:ascii="Times New Roman CYR" w:hAnsi="Times New Roman CYR" w:cs="Times New Roman CYR"/>
          <w:sz w:val="28"/>
          <w:szCs w:val="28"/>
        </w:rPr>
        <w:t>м заработной платы в 2015 году;</w:t>
      </w:r>
      <w:r w:rsidR="003848B8" w:rsidRPr="003848B8">
        <w:rPr>
          <w:rFonts w:ascii="Arial" w:hAnsi="Arial" w:cs="Arial"/>
          <w:sz w:val="20"/>
          <w:szCs w:val="20"/>
        </w:rPr>
        <w:t xml:space="preserve"> </w:t>
      </w:r>
    </w:p>
    <w:p w:rsidR="00543897" w:rsidRDefault="003848B8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8.5.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муниципальных учреждений физической культуры и спорта</w:t>
      </w:r>
    </w:p>
    <w:p w:rsidR="003848B8" w:rsidRPr="00543897" w:rsidRDefault="00543897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Среднемесячная номинальная начисленная заработная плата работников</w:t>
      </w:r>
      <w:r w:rsidR="003848B8" w:rsidRPr="003848B8">
        <w:rPr>
          <w:rFonts w:ascii="Times New Roman CYR" w:hAnsi="Times New Roman CYR" w:cs="Times New Roman CYR"/>
          <w:sz w:val="20"/>
          <w:szCs w:val="20"/>
        </w:rPr>
        <w:t xml:space="preserve">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физической культуры и спорта по сравнению с 2014 годом возро</w:t>
      </w:r>
      <w:r w:rsidR="007C64C1">
        <w:rPr>
          <w:rFonts w:ascii="Times New Roman CYR" w:hAnsi="Times New Roman CYR" w:cs="Times New Roman CYR"/>
          <w:sz w:val="28"/>
          <w:szCs w:val="28"/>
        </w:rPr>
        <w:t>сла и составила 19675,12 рублей,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в 2016 году ожидается увеличение заработной платы до 20019,43 руб.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76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Дошкольное образование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1-6 лет, получающих дошкольную общеобразовательную услугу и (или) услугу по их содержанию в муниципальных общеобразовательных учреждениях в общей численности детей в возрасте 1-6 лет</w:t>
      </w:r>
    </w:p>
    <w:p w:rsidR="003848B8" w:rsidRPr="003848B8" w:rsidRDefault="00684146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По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Абанскому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району</w:t>
      </w:r>
      <w:r w:rsidR="003848B8" w:rsidRPr="003848B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доля детей в возрасте 1- 6 лет, получающих дошкольную образовательную услугу и (или) услугу  по их содержанию в муниципальных образовательных учреждениях в общей численности детей в возрасте 1-6 лет составила в 2015 году 32,4 %. В 2015 году дошкольные образовательные учреждения посещало 615 детей.   В 2016 году  в связи с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lastRenderedPageBreak/>
        <w:t>открытием нового детского сада в п</w:t>
      </w:r>
      <w:proofErr w:type="gramStart"/>
      <w:r w:rsidR="003848B8" w:rsidRPr="003848B8"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 w:rsidR="003848B8" w:rsidRPr="003848B8">
        <w:rPr>
          <w:rFonts w:ascii="Times New Roman CYR" w:hAnsi="Times New Roman CYR" w:cs="Times New Roman CYR"/>
          <w:sz w:val="28"/>
          <w:szCs w:val="28"/>
        </w:rPr>
        <w:t>бан на 270 мест  показатель увеличится   до 49,12%.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10.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</w:p>
    <w:p w:rsidR="003848B8" w:rsidRPr="003848B8" w:rsidRDefault="00543897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1 - 6 лет в  201</w:t>
      </w:r>
      <w:r w:rsidR="00784E87">
        <w:rPr>
          <w:rFonts w:ascii="Times New Roman CYR" w:hAnsi="Times New Roman CYR" w:cs="Times New Roman CYR"/>
          <w:sz w:val="28"/>
          <w:szCs w:val="28"/>
        </w:rPr>
        <w:t>5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году составила 1,9%. </w:t>
      </w:r>
    </w:p>
    <w:p w:rsidR="00543897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Снижение произошло  в связи с  открытием нового детского сада в п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>бан на 270 мест.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11.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</w:t>
      </w:r>
    </w:p>
    <w:p w:rsidR="003848B8" w:rsidRPr="003848B8" w:rsidRDefault="00543897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Доля муниципальных дошкольных образовательных учреждений, здания которых требуют капитального ремонта, в общем числе муниципальных дошкольных образовательных учреждений в 2015 году составила 50%.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районе  в 2015 году действовало 12 дошкольных образовательных учреждений, из них 6 детских сада, которым требуется капитальный ремонт:   МКДОУ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Устьянский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детский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саддетский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сад, МКДОУ Д-Мостовский детский сад, МКДОУ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Зимниковский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детский сад, МКДОУ Петропавловский детский сад, Вознесенский детский сад,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д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>/сад №5. По прогнозу на 2016-2018 гг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.п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>роводимые текущие мероприятия  позволят не допустить увеличения данного показателя.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762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Общее и дополнительное образование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12.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выпускников муниципальных общеобразовательных учреждений, сдавших единый государственный экзамен (ЕГЭ)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</w:p>
    <w:p w:rsidR="003848B8" w:rsidRPr="003848B8" w:rsidRDefault="00543897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Доля выпускников муниципальных общеобразовательных учреждений, сдавших единый государственный экзамен по русскому языку и математике, </w:t>
      </w:r>
      <w:proofErr w:type="gramStart"/>
      <w:r w:rsidR="003848B8" w:rsidRPr="003848B8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3848B8" w:rsidRPr="003848B8">
        <w:rPr>
          <w:rFonts w:ascii="Times New Roman CYR" w:hAnsi="Times New Roman CYR" w:cs="Times New Roman CYR"/>
          <w:sz w:val="28"/>
          <w:szCs w:val="28"/>
        </w:rPr>
        <w:t>общей численности выпускников муниципальных общеобразовательных учреждений, сдававших единый государственный экзамен по данным предметам в 2015 году составила</w:t>
      </w:r>
      <w:proofErr w:type="gram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 97,5%.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В 2015 учебном году к государственной итоговой аттестации в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районе было допущено 126  выпускников 11-х классов образовательных учреждений района плюс четыре выпускника прошлых лет, не получивших аттестат. Участвовали в едином государственном экзамене 129 человек. </w:t>
      </w:r>
      <w:r w:rsidRPr="003848B8">
        <w:rPr>
          <w:rFonts w:ascii="Times New Roman CYR" w:hAnsi="Times New Roman CYR" w:cs="Times New Roman CYR"/>
          <w:sz w:val="28"/>
          <w:szCs w:val="28"/>
        </w:rPr>
        <w:lastRenderedPageBreak/>
        <w:t xml:space="preserve">Экзамен по русскому языку сдавали 126 человека, не сдали двое (в прошлом году также – стабильное состояние). В этом году экзамен по математике был разделен на два уровня – базовый и профильный. Экзамен по математике сдавали 128 , не сдали - четверо 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обучающихся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– 2% (прошлый год – 9,8%, т.е. присутствует положительная динамика).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13.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3848B8" w:rsidRPr="003848B8" w:rsidRDefault="00543897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Всего в 2015году 130 выпускников было допущено к итоговой аттестации из них 6 не прошли аттестацию, что составило 4,62%</w:t>
      </w:r>
      <w:r w:rsidR="0068414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в общей численности выпускников.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DF5405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DF54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14. </w:t>
      </w:r>
      <w:r w:rsidRPr="00DF540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3848B8" w:rsidRPr="003848B8" w:rsidRDefault="007C64C1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5405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3848B8" w:rsidRPr="00DF5405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 w:rsidR="003848B8" w:rsidRPr="00DF5405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="003848B8" w:rsidRPr="00DF5405">
        <w:rPr>
          <w:rFonts w:ascii="Times New Roman CYR" w:hAnsi="Times New Roman CYR" w:cs="Times New Roman CYR"/>
          <w:sz w:val="28"/>
          <w:szCs w:val="28"/>
        </w:rPr>
        <w:t xml:space="preserve"> районе действует 15 общеобразовательных учреждений</w:t>
      </w:r>
      <w:proofErr w:type="gramStart"/>
      <w:r w:rsidR="003848B8" w:rsidRPr="00DF5405"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 w:rsidR="003848B8" w:rsidRPr="00DF5405">
        <w:rPr>
          <w:rFonts w:ascii="Times New Roman CYR" w:hAnsi="Times New Roman CYR" w:cs="Times New Roman CYR"/>
          <w:sz w:val="28"/>
          <w:szCs w:val="28"/>
        </w:rPr>
        <w:t xml:space="preserve"> из них </w:t>
      </w:r>
      <w:r w:rsidR="0018107C" w:rsidRPr="00DF5405">
        <w:rPr>
          <w:rFonts w:ascii="Times New Roman CYR" w:hAnsi="Times New Roman CYR" w:cs="Times New Roman CYR"/>
          <w:sz w:val="28"/>
          <w:szCs w:val="28"/>
        </w:rPr>
        <w:t>73,63%</w:t>
      </w:r>
      <w:r w:rsidR="003848B8" w:rsidRPr="00DF5405">
        <w:rPr>
          <w:rFonts w:ascii="Times New Roman CYR" w:hAnsi="Times New Roman CYR" w:cs="Times New Roman CYR"/>
          <w:sz w:val="28"/>
          <w:szCs w:val="28"/>
        </w:rPr>
        <w:t xml:space="preserve"> соответствуют современным требованиям обучения</w:t>
      </w:r>
      <w:r w:rsidR="0018107C" w:rsidRPr="00DF5405">
        <w:rPr>
          <w:rFonts w:ascii="Times New Roman CYR" w:hAnsi="Times New Roman CYR" w:cs="Times New Roman CYR"/>
          <w:sz w:val="28"/>
          <w:szCs w:val="28"/>
        </w:rPr>
        <w:t>. К 2018 году этот показатель повысится до 80%</w:t>
      </w:r>
      <w:r w:rsidR="003848B8"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15.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7C64C1" w:rsidRDefault="00543897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В 2015 году все общеобразовательные учреждения находились в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удовлетварительном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состоянии.</w:t>
      </w:r>
      <w:r w:rsidR="0068414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В 2016году </w:t>
      </w:r>
      <w:r w:rsidR="00B97F0E"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результат</w:t>
      </w:r>
      <w:r w:rsidR="00B97F0E">
        <w:rPr>
          <w:rFonts w:ascii="Times New Roman CYR" w:hAnsi="Times New Roman CYR" w:cs="Times New Roman CYR"/>
          <w:sz w:val="28"/>
          <w:szCs w:val="28"/>
        </w:rPr>
        <w:t>ам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осмотра </w:t>
      </w:r>
      <w:r w:rsidR="00B97F0E">
        <w:rPr>
          <w:rFonts w:ascii="Times New Roman CYR" w:hAnsi="Times New Roman CYR" w:cs="Times New Roman CYR"/>
          <w:sz w:val="28"/>
          <w:szCs w:val="28"/>
        </w:rPr>
        <w:t>выявлено,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что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Самойловская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СОШ и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Чигашетская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ООШ (филиал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Почетской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СОШ) требуют капитального ремонта.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B97F0E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yellow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F83B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16. </w:t>
      </w:r>
      <w:r w:rsidRPr="00F83B7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F83B7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численности</w:t>
      </w:r>
      <w:proofErr w:type="gramEnd"/>
      <w:r w:rsidRPr="00F83B7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543897" w:rsidRDefault="00543897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F83B71">
        <w:rPr>
          <w:rFonts w:ascii="Times New Roman CYR" w:hAnsi="Times New Roman CYR" w:cs="Times New Roman CYR"/>
          <w:sz w:val="28"/>
          <w:szCs w:val="28"/>
        </w:rPr>
        <w:t xml:space="preserve">Всего обучающихся в муниципальных общеобразовательных учреждениях </w:t>
      </w:r>
      <w:proofErr w:type="spellStart"/>
      <w:r w:rsidR="00F83B71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="00F83B71">
        <w:rPr>
          <w:rFonts w:ascii="Times New Roman CYR" w:hAnsi="Times New Roman CYR" w:cs="Times New Roman CYR"/>
          <w:sz w:val="28"/>
          <w:szCs w:val="28"/>
        </w:rPr>
        <w:t xml:space="preserve"> района  2543 чел., первой и второй группы здоровья 2304, что составляет 90,62%.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17.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численности</w:t>
      </w:r>
      <w:proofErr w:type="gramEnd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3848B8" w:rsidRPr="003848B8" w:rsidRDefault="00E366CF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Все </w:t>
      </w:r>
      <w:r w:rsidR="003848B8" w:rsidRPr="003848B8">
        <w:rPr>
          <w:rFonts w:ascii="Times New Roman CYR" w:hAnsi="Times New Roman CYR" w:cs="Times New Roman CYR"/>
          <w:color w:val="000000"/>
          <w:sz w:val="28"/>
          <w:szCs w:val="28"/>
        </w:rPr>
        <w:t>обучающиеся в муниципальных общеобразовательных учреждениях занимаются в  первую смену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lastRenderedPageBreak/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18.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3848B8" w:rsidRPr="003848B8" w:rsidRDefault="00E366CF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В 2015г.  расходы бюджета на одного обучающегося составили  119,35 тыс. руб.  В 2016году показатель увеличится до 123,4 тыс. руб. В 2017,2018г.г. показатель останется на прежнем уровне.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0A442A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0A442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19. </w:t>
      </w:r>
      <w:r w:rsidRPr="000A442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0A442A" w:rsidRDefault="00E366CF" w:rsidP="000A442A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  <w:r w:rsidRPr="000A442A"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0A442A" w:rsidRPr="000A442A">
        <w:rPr>
          <w:rFonts w:ascii="Times New Roman CYR" w:hAnsi="Times New Roman CYR" w:cs="Times New Roman CYR"/>
          <w:sz w:val="28"/>
          <w:szCs w:val="28"/>
        </w:rPr>
        <w:t>Доля детей в возрасте 5-</w:t>
      </w:r>
      <w:r w:rsidR="000A442A">
        <w:rPr>
          <w:rFonts w:ascii="Times New Roman CYR" w:hAnsi="Times New Roman CYR" w:cs="Times New Roman CYR"/>
          <w:sz w:val="28"/>
          <w:szCs w:val="28"/>
        </w:rPr>
        <w:t>18 лет, получающих услуги по дополнительному образованию в 2015 году  возросло до количества 2964 человек,</w:t>
      </w:r>
      <w:r w:rsidR="002953F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A442A">
        <w:rPr>
          <w:rFonts w:ascii="Times New Roman CYR" w:hAnsi="Times New Roman CYR" w:cs="Times New Roman CYR"/>
          <w:sz w:val="28"/>
          <w:szCs w:val="28"/>
        </w:rPr>
        <w:t>что составило 89,7%.Увеличение охвата произошло за счет открытия новых групп в четырех ФСК, а также за счет реализации новых дополнительных общеобразовательных программ, в том числе в дошкольных образовательных организациях.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76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фактической обеспеченности учреждениями культуры от нормативной потребности:</w:t>
      </w:r>
    </w:p>
    <w:p w:rsidR="00684146" w:rsidRPr="003848B8" w:rsidRDefault="00684146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Сеть муниципальных учреждений в районе включает в себя 44 учреждения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культурно-досугового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типа, 38 библиотек, 1 музей, 1 образовательное учреждение дополнительного образования детей в области</w:t>
      </w:r>
      <w:r w:rsidRPr="003848B8">
        <w:rPr>
          <w:rFonts w:ascii="Calibri" w:hAnsi="Calibri" w:cs="Calibri"/>
          <w:sz w:val="28"/>
          <w:szCs w:val="28"/>
        </w:rPr>
        <w:t xml:space="preserve"> 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культуры, 1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кинокультурный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центр.</w:t>
      </w:r>
    </w:p>
    <w:p w:rsidR="003848B8" w:rsidRPr="003848B8" w:rsidRDefault="00684146" w:rsidP="00576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В перспективе сеть культуры не изменится. Уровень фактической обеспеченности учреждениями клубного типа от нормативной потребности составляет 100%, библиотек</w:t>
      </w:r>
      <w:r>
        <w:rPr>
          <w:rFonts w:ascii="Times New Roman CYR" w:hAnsi="Times New Roman CYR" w:cs="Times New Roman CYR"/>
          <w:sz w:val="28"/>
          <w:szCs w:val="28"/>
        </w:rPr>
        <w:t xml:space="preserve">ами 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90,5%. </w:t>
      </w:r>
      <w:r w:rsidR="003848B8"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21.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3848B8" w:rsidRPr="003848B8" w:rsidRDefault="00B97F0E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2015 г. составила 0%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DA4FD4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ab/>
      </w:r>
      <w:r w:rsidR="00DA4FD4">
        <w:rPr>
          <w:rFonts w:ascii="Times New Roman CYR" w:hAnsi="Times New Roman CYR" w:cs="Times New Roman CYR"/>
          <w:sz w:val="28"/>
          <w:szCs w:val="28"/>
        </w:rPr>
        <w:t xml:space="preserve">В муниципальной собственности </w:t>
      </w:r>
      <w:proofErr w:type="spellStart"/>
      <w:r w:rsidR="00DA4FD4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="00DA4FD4">
        <w:rPr>
          <w:rFonts w:ascii="Times New Roman CYR" w:hAnsi="Times New Roman CYR" w:cs="Times New Roman CYR"/>
          <w:sz w:val="28"/>
          <w:szCs w:val="28"/>
        </w:rPr>
        <w:t xml:space="preserve"> района находятся три объекта культурного наследия:</w:t>
      </w:r>
    </w:p>
    <w:p w:rsidR="00DA4FD4" w:rsidRDefault="00DA4FD4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lastRenderedPageBreak/>
        <w:tab/>
        <w:t xml:space="preserve">1. Памятник Герою Советского Союза </w:t>
      </w:r>
      <w:proofErr w:type="spellStart"/>
      <w:r>
        <w:rPr>
          <w:rFonts w:ascii="Times New Roman CYR" w:hAnsi="Times New Roman CYR" w:cs="Times New Roman CYR"/>
          <w:sz w:val="30"/>
          <w:szCs w:val="30"/>
        </w:rPr>
        <w:t>Богутскому</w:t>
      </w:r>
      <w:proofErr w:type="spellEnd"/>
      <w:r>
        <w:rPr>
          <w:rFonts w:ascii="Times New Roman CYR" w:hAnsi="Times New Roman CYR" w:cs="Times New Roman CYR"/>
          <w:sz w:val="30"/>
          <w:szCs w:val="30"/>
        </w:rPr>
        <w:t xml:space="preserve"> Виктору Степановичу, </w:t>
      </w:r>
      <w:proofErr w:type="spellStart"/>
      <w:r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>
        <w:rPr>
          <w:rFonts w:ascii="Times New Roman CYR" w:hAnsi="Times New Roman CYR" w:cs="Times New Roman CYR"/>
          <w:sz w:val="30"/>
          <w:szCs w:val="30"/>
        </w:rPr>
        <w:t xml:space="preserve"> район</w:t>
      </w:r>
    </w:p>
    <w:p w:rsidR="00DA4FD4" w:rsidRDefault="00DA4FD4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>п</w:t>
      </w:r>
      <w:proofErr w:type="gramStart"/>
      <w:r>
        <w:rPr>
          <w:rFonts w:ascii="Times New Roman CYR" w:hAnsi="Times New Roman CYR" w:cs="Times New Roman CYR"/>
          <w:sz w:val="30"/>
          <w:szCs w:val="30"/>
        </w:rPr>
        <w:t>.А</w:t>
      </w:r>
      <w:proofErr w:type="gramEnd"/>
      <w:r>
        <w:rPr>
          <w:rFonts w:ascii="Times New Roman CYR" w:hAnsi="Times New Roman CYR" w:cs="Times New Roman CYR"/>
          <w:sz w:val="30"/>
          <w:szCs w:val="30"/>
        </w:rPr>
        <w:t>бан, ул.Советская, 56а.</w:t>
      </w:r>
    </w:p>
    <w:p w:rsidR="00DA4FD4" w:rsidRDefault="00DA4FD4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ab/>
        <w:t xml:space="preserve">2. Могила Капустина Михаила Денисовича, Героя Советского союза (1907-1968гг.), </w:t>
      </w:r>
    </w:p>
    <w:p w:rsidR="00DA4FD4" w:rsidRDefault="00DA4FD4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  <w:proofErr w:type="spellStart"/>
      <w:r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>
        <w:rPr>
          <w:rFonts w:ascii="Times New Roman CYR" w:hAnsi="Times New Roman CYR" w:cs="Times New Roman CYR"/>
          <w:sz w:val="30"/>
          <w:szCs w:val="30"/>
        </w:rPr>
        <w:t xml:space="preserve"> район, с</w:t>
      </w:r>
      <w:proofErr w:type="gramStart"/>
      <w:r>
        <w:rPr>
          <w:rFonts w:ascii="Times New Roman CYR" w:hAnsi="Times New Roman CYR" w:cs="Times New Roman CYR"/>
          <w:sz w:val="30"/>
          <w:szCs w:val="30"/>
        </w:rPr>
        <w:t>.Д</w:t>
      </w:r>
      <w:proofErr w:type="gramEnd"/>
      <w:r>
        <w:rPr>
          <w:rFonts w:ascii="Times New Roman CYR" w:hAnsi="Times New Roman CYR" w:cs="Times New Roman CYR"/>
          <w:sz w:val="30"/>
          <w:szCs w:val="30"/>
        </w:rPr>
        <w:t>олгий Мост.</w:t>
      </w:r>
    </w:p>
    <w:p w:rsidR="00DA4FD4" w:rsidRDefault="00DA4FD4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30"/>
          <w:szCs w:val="30"/>
        </w:rPr>
      </w:pPr>
      <w:r>
        <w:rPr>
          <w:rFonts w:ascii="Times New Roman CYR" w:hAnsi="Times New Roman CYR" w:cs="Times New Roman CYR"/>
          <w:sz w:val="30"/>
          <w:szCs w:val="30"/>
        </w:rPr>
        <w:tab/>
        <w:t xml:space="preserve">3. Здание, где в лазарете в 1919 г. находились на излечении партизаны в период колчаковщины, </w:t>
      </w:r>
      <w:proofErr w:type="spellStart"/>
      <w:r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>
        <w:rPr>
          <w:rFonts w:ascii="Times New Roman CYR" w:hAnsi="Times New Roman CYR" w:cs="Times New Roman CYR"/>
          <w:sz w:val="30"/>
          <w:szCs w:val="30"/>
        </w:rPr>
        <w:t xml:space="preserve"> район, село Долгий Мост, ул. </w:t>
      </w:r>
      <w:proofErr w:type="gramStart"/>
      <w:r>
        <w:rPr>
          <w:rFonts w:ascii="Times New Roman CYR" w:hAnsi="Times New Roman CYR" w:cs="Times New Roman CYR"/>
          <w:sz w:val="30"/>
          <w:szCs w:val="30"/>
        </w:rPr>
        <w:t>Заречная</w:t>
      </w:r>
      <w:proofErr w:type="gramEnd"/>
      <w:r>
        <w:rPr>
          <w:rFonts w:ascii="Times New Roman CYR" w:hAnsi="Times New Roman CYR" w:cs="Times New Roman CYR"/>
          <w:sz w:val="30"/>
          <w:szCs w:val="30"/>
        </w:rPr>
        <w:t>, 28.</w:t>
      </w:r>
    </w:p>
    <w:p w:rsidR="00DA4FD4" w:rsidRDefault="00DA4FD4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Доля объектов культурного наследия, находящихся в муниципальной собственности и требующих консервации или реставрации от общего количества объектов культурного наследия, находящихся в муниципальной собственности в 2015 году составила 33,3 % . </w:t>
      </w:r>
    </w:p>
    <w:p w:rsidR="00DA4FD4" w:rsidRDefault="00DA4FD4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Требует консервации з</w:t>
      </w:r>
      <w:r>
        <w:rPr>
          <w:rFonts w:ascii="Times New Roman CYR" w:hAnsi="Times New Roman CYR" w:cs="Times New Roman CYR"/>
          <w:sz w:val="30"/>
          <w:szCs w:val="30"/>
        </w:rPr>
        <w:t xml:space="preserve">дание, где в лазарете в 1919 г. находились на излечении партизаны в период колчаковщины, </w:t>
      </w:r>
      <w:proofErr w:type="spellStart"/>
      <w:r>
        <w:rPr>
          <w:rFonts w:ascii="Times New Roman CYR" w:hAnsi="Times New Roman CYR" w:cs="Times New Roman CYR"/>
          <w:sz w:val="30"/>
          <w:szCs w:val="30"/>
        </w:rPr>
        <w:t>Абанский</w:t>
      </w:r>
      <w:proofErr w:type="spellEnd"/>
      <w:r>
        <w:rPr>
          <w:rFonts w:ascii="Times New Roman CYR" w:hAnsi="Times New Roman CYR" w:cs="Times New Roman CYR"/>
          <w:sz w:val="30"/>
          <w:szCs w:val="30"/>
        </w:rPr>
        <w:t xml:space="preserve"> район, село Долгий Мост, ул. </w:t>
      </w:r>
      <w:proofErr w:type="gramStart"/>
      <w:r>
        <w:rPr>
          <w:rFonts w:ascii="Times New Roman CYR" w:hAnsi="Times New Roman CYR" w:cs="Times New Roman CYR"/>
          <w:sz w:val="30"/>
          <w:szCs w:val="30"/>
        </w:rPr>
        <w:t>Заречная</w:t>
      </w:r>
      <w:proofErr w:type="gramEnd"/>
      <w:r>
        <w:rPr>
          <w:rFonts w:ascii="Times New Roman CYR" w:hAnsi="Times New Roman CYR" w:cs="Times New Roman CYR"/>
          <w:sz w:val="30"/>
          <w:szCs w:val="30"/>
        </w:rPr>
        <w:t>, 28.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76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23.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систематически занимающегося физической культурой и спортом</w:t>
      </w:r>
    </w:p>
    <w:p w:rsidR="003848B8" w:rsidRPr="003848B8" w:rsidRDefault="00543897" w:rsidP="005438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Д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оля населения, систематически занимающего физической культурой и спортом в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районе в 2015 году (26,31%) по сравнению с 2014 годом(24,73%)  увеличилась на 1,58%, в связи с работой спортивных клубов по месту жительства. Планируется увеличение доли населения, систематически занимающего физической культурой и спортом в 2016-2018 годах (от 27,8% до 30,7%), за счёт увеличения численности населения, занимающихся в физкультурно-спортивных и спортивных клубов по месту жительства граждан в районе, подготовке и выполнению нормативов ВФСК ГТО.   </w:t>
      </w:r>
      <w:r w:rsidR="003848B8"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23.1.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</w:t>
      </w:r>
      <w:proofErr w:type="gramStart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обучающихся</w:t>
      </w:r>
      <w:proofErr w:type="gramEnd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, систематически занимающихся физической культурой и спортом, в общей численности обучающихся</w:t>
      </w:r>
    </w:p>
    <w:p w:rsidR="003848B8" w:rsidRPr="003848B8" w:rsidRDefault="00543897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Показатель в 2015 году составил 64,43%. В 2016-25018 годах планируется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увелечение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показателя с 66,14% до 69,64% за счет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увелечения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обучающимися систематическими занятиями физической культурой и спортом, подготовкой и выполнению ВФСК ГТО.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762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 и обеспечение граждан жильем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24.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Общая площадь жилых помещений, приходящаяся в среднем на одного жителя всего, в том числе введенная в действие за один год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Общая площадь жилых помещений, приходящаяся в среднем на одного жителя в 2015 году составила 23,5 кв.м., по прогнозам до 2018 году планируется </w:t>
      </w:r>
      <w:r w:rsidRPr="003848B8">
        <w:rPr>
          <w:rFonts w:ascii="Times New Roman CYR" w:hAnsi="Times New Roman CYR" w:cs="Times New Roman CYR"/>
          <w:sz w:val="28"/>
          <w:szCs w:val="28"/>
        </w:rPr>
        <w:lastRenderedPageBreak/>
        <w:t>увеличение показателя до 23,7 кв.м. Увеличение жилищного строительства планируется за счет собственных сре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дств гр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>аждан.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В 2015 году  общая площадь жилых помещений приходящаяся на одного жителя увеличилась по сравнению с  2014 годом  на 0,4 кв.м., что в динамики оценивается положительно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 xml:space="preserve"> В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2018 году планируется увеличение данного  показателя на 100,85% или на 0,2 кв.м. Увеличение показателя планируется за счет индивидуального жилищного строительства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вАбанском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районе.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24.1.  В 2015 году в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районе введено всего 1255,3 кв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жилой площади, в том числе 237,4 кв.м жилой площади (1-н 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четырехквартирный</w:t>
      </w:r>
      <w:proofErr w:type="spellEnd"/>
      <w:r w:rsidRPr="003848B8">
        <w:rPr>
          <w:rFonts w:ascii="Times New Roman CYR" w:hAnsi="Times New Roman CYR" w:cs="Times New Roman CYR"/>
          <w:sz w:val="28"/>
          <w:szCs w:val="28"/>
        </w:rPr>
        <w:t xml:space="preserve"> одноэтажный жилой дом, и 1-н трехквартирный одноэтажный жилой дом), 1017,9 кв.м жилой площади в индивидуальных 12-и жилых домах. Ввод жилья был обеспечен за счет собственных сре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дств гр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аждан.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Площадь  жилых 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помещений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приходящаяся на одного жителя введенная в действие за 2015 год уменьшилась по сравнению с периодом 2014 года  на 0,03 кв.м. В 2018 году планируется увеличение показателя на 0,03 кв. м. Увеличение показателя планируется за счет индивидуального жилищного строительства и строительства двухэтажного 16-ти квартирного жилого дома в рамках подпрограммы «Улучшение жилищных условий отдельных категорий граждан, проживающих на территории Красноярского края».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65"/>
        <w:gridCol w:w="30"/>
        <w:gridCol w:w="2130"/>
        <w:gridCol w:w="30"/>
        <w:gridCol w:w="1380"/>
        <w:gridCol w:w="30"/>
        <w:gridCol w:w="1200"/>
        <w:gridCol w:w="1065"/>
        <w:gridCol w:w="930"/>
      </w:tblGrid>
      <w:tr w:rsidR="003848B8" w:rsidRPr="003848B8">
        <w:tc>
          <w:tcPr>
            <w:tcW w:w="93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Ввод жилья, кв. метров</w:t>
            </w:r>
          </w:p>
        </w:tc>
      </w:tr>
      <w:tr w:rsidR="003848B8" w:rsidRPr="003848B8">
        <w:tc>
          <w:tcPr>
            <w:tcW w:w="25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предыдущий период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отчетный период</w:t>
            </w: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прогноз</w:t>
            </w:r>
          </w:p>
        </w:tc>
      </w:tr>
      <w:tr w:rsidR="003848B8" w:rsidRPr="003848B8"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2014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2018</w:t>
            </w:r>
          </w:p>
        </w:tc>
      </w:tr>
      <w:tr w:rsidR="003848B8" w:rsidRPr="003848B8"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Введено всего,</w:t>
            </w: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в том числе</w:t>
            </w: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2511,5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1255,3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1200,0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2100,0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1400,0</w:t>
            </w:r>
          </w:p>
        </w:tc>
      </w:tr>
      <w:tr w:rsidR="003848B8" w:rsidRPr="003848B8">
        <w:trPr>
          <w:trHeight w:val="885"/>
        </w:trPr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1593,8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1017,9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1200,0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1200,0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1200,0</w:t>
            </w:r>
          </w:p>
        </w:tc>
      </w:tr>
      <w:tr w:rsidR="003848B8" w:rsidRPr="003848B8"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многоквартирное строительство</w:t>
            </w: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917,7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237,4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900,0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200,0</w:t>
            </w:r>
          </w:p>
        </w:tc>
      </w:tr>
    </w:tbl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25.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Площадь земельных участков, предоставленных для строительства, в расчете на 10 тыс. человек населения всего,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</w:p>
    <w:p w:rsidR="00BB06CA" w:rsidRPr="00BB06CA" w:rsidRDefault="00BB06CA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B06CA">
        <w:rPr>
          <w:rFonts w:ascii="Times New Roman CYR" w:hAnsi="Times New Roman CYR" w:cs="Times New Roman CYR"/>
          <w:sz w:val="28"/>
          <w:szCs w:val="28"/>
        </w:rPr>
        <w:t>В отчетном 2015 году  площадь земельных участков, представленных для жилищного строительства всего составила 3,92га (в том числе: для индивидуального жилищного строительства - 2,93 га, для объектов не являющихся объектами жилищного строительства - 0,99га</w:t>
      </w:r>
      <w:proofErr w:type="gramStart"/>
      <w:r w:rsidRPr="00BB06CA">
        <w:rPr>
          <w:rFonts w:ascii="Times New Roman CYR" w:hAnsi="Times New Roman CYR" w:cs="Times New Roman CYR"/>
          <w:sz w:val="28"/>
          <w:szCs w:val="28"/>
        </w:rPr>
        <w:t xml:space="preserve"> )</w:t>
      </w:r>
      <w:proofErr w:type="gramEnd"/>
      <w:r w:rsidRPr="00BB06CA">
        <w:rPr>
          <w:rFonts w:ascii="Times New Roman CYR" w:hAnsi="Times New Roman CYR" w:cs="Times New Roman CYR"/>
          <w:sz w:val="28"/>
          <w:szCs w:val="28"/>
        </w:rPr>
        <w:t xml:space="preserve">, земельные участки для комплексного освоения целей строительства не представлялись. </w:t>
      </w:r>
    </w:p>
    <w:p w:rsidR="00BB06CA" w:rsidRPr="00BB06CA" w:rsidRDefault="00BB06CA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56"/>
        <w:gridCol w:w="1003"/>
        <w:gridCol w:w="1003"/>
        <w:gridCol w:w="1004"/>
        <w:gridCol w:w="1004"/>
        <w:gridCol w:w="1004"/>
      </w:tblGrid>
      <w:tr w:rsidR="00BB06CA" w:rsidRPr="00BB06CA">
        <w:tc>
          <w:tcPr>
            <w:tcW w:w="5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2015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2016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2017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</w:tr>
      <w:tr w:rsidR="00BB06CA" w:rsidRPr="00BB06CA">
        <w:tc>
          <w:tcPr>
            <w:tcW w:w="5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Площадь земельных участков (</w:t>
            </w:r>
            <w:proofErr w:type="gramStart"/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Га</w:t>
            </w:r>
            <w:proofErr w:type="gramEnd"/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), предоставленных для: строительства, в расчете на 10 тыс. человек населения, всего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10,97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3,92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4,06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4,19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4,32</w:t>
            </w:r>
          </w:p>
        </w:tc>
      </w:tr>
      <w:tr w:rsidR="00BB06CA" w:rsidRPr="00BB06CA">
        <w:tc>
          <w:tcPr>
            <w:tcW w:w="5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жилищного строительства (в т.ч. для ИЖС) (форма 1 – ЗУ)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6,08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2,93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2,96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2,99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3,02</w:t>
            </w:r>
          </w:p>
        </w:tc>
      </w:tr>
      <w:tr w:rsidR="00BB06CA" w:rsidRPr="00BB06CA">
        <w:tc>
          <w:tcPr>
            <w:tcW w:w="5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комплексного освоения в целях жилищного строительства (форма 2 – ЗУ)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</w:tr>
      <w:tr w:rsidR="00BB06CA" w:rsidRPr="00BB06CA">
        <w:tc>
          <w:tcPr>
            <w:tcW w:w="5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строительства объектов, не являющихся объектами жилищного строительства (форма 3 –ЗУ)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4,89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0,99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1,1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1,2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6CA" w:rsidRPr="00BB06CA" w:rsidRDefault="00BB06CA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B06CA">
              <w:rPr>
                <w:rFonts w:ascii="Times New Roman CYR" w:hAnsi="Times New Roman CYR" w:cs="Times New Roman CYR"/>
                <w:sz w:val="28"/>
                <w:szCs w:val="28"/>
              </w:rPr>
              <w:t>1,3</w:t>
            </w:r>
          </w:p>
        </w:tc>
      </w:tr>
    </w:tbl>
    <w:p w:rsidR="00BB06CA" w:rsidRPr="00BB06CA" w:rsidRDefault="00BB06CA" w:rsidP="00F83B71">
      <w:pPr>
        <w:tabs>
          <w:tab w:val="left" w:pos="15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B06CA">
        <w:rPr>
          <w:rFonts w:ascii="Times New Roman CYR" w:hAnsi="Times New Roman CYR" w:cs="Times New Roman CYR"/>
          <w:sz w:val="28"/>
          <w:szCs w:val="28"/>
        </w:rPr>
        <w:t xml:space="preserve">       </w:t>
      </w:r>
    </w:p>
    <w:p w:rsidR="003848B8" w:rsidRPr="003848B8" w:rsidRDefault="00BB06CA" w:rsidP="005438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BB06CA">
        <w:rPr>
          <w:rFonts w:ascii="Times New Roman CYR" w:hAnsi="Times New Roman CYR" w:cs="Times New Roman CYR"/>
          <w:sz w:val="28"/>
          <w:szCs w:val="28"/>
        </w:rPr>
        <w:t xml:space="preserve"> В 2015 году площадь земельных участков предоставленных для строительства уменьшилась по сравнению с периодом 2014 года на 35,7% в связи со снижением потребности граждан в приобретении земельных участков.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 даты принятия</w:t>
      </w:r>
      <w:proofErr w:type="gramEnd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848B8">
        <w:rPr>
          <w:rFonts w:ascii="Times New Roman CYR" w:hAnsi="Times New Roman CYR" w:cs="Times New Roman CYR"/>
          <w:color w:val="000000"/>
          <w:sz w:val="28"/>
          <w:szCs w:val="28"/>
        </w:rPr>
        <w:t>Разрешение на ввод в эксплуатацию объектов строительства получено в срок действия разрешения на строительство.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43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В 2015 году  доля многоквартирных  домов собственников помещений  выбрали и реализуют один из способов  управления  многоквартирными домами в общем числе многоквартирных домов, в которых собственники помещений должны выбрать способ управления домами составила 58,82%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28.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водо</w:t>
      </w:r>
      <w:proofErr w:type="spellEnd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-, тепл</w:t>
      </w:r>
      <w:proofErr w:type="gramStart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о-</w:t>
      </w:r>
      <w:proofErr w:type="gramEnd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, </w:t>
      </w:r>
      <w:proofErr w:type="spellStart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газо</w:t>
      </w:r>
      <w:proofErr w:type="spellEnd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 xml:space="preserve">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осуществляющих</w:t>
      </w:r>
      <w:proofErr w:type="gramEnd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свою деятельность на территории городского округа (муниципального района)</w:t>
      </w:r>
    </w:p>
    <w:p w:rsidR="003848B8" w:rsidRPr="003848B8" w:rsidRDefault="003848B8" w:rsidP="00576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Во всех организации</w:t>
      </w:r>
      <w:r w:rsidRPr="003848B8">
        <w:rPr>
          <w:rFonts w:ascii="Calibri" w:hAnsi="Calibri" w:cs="Calibri"/>
          <w:sz w:val="28"/>
          <w:szCs w:val="28"/>
        </w:rPr>
        <w:t xml:space="preserve"> </w:t>
      </w:r>
      <w:r w:rsidRPr="003848B8">
        <w:rPr>
          <w:rFonts w:ascii="Times New Roman CYR" w:hAnsi="Times New Roman CYR" w:cs="Times New Roman CYR"/>
          <w:sz w:val="28"/>
          <w:szCs w:val="28"/>
        </w:rPr>
        <w:t>коммунального комплекса района   частной формы собственности.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29.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Доля многоквартирных домов, расположенных на земельных участках, в отношении которых осуществлен государственный кадастровый учет в 2015 году по отношению к 2014 г. увеличился на 19,2%. и составил 20,3%.  К 2018 году ожидается увеличение показателя  до 35% или 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 14,7 %.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97"/>
        <w:gridCol w:w="1019"/>
        <w:gridCol w:w="1019"/>
        <w:gridCol w:w="1019"/>
      </w:tblGrid>
      <w:tr w:rsidR="003848B8" w:rsidRPr="003848B8">
        <w:tc>
          <w:tcPr>
            <w:tcW w:w="6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Показатель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2015</w:t>
            </w:r>
          </w:p>
        </w:tc>
      </w:tr>
      <w:tr w:rsidR="003848B8" w:rsidRPr="003848B8">
        <w:tc>
          <w:tcPr>
            <w:tcW w:w="6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left="1069" w:hanging="36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</w:rPr>
              <w:t>1.</w:t>
            </w:r>
            <w:r w:rsidRPr="003848B8">
              <w:rPr>
                <w:rFonts w:ascii="Times New Roman CYR" w:hAnsi="Times New Roman CYR" w:cs="Times New Roman CYR"/>
              </w:rPr>
              <w:tab/>
            </w: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Общее число многоквартирных домов по состоянию на конец отчетного периода (по данным статистического отчета 1-жилфонд), единиц, в том числе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2470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2170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2015</w:t>
            </w:r>
          </w:p>
        </w:tc>
      </w:tr>
      <w:tr w:rsidR="003848B8" w:rsidRPr="003848B8">
        <w:tc>
          <w:tcPr>
            <w:tcW w:w="6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left="1069" w:hanging="36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</w:rPr>
              <w:t>1.1</w:t>
            </w:r>
            <w:r w:rsidRPr="003848B8">
              <w:rPr>
                <w:rFonts w:ascii="Times New Roman CYR" w:hAnsi="Times New Roman CYR" w:cs="Times New Roman CYR"/>
              </w:rPr>
              <w:tab/>
            </w: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двухквартирные дома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2453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2153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1998</w:t>
            </w:r>
          </w:p>
        </w:tc>
      </w:tr>
      <w:tr w:rsidR="003848B8" w:rsidRPr="003848B8">
        <w:tc>
          <w:tcPr>
            <w:tcW w:w="6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left="1069" w:hanging="36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</w:rPr>
              <w:t>1.2</w:t>
            </w:r>
            <w:r w:rsidRPr="003848B8">
              <w:rPr>
                <w:rFonts w:ascii="Times New Roman CYR" w:hAnsi="Times New Roman CYR" w:cs="Times New Roman CYR"/>
              </w:rPr>
              <w:tab/>
            </w: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многоквартирные дома, имеющие помещения общего пользования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</w:tr>
      <w:tr w:rsidR="003848B8" w:rsidRPr="003848B8">
        <w:tc>
          <w:tcPr>
            <w:tcW w:w="6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 Число многоквартирных домов, расположенных на         земельных участках, в отношении которых осуществлен государственный кадастровый учет (единиц)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409</w:t>
            </w:r>
          </w:p>
        </w:tc>
      </w:tr>
      <w:tr w:rsidR="003848B8" w:rsidRPr="003848B8">
        <w:tc>
          <w:tcPr>
            <w:tcW w:w="6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3 Доля многоквартирных домов, расположенных на земельных участках, в отношении которых осуществлен государственный кадастровый учет, %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0,8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20,3</w:t>
            </w:r>
          </w:p>
        </w:tc>
      </w:tr>
    </w:tbl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7628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30. </w:t>
      </w:r>
      <w:proofErr w:type="gramStart"/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>В 2015 году  доля населения,  получившего жилые помещения и улучшившего жилищные условия в отчетном году, в общей численности населения, состоящего на  учете, состоявших на учете в качестве нуждающихся,  составила – 6,7 %. это увеличение  на 1,9%   с 2014 годом.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 В 2015 году данный темп роста объясняется движением в жилищном фонде, его высвобождение и заключение новых договоров социального найма</w:t>
      </w:r>
      <w:proofErr w:type="gramStart"/>
      <w:r w:rsidRPr="003848B8">
        <w:rPr>
          <w:rFonts w:ascii="Times New Roman CYR" w:hAnsi="Times New Roman CYR" w:cs="Times New Roman CYR"/>
          <w:sz w:val="28"/>
          <w:szCs w:val="28"/>
        </w:rPr>
        <w:t xml:space="preserve">  В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дальнейшем планируется  положительная динамика данного  показателя с 6,7 % в 2015 году  до 9,5 % в 2018 году, с темпом роста  141,79%,   будет достигнута за счет уменьшения численности  семей, состоящего  на учете в качестве нуждающегося в жилых помещениях по договорам социального найма  (это обусловлено, за счет нового строительства  жилых помещений введенного в действие)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За счет увеличения доходов населения, и желание улучшить свои жилищные условия,     планируем, что  до   2018 года, очередь состоящих на </w:t>
      </w:r>
      <w:r w:rsidRPr="003848B8">
        <w:rPr>
          <w:rFonts w:ascii="Times New Roman CYR" w:hAnsi="Times New Roman CYR" w:cs="Times New Roman CYR"/>
          <w:sz w:val="28"/>
          <w:szCs w:val="28"/>
        </w:rPr>
        <w:lastRenderedPageBreak/>
        <w:t>учете как нуждающиеся  будет сокращена с 240 семей   в 2015 году до 200 семей в 2018 году.  Кроме  этого планируется в 2017 году в п. Абан строительство двухэтажного 16-ти квартирного жилого дома в рамках   мероприятий государственной программы «Улучшение жилищных условий отдельных категорий граждан, проживающих на территории Красноярского края».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Со стороны администрации  прилагаются все возможные ресурсы  для оказания  помощи населению,   по предоставлению земельных участков для строительства, выдача разрешений на строительство жилых помещений их реконструкцию и т.д.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3935"/>
        <w:gridCol w:w="992"/>
        <w:gridCol w:w="993"/>
        <w:gridCol w:w="850"/>
        <w:gridCol w:w="992"/>
        <w:gridCol w:w="993"/>
        <w:gridCol w:w="1734"/>
      </w:tblGrid>
      <w:tr w:rsidR="003848B8" w:rsidRPr="003848B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2018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848B8" w:rsidRPr="003848B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(%)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9,5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848B8" w:rsidRPr="003848B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 xml:space="preserve">численность населения (семей), получившего жилые помещения и улучшившего жилищные условия </w:t>
            </w: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по договору социального найма</w:t>
            </w: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 xml:space="preserve"> в отчетном году</w:t>
            </w: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848B8">
              <w:rPr>
                <w:rFonts w:ascii="Calibri" w:hAnsi="Calibri" w:cs="Calibri"/>
                <w:sz w:val="24"/>
                <w:szCs w:val="24"/>
              </w:rPr>
              <w:t>19</w:t>
            </w: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3848B8" w:rsidRPr="003848B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848B8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 xml:space="preserve">численность населения (семей), состоящего на учете в качестве нуждающегося в жилых помещениях </w:t>
            </w:r>
            <w:r w:rsidRPr="003848B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по договорам социального найма</w:t>
            </w: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конец прошлого 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48B8">
              <w:rPr>
                <w:rFonts w:ascii="Times New Roman CYR" w:hAnsi="Times New Roman CYR" w:cs="Times New Roman CYR"/>
                <w:sz w:val="24"/>
                <w:szCs w:val="24"/>
              </w:rPr>
              <w:t>215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848B8">
              <w:rPr>
                <w:rFonts w:ascii="Calibri" w:hAnsi="Calibri" w:cs="Calibri"/>
                <w:sz w:val="24"/>
                <w:szCs w:val="24"/>
              </w:rPr>
              <w:t>200</w:t>
            </w:r>
          </w:p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3848B8" w:rsidRPr="003848B8" w:rsidRDefault="003848B8" w:rsidP="00F83B71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4"/>
          <w:szCs w:val="14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5762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муниципального управления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31.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3848B8" w:rsidRPr="003848B8" w:rsidRDefault="00DA4FD4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Уменьшение поступления доходов в 2015 году  к уровню 2014 года обусловлено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завершениием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действия дополнительных нормативов отчислений от налога на доходы физических лиц установленных на 2012-2014 годы взамен дотаций на выравнивание бюджетной обеспеченности бюджетам муниципальных районов. Потери бюджета района составили 86460,4 тыс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руб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Также в связи с ухудшением экономической ситуации в стране, финансовой нестабильностью, низкой платёжеспособностью населения уплата земельного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lastRenderedPageBreak/>
        <w:t>налога производится не в полном объёме. По состоянию на 01.01.2016 года недоимка составила 2569,4 тыс</w:t>
      </w:r>
      <w:proofErr w:type="gramStart"/>
      <w:r w:rsidR="003848B8" w:rsidRPr="003848B8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="003848B8" w:rsidRPr="003848B8">
        <w:rPr>
          <w:rFonts w:ascii="Times New Roman CYR" w:hAnsi="Times New Roman CYR" w:cs="Times New Roman CYR"/>
          <w:sz w:val="28"/>
          <w:szCs w:val="28"/>
        </w:rPr>
        <w:t>уб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16"/>
          <w:szCs w:val="16"/>
        </w:rPr>
      </w:pPr>
      <w:proofErr w:type="gramStart"/>
      <w:r w:rsidRPr="003848B8">
        <w:rPr>
          <w:rFonts w:ascii="Times New Roman CYR" w:hAnsi="Times New Roman CYR" w:cs="Times New Roman CYR"/>
          <w:kern w:val="28"/>
          <w:sz w:val="28"/>
          <w:szCs w:val="28"/>
        </w:rPr>
        <w:t xml:space="preserve">Снижение доходов частично компенсировано </w:t>
      </w:r>
      <w:r w:rsidRPr="003848B8">
        <w:rPr>
          <w:rFonts w:ascii="Times New Roman CYR" w:hAnsi="Times New Roman CYR" w:cs="Times New Roman CYR"/>
          <w:sz w:val="28"/>
          <w:szCs w:val="28"/>
        </w:rPr>
        <w:t>доходным источником «Акцизы по подакцизным товарам (продукции), производимым на территории Российской Федерации» обусловлено принятием Федерального закона 366-ФЗ от 24.11.2014г. в части увеличения ставок акцизов в сумме 183,0., единым сельскохозяйственным налогом в сумме 1403,5 тыс. рублей в связи с увеличением реализации сельхозпродукции в 2015 году, в основном за счет увеличения реализации по интервенции зерна, доходов от</w:t>
      </w:r>
      <w:proofErr w:type="gramEnd"/>
      <w:r w:rsidRPr="003848B8">
        <w:rPr>
          <w:rFonts w:ascii="Times New Roman CYR" w:hAnsi="Times New Roman CYR" w:cs="Times New Roman CYR"/>
          <w:sz w:val="28"/>
          <w:szCs w:val="28"/>
        </w:rPr>
        <w:t xml:space="preserve"> арендной платы в сумме 2638,7 тыс.</w:t>
      </w:r>
      <w:r w:rsidR="00DA4FD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848B8">
        <w:rPr>
          <w:rFonts w:ascii="Times New Roman CYR" w:hAnsi="Times New Roman CYR" w:cs="Times New Roman CYR"/>
          <w:sz w:val="28"/>
          <w:szCs w:val="28"/>
        </w:rPr>
        <w:t>руб</w:t>
      </w:r>
      <w:r w:rsidR="00DA4FD4">
        <w:rPr>
          <w:rFonts w:ascii="Times New Roman CYR" w:hAnsi="Times New Roman CYR" w:cs="Times New Roman CYR"/>
          <w:sz w:val="28"/>
          <w:szCs w:val="28"/>
        </w:rPr>
        <w:t>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32.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</w:p>
    <w:p w:rsidR="00DA4FD4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A4FD4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E261A7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Pr="003848B8">
        <w:rPr>
          <w:rFonts w:ascii="Times New Roman CYR" w:hAnsi="Times New Roman CYR" w:cs="Times New Roman CYR"/>
          <w:sz w:val="28"/>
          <w:szCs w:val="28"/>
        </w:rPr>
        <w:t>По состоянию на 01.01.2016 г. в районе в стадии банкротства находятся два предприятия -</w:t>
      </w:r>
      <w:r w:rsidR="00E261A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это МУП </w:t>
      </w:r>
      <w:r w:rsidR="00773035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Pr="003848B8">
        <w:rPr>
          <w:rFonts w:ascii="Times New Roman CYR" w:hAnsi="Times New Roman CYR" w:cs="Times New Roman CYR"/>
          <w:sz w:val="28"/>
          <w:szCs w:val="28"/>
        </w:rPr>
        <w:t>Бытсервис</w:t>
      </w:r>
      <w:proofErr w:type="spellEnd"/>
      <w:r w:rsidR="00773035">
        <w:rPr>
          <w:rFonts w:ascii="Times New Roman CYR" w:hAnsi="Times New Roman CYR" w:cs="Times New Roman CYR"/>
          <w:sz w:val="28"/>
          <w:szCs w:val="28"/>
        </w:rPr>
        <w:t>»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и МУП и Телестудия </w:t>
      </w:r>
      <w:r w:rsidR="00773035">
        <w:rPr>
          <w:rFonts w:ascii="Times New Roman CYR" w:hAnsi="Times New Roman CYR" w:cs="Times New Roman CYR"/>
          <w:sz w:val="28"/>
          <w:szCs w:val="28"/>
        </w:rPr>
        <w:t>«</w:t>
      </w:r>
      <w:r w:rsidRPr="003848B8">
        <w:rPr>
          <w:rFonts w:ascii="Times New Roman CYR" w:hAnsi="Times New Roman CYR" w:cs="Times New Roman CYR"/>
          <w:sz w:val="28"/>
          <w:szCs w:val="28"/>
        </w:rPr>
        <w:t>Бирюса</w:t>
      </w:r>
      <w:r w:rsidR="00773035">
        <w:rPr>
          <w:rFonts w:ascii="Times New Roman CYR" w:hAnsi="Times New Roman CYR" w:cs="Times New Roman CYR"/>
          <w:sz w:val="28"/>
          <w:szCs w:val="28"/>
        </w:rPr>
        <w:t>»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773035">
        <w:rPr>
          <w:rFonts w:ascii="Times New Roman CYR" w:hAnsi="Times New Roman CYR" w:cs="Times New Roman CYR"/>
          <w:sz w:val="28"/>
          <w:szCs w:val="28"/>
        </w:rPr>
        <w:t>Для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ликвидации предприятий создан</w:t>
      </w:r>
      <w:r w:rsidR="007F5232">
        <w:rPr>
          <w:rFonts w:ascii="Times New Roman CYR" w:hAnsi="Times New Roman CYR" w:cs="Times New Roman CYR"/>
          <w:sz w:val="28"/>
          <w:szCs w:val="28"/>
        </w:rPr>
        <w:t>ы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ликвидационн</w:t>
      </w:r>
      <w:r w:rsidR="007F5232">
        <w:rPr>
          <w:rFonts w:ascii="Times New Roman CYR" w:hAnsi="Times New Roman CYR" w:cs="Times New Roman CYR"/>
          <w:sz w:val="28"/>
          <w:szCs w:val="28"/>
        </w:rPr>
        <w:t>ые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комисси</w:t>
      </w:r>
      <w:r w:rsidR="007F5232">
        <w:rPr>
          <w:rFonts w:ascii="Times New Roman CYR" w:hAnsi="Times New Roman CYR" w:cs="Times New Roman CYR"/>
          <w:sz w:val="28"/>
          <w:szCs w:val="28"/>
        </w:rPr>
        <w:t>и</w:t>
      </w:r>
      <w:r w:rsidRPr="003848B8">
        <w:rPr>
          <w:rFonts w:ascii="Times New Roman CYR" w:hAnsi="Times New Roman CYR" w:cs="Times New Roman CYR"/>
          <w:sz w:val="28"/>
          <w:szCs w:val="28"/>
        </w:rPr>
        <w:t>. Фактически этими предприятиями деятельность не осуществляется. Имуществ</w:t>
      </w:r>
      <w:r w:rsidR="00E261A7">
        <w:rPr>
          <w:rFonts w:ascii="Times New Roman CYR" w:hAnsi="Times New Roman CYR" w:cs="Times New Roman CYR"/>
          <w:sz w:val="28"/>
          <w:szCs w:val="28"/>
        </w:rPr>
        <w:t>а</w:t>
      </w:r>
      <w:r w:rsidRPr="003848B8">
        <w:rPr>
          <w:rFonts w:ascii="Times New Roman CYR" w:hAnsi="Times New Roman CYR" w:cs="Times New Roman CYR"/>
          <w:sz w:val="28"/>
          <w:szCs w:val="28"/>
        </w:rPr>
        <w:t xml:space="preserve"> у предприятий не имеется.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33.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left="140" w:firstLine="600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Незавершенного  в установленные сроки строительства, осуществляемого за счет средств бюджета  в районе нет.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34.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3848B8" w:rsidRPr="003848B8" w:rsidRDefault="00DA4FD4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>Просроченной кредиторской задолженности по оплате труда (включая начисления на оплату труда) муниципальных бюджетных учреждений  по состоянию на 01.01.2016г. нет.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35.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</w:rPr>
      </w:pPr>
      <w:r w:rsidRPr="003848B8">
        <w:rPr>
          <w:rFonts w:ascii="Times New Roman CYR" w:hAnsi="Times New Roman CYR" w:cs="Times New Roman CYR"/>
          <w:sz w:val="28"/>
          <w:szCs w:val="28"/>
        </w:rPr>
        <w:t>Расходы в 2015 году составили  2 793,6 рубля, на 0,33% меньше по сравнению с 2014 годом. Снижение расходов на содержание работников ОМС в 2016 году по сравнению с 2015 годом в связи с сокращением работников.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lastRenderedPageBreak/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36.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3848B8" w:rsidRPr="003848B8" w:rsidRDefault="001706F3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 w:rsidR="003848B8" w:rsidRPr="003848B8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 районе утверждена схема территориального планирования района.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37.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Удовлетворенность населения деятельностью местного самоуправления городского округа (муниципального района)</w:t>
      </w:r>
    </w:p>
    <w:p w:rsidR="003848B8" w:rsidRPr="003848B8" w:rsidRDefault="002348F7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</w:t>
      </w:r>
      <w:r w:rsidR="003848B8" w:rsidRPr="003848B8">
        <w:rPr>
          <w:rFonts w:ascii="Times New Roman CYR" w:hAnsi="Times New Roman CYR" w:cs="Times New Roman CYR"/>
          <w:color w:val="000000"/>
          <w:sz w:val="28"/>
          <w:szCs w:val="28"/>
        </w:rPr>
        <w:t>Удовлетворенность населения деятельностью местного самоуправления в 2015 году составила 62,2%, что выше уровня прошлого года на 1,6%.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A136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38.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Среднегодовая численность постоянного населения</w:t>
      </w:r>
    </w:p>
    <w:p w:rsidR="003848B8" w:rsidRPr="003848B8" w:rsidRDefault="00F83B71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</w:t>
      </w:r>
      <w:r w:rsidR="003848B8" w:rsidRPr="003848B8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="003848B8" w:rsidRPr="003848B8">
        <w:rPr>
          <w:rFonts w:ascii="Times New Roman CYR" w:hAnsi="Times New Roman CYR" w:cs="Times New Roman CYR"/>
          <w:sz w:val="28"/>
          <w:szCs w:val="28"/>
        </w:rPr>
        <w:t xml:space="preserve">реднегодовая численность постоянного населения в 2015 году составила 20509 человека, снижение составило на 413 человек. В 2015-2018 годах планируется снижение численности населения, основной причиной снижения численности населения является миграция населения из района.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1706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Энергосбережение и повышение энергетической эффективности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39.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в многоквартирных домах</w:t>
      </w:r>
    </w:p>
    <w:p w:rsidR="00D95699" w:rsidRDefault="00D95699" w:rsidP="00D9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энергетических ресурсов в многоквартирных домах: </w:t>
      </w:r>
    </w:p>
    <w:p w:rsidR="00D95699" w:rsidRDefault="00D95699" w:rsidP="00D9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электрическая энергия   в 2015 году по отношению  к 2014 году  снизилась на 4 %, за счет экономии электрической энергии гражданами, а также использования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энергоэффективных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электробытовых приборов. К 2018году ожидается снижение данного показателя на 11,1% (к 2015 году);</w:t>
      </w:r>
    </w:p>
    <w:p w:rsidR="00D95699" w:rsidRDefault="00D95699" w:rsidP="00D9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потребление тепловой энергии в 2015году по отношению к 2014 году  сократилось на 2,3%. К 2018году ожидается уменьшение показателя на 2,4%;. Планируется установка тепловых счетчиков.</w:t>
      </w:r>
    </w:p>
    <w:p w:rsidR="00D95699" w:rsidRDefault="00D95699" w:rsidP="00D9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потребление холодной воды  в 2015 году  уменьшилось  на 4,5%  по отношению к 2014 году за счет экономии гражданами и установкой приборов учета  холодной воды. К 2018 году планируется в динамике уменьшение показателя на  14,1%</w:t>
      </w:r>
    </w:p>
    <w:p w:rsidR="00D95699" w:rsidRDefault="00D95699" w:rsidP="00D95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централизованное горячее водоснабжение, природный газ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отсутствует.</w:t>
      </w:r>
    </w:p>
    <w:p w:rsidR="00D95699" w:rsidRDefault="00D95699" w:rsidP="00D956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848B8">
        <w:rPr>
          <w:rFonts w:ascii="Arial" w:hAnsi="Arial" w:cs="Arial"/>
          <w:sz w:val="20"/>
          <w:szCs w:val="20"/>
        </w:rPr>
        <w:lastRenderedPageBreak/>
        <w:t xml:space="preserve"> </w:t>
      </w:r>
      <w:r w:rsidRPr="003848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40. </w:t>
      </w:r>
      <w:r w:rsidRPr="003848B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Удельная величина потребления энергетических ресурсов (электрическая и тепловая энергия, вода, природный газ) муниципальными бюджетными учреждениями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Удельная величина потребления электроэнергии муниципальными бюджетными учреждениями в 2015 году  по сравнению с 2014 годом осталась без изменения. Объем потребления электрической энергии муниципальными бюджетными учреждениями в 2015 году составил 6 175,26 тыс. кВтч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среднегодовая численность постоянного населения в 2015 году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-   20 509 чел.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2018 году планируется снижение удельной величины потребления электроэнергии   до 15,6% по  отношению к 2015 году  и будет достигнуто за счет следующих мероприятий: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замены ламп накаливания на более экономичные источники освещения;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исключение использования электрообогревательных приборов для целей 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отопления;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установки энергосберегающих насосов в системах отопления;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экономного и бережного отношения.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Суммарное количество тепловой энергии муниципальными бюджетными учреждениями за 2015 год составило: 5080,31 Гкал, общая площадь муниципальных учреждений 82 852,50 кв.м.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тепловой энергии муниципальными бюджетными учреждениями в 2015 году  составила 0,06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1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общей площади помещений. 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потребления холодной воды  муниципальными </w:t>
      </w:r>
      <w:r w:rsidR="00773035">
        <w:rPr>
          <w:rFonts w:ascii="Times New Roman CYR" w:hAnsi="Times New Roman CYR" w:cs="Times New Roman CYR"/>
          <w:sz w:val="28"/>
          <w:szCs w:val="28"/>
        </w:rPr>
        <w:t>бюджетными учреждениями</w:t>
      </w:r>
      <w:r>
        <w:rPr>
          <w:rFonts w:ascii="Times New Roman CYR" w:hAnsi="Times New Roman CYR" w:cs="Times New Roman CYR"/>
          <w:sz w:val="28"/>
          <w:szCs w:val="28"/>
        </w:rPr>
        <w:t xml:space="preserve"> за 2015 год составил 11 973,00 м3  удельная величина потребления холодной воды возросла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или на 1,02% по сравнению с 2014 годом. Данное незначительное увел</w:t>
      </w:r>
      <w:r w:rsidR="00773035"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чение объя</w:t>
      </w:r>
      <w:r w:rsidR="00773035">
        <w:rPr>
          <w:rFonts w:ascii="Times New Roman CYR" w:hAnsi="Times New Roman CYR" w:cs="Times New Roman CYR"/>
          <w:sz w:val="28"/>
          <w:szCs w:val="28"/>
        </w:rPr>
        <w:t>с</w:t>
      </w:r>
      <w:r>
        <w:rPr>
          <w:rFonts w:ascii="Times New Roman CYR" w:hAnsi="Times New Roman CYR" w:cs="Times New Roman CYR"/>
          <w:sz w:val="28"/>
          <w:szCs w:val="28"/>
        </w:rPr>
        <w:t xml:space="preserve">няется тем, что  все  дошкольные и школьные образовательных учреждения приведены в соответствии с нормами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СанПина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что повлекло увеличение количества точек разбора холодной воды.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Централизованное горячее водоснабжение, природный газ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отсутствуют.</w:t>
      </w:r>
    </w:p>
    <w:p w:rsidR="006256C5" w:rsidRDefault="006256C5" w:rsidP="006256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3848B8" w:rsidRPr="003848B8" w:rsidRDefault="003848B8" w:rsidP="00F83B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:rsidR="003848B8" w:rsidRPr="003848B8" w:rsidRDefault="003848B8" w:rsidP="003848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848B8" w:rsidRPr="003848B8" w:rsidRDefault="003848B8" w:rsidP="003848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3848B8" w:rsidRPr="003848B8" w:rsidRDefault="003848B8" w:rsidP="003848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848B8" w:rsidRPr="003848B8" w:rsidRDefault="003848B8" w:rsidP="003848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848B8">
        <w:rPr>
          <w:rFonts w:ascii="Arial" w:hAnsi="Arial" w:cs="Arial"/>
          <w:sz w:val="20"/>
          <w:szCs w:val="20"/>
        </w:rPr>
        <w:t xml:space="preserve"> </w:t>
      </w:r>
    </w:p>
    <w:p w:rsidR="00725D9D" w:rsidRDefault="00725D9D"/>
    <w:sectPr w:rsidR="00725D9D" w:rsidSect="00784E87">
      <w:pgSz w:w="12240" w:h="15840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48B8"/>
    <w:rsid w:val="00077A5A"/>
    <w:rsid w:val="00082D95"/>
    <w:rsid w:val="000A442A"/>
    <w:rsid w:val="001611DD"/>
    <w:rsid w:val="001706F3"/>
    <w:rsid w:val="0018107C"/>
    <w:rsid w:val="00182649"/>
    <w:rsid w:val="0022301D"/>
    <w:rsid w:val="002348F7"/>
    <w:rsid w:val="002953F1"/>
    <w:rsid w:val="003848B8"/>
    <w:rsid w:val="003B591D"/>
    <w:rsid w:val="003E77CF"/>
    <w:rsid w:val="0047002D"/>
    <w:rsid w:val="00543897"/>
    <w:rsid w:val="0057628A"/>
    <w:rsid w:val="00580D24"/>
    <w:rsid w:val="006256C5"/>
    <w:rsid w:val="0065462E"/>
    <w:rsid w:val="00684146"/>
    <w:rsid w:val="006A5F3F"/>
    <w:rsid w:val="00725D9D"/>
    <w:rsid w:val="00757CFF"/>
    <w:rsid w:val="00773035"/>
    <w:rsid w:val="00775A25"/>
    <w:rsid w:val="00784E87"/>
    <w:rsid w:val="007A191A"/>
    <w:rsid w:val="007A46F8"/>
    <w:rsid w:val="007C64C1"/>
    <w:rsid w:val="007F5232"/>
    <w:rsid w:val="008E66D0"/>
    <w:rsid w:val="009103FB"/>
    <w:rsid w:val="00A13635"/>
    <w:rsid w:val="00A57DFE"/>
    <w:rsid w:val="00B76651"/>
    <w:rsid w:val="00B97F0E"/>
    <w:rsid w:val="00BA3F4E"/>
    <w:rsid w:val="00BB06CA"/>
    <w:rsid w:val="00BE0786"/>
    <w:rsid w:val="00BF11D4"/>
    <w:rsid w:val="00C36B2E"/>
    <w:rsid w:val="00D95699"/>
    <w:rsid w:val="00DA42B1"/>
    <w:rsid w:val="00DA4FD4"/>
    <w:rsid w:val="00DB0FBA"/>
    <w:rsid w:val="00DF5405"/>
    <w:rsid w:val="00E261A7"/>
    <w:rsid w:val="00E366CF"/>
    <w:rsid w:val="00E501A3"/>
    <w:rsid w:val="00F82184"/>
    <w:rsid w:val="00F8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1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16</Pages>
  <Words>4953</Words>
  <Characters>28235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cp:lastPrinted>2016-04-28T08:23:00Z</cp:lastPrinted>
  <dcterms:created xsi:type="dcterms:W3CDTF">2016-04-28T06:21:00Z</dcterms:created>
  <dcterms:modified xsi:type="dcterms:W3CDTF">2016-04-29T05:58:00Z</dcterms:modified>
</cp:coreProperties>
</file>