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CE" w:rsidRDefault="000C08CE" w:rsidP="005F7B3A">
      <w:pPr>
        <w:jc w:val="center"/>
        <w:rPr>
          <w:rFonts w:ascii="Academy" w:hAnsi="Academy"/>
          <w:b/>
          <w:sz w:val="28"/>
          <w:szCs w:val="28"/>
        </w:rPr>
      </w:pPr>
      <w:r w:rsidRPr="00FD1B5B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5" o:title=""/>
          </v:shape>
        </w:pict>
      </w:r>
    </w:p>
    <w:p w:rsidR="000C08CE" w:rsidRPr="005F7B3A" w:rsidRDefault="000C08CE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0C08CE" w:rsidRPr="005F7B3A" w:rsidRDefault="000C08CE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0C08CE" w:rsidRPr="005F7B3A" w:rsidRDefault="000C08CE" w:rsidP="005F7B3A">
      <w:pPr>
        <w:pStyle w:val="Heading1"/>
        <w:rPr>
          <w:b w:val="0"/>
          <w:sz w:val="28"/>
          <w:szCs w:val="28"/>
        </w:rPr>
      </w:pPr>
    </w:p>
    <w:p w:rsidR="000C08CE" w:rsidRDefault="000C08CE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0C08CE" w:rsidRPr="006E69E5" w:rsidRDefault="000C08CE" w:rsidP="005F7B3A"/>
    <w:p w:rsidR="000C08CE" w:rsidRDefault="000C08CE" w:rsidP="005F7B3A">
      <w:pPr>
        <w:rPr>
          <w:sz w:val="28"/>
          <w:szCs w:val="28"/>
        </w:rPr>
      </w:pPr>
    </w:p>
    <w:p w:rsidR="000C08CE" w:rsidRDefault="000C08CE" w:rsidP="005F7B3A">
      <w:pPr>
        <w:rPr>
          <w:sz w:val="28"/>
          <w:szCs w:val="28"/>
        </w:rPr>
      </w:pPr>
      <w:r w:rsidRPr="00F262CB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Pr="00F262CB">
        <w:rPr>
          <w:sz w:val="28"/>
          <w:szCs w:val="28"/>
        </w:rPr>
        <w:t>7</w:t>
      </w:r>
      <w:r>
        <w:rPr>
          <w:sz w:val="28"/>
          <w:szCs w:val="28"/>
        </w:rPr>
        <w:t xml:space="preserve">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</w:t>
      </w:r>
      <w:r w:rsidRPr="00AC61D2">
        <w:rPr>
          <w:sz w:val="28"/>
          <w:szCs w:val="28"/>
        </w:rPr>
        <w:t>2</w:t>
      </w:r>
      <w:r w:rsidRPr="00F262CB">
        <w:rPr>
          <w:sz w:val="28"/>
          <w:szCs w:val="28"/>
        </w:rPr>
        <w:t>12</w:t>
      </w:r>
      <w:r>
        <w:rPr>
          <w:sz w:val="28"/>
          <w:szCs w:val="28"/>
        </w:rPr>
        <w:t>-р</w:t>
      </w:r>
    </w:p>
    <w:p w:rsidR="000C08CE" w:rsidRDefault="000C08CE" w:rsidP="005F7B3A">
      <w:pPr>
        <w:rPr>
          <w:sz w:val="28"/>
          <w:szCs w:val="28"/>
        </w:rPr>
      </w:pPr>
    </w:p>
    <w:p w:rsidR="000C08CE" w:rsidRDefault="000C08CE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Абанского района </w:t>
      </w:r>
    </w:p>
    <w:p w:rsidR="000C08CE" w:rsidRPr="00F155B5" w:rsidRDefault="000C08CE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0C08CE" w:rsidRDefault="000C08CE" w:rsidP="00A264A3">
      <w:pPr>
        <w:jc w:val="center"/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</w:t>
      </w:r>
    </w:p>
    <w:p w:rsidR="000C08CE" w:rsidRDefault="000C08CE" w:rsidP="005F7B3A">
      <w:pPr>
        <w:jc w:val="both"/>
        <w:rPr>
          <w:sz w:val="28"/>
          <w:szCs w:val="28"/>
        </w:rPr>
      </w:pPr>
    </w:p>
    <w:p w:rsidR="000C08CE" w:rsidRDefault="000C08CE" w:rsidP="005F7B3A">
      <w:pPr>
        <w:jc w:val="both"/>
        <w:rPr>
          <w:sz w:val="28"/>
          <w:szCs w:val="28"/>
        </w:rPr>
      </w:pPr>
    </w:p>
    <w:p w:rsidR="000C08CE" w:rsidRPr="00C44A0F" w:rsidRDefault="000C08CE" w:rsidP="00C44A0F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C44A0F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населения»,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учитывая </w:t>
      </w:r>
      <w:r w:rsidRPr="00C44A0F">
        <w:rPr>
          <w:rFonts w:ascii="Times New Roman" w:hAnsi="Times New Roman"/>
          <w:sz w:val="28"/>
          <w:szCs w:val="28"/>
        </w:rPr>
        <w:t xml:space="preserve">постановление Главного </w:t>
      </w:r>
      <w:r w:rsidRPr="00C44A0F">
        <w:rPr>
          <w:rFonts w:ascii="Times New Roman" w:hAnsi="Times New Roman"/>
          <w:spacing w:val="-4"/>
          <w:sz w:val="28"/>
          <w:szCs w:val="28"/>
        </w:rPr>
        <w:t>государственного санитарного врача Российской Федерации от 24.01.2020 № 2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pacing w:val="-4"/>
          <w:sz w:val="28"/>
          <w:szCs w:val="28"/>
        </w:rPr>
        <w:t>«О дополнительных мероприятиях по недопущению завоза и распространения</w:t>
      </w:r>
      <w:r w:rsidRPr="00C44A0F">
        <w:rPr>
          <w:rFonts w:ascii="Times New Roman" w:hAnsi="Times New Roman"/>
          <w:sz w:val="28"/>
          <w:szCs w:val="28"/>
        </w:rPr>
        <w:t xml:space="preserve"> новой коронавирусной инфекции, вызванной 2019-nCoV», постановление Главного государственного санитарного врача Российской Федерации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2019-nCoV»,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</w:t>
      </w:r>
      <w:r w:rsidRPr="00C44A0F">
        <w:rPr>
          <w:rFonts w:ascii="Times New Roman" w:hAnsi="Times New Roman"/>
          <w:sz w:val="28"/>
          <w:szCs w:val="28"/>
        </w:rPr>
        <w:t>2019-nCoV, на территории Красноярского края,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Указ Губернатора Красноярского края от 31.03.2020г. № 73-уг «Об ограничения посещений общественных мест гражданами (самоизоляции) на территории Красноярского края», </w:t>
      </w:r>
      <w:r w:rsidRPr="00C44A0F">
        <w:rPr>
          <w:rFonts w:ascii="Times New Roman" w:hAnsi="Times New Roman"/>
          <w:sz w:val="28"/>
          <w:szCs w:val="28"/>
        </w:rPr>
        <w:t>Указ Губернатора Красноярского края от 04.04.2020 №8</w:t>
      </w:r>
      <w:r>
        <w:rPr>
          <w:rFonts w:ascii="Times New Roman" w:hAnsi="Times New Roman"/>
          <w:sz w:val="28"/>
          <w:szCs w:val="28"/>
        </w:rPr>
        <w:t>1</w:t>
      </w:r>
      <w:r w:rsidRPr="00C44A0F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Указ Губернатора Красноярского края от </w:t>
      </w:r>
      <w:r>
        <w:rPr>
          <w:rFonts w:ascii="Times New Roman" w:hAnsi="Times New Roman"/>
          <w:sz w:val="28"/>
          <w:szCs w:val="28"/>
        </w:rPr>
        <w:t>10</w:t>
      </w:r>
      <w:r w:rsidRPr="00C44A0F">
        <w:rPr>
          <w:rFonts w:ascii="Times New Roman" w:hAnsi="Times New Roman"/>
          <w:sz w:val="28"/>
          <w:szCs w:val="28"/>
        </w:rPr>
        <w:t>.04.2020 №85-уг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руководствуясь ст.ст. 43,44 Устава Абанского района Красноярского края:</w:t>
      </w:r>
    </w:p>
    <w:p w:rsidR="000C08CE" w:rsidRDefault="000C08CE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Абанского района 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 следующие изменения:</w:t>
      </w:r>
    </w:p>
    <w:p w:rsidR="000C08CE" w:rsidRDefault="000C08CE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пунктах 7.1, 7.2, 7.4 слова «по 12 июля 2020 года включительно» заменить словами «по 9 августа 2020 года включительно»;</w:t>
      </w:r>
    </w:p>
    <w:p w:rsidR="000C08CE" w:rsidRDefault="000C08CE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пункте 7.7 слова «по 31 июля 2020 года включительно» заменить словами «по 9 августа 2020 года включительно»;</w:t>
      </w:r>
    </w:p>
    <w:p w:rsidR="000C08CE" w:rsidRDefault="000C08CE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пункте 7.2:</w:t>
      </w:r>
    </w:p>
    <w:p w:rsidR="000C08CE" w:rsidRDefault="000C08CE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«пунктом 7.8» заменить словами «пунктами 7.8, 7.8.1»;</w:t>
      </w:r>
    </w:p>
    <w:p w:rsidR="000C08CE" w:rsidRDefault="000C08CE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подпункт 2 изложить в следующей редакции:</w:t>
      </w:r>
    </w:p>
    <w:p w:rsidR="000C08CE" w:rsidRDefault="000C08CE" w:rsidP="00F26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работу ресторанов, кафе, столовых, буфетов, баров, закусочных </w:t>
      </w:r>
      <w:r>
        <w:rPr>
          <w:sz w:val="28"/>
          <w:szCs w:val="28"/>
        </w:rPr>
        <w:br/>
        <w:t xml:space="preserve">и иных предприятий общественного питания, за исключением обслуживания </w:t>
      </w:r>
      <w:r>
        <w:rPr>
          <w:sz w:val="28"/>
          <w:szCs w:val="28"/>
        </w:rPr>
        <w:br/>
        <w:t xml:space="preserve">навынос без посещения гражданами таких предприятий, а также доставки заказов. Данное ограничение не распространяется на столовые, буфеты, кафе </w:t>
      </w:r>
      <w:r>
        <w:rPr>
          <w:sz w:val="28"/>
          <w:szCs w:val="28"/>
        </w:rPr>
        <w:br/>
        <w:t xml:space="preserve">и иные предприятия питания, осуществляющие организацию питания </w:t>
      </w:r>
      <w:r>
        <w:rPr>
          <w:sz w:val="28"/>
          <w:szCs w:val="28"/>
        </w:rPr>
        <w:br/>
        <w:t xml:space="preserve">для работников организаций, а также на хозяйствующие субъекты, оказывающие услуги общественного питания на открытом воздухе </w:t>
      </w:r>
      <w:r>
        <w:rPr>
          <w:sz w:val="28"/>
          <w:szCs w:val="28"/>
        </w:rPr>
        <w:br/>
        <w:t xml:space="preserve">при стационарных объектах общественного питания (на летних верандах, </w:t>
      </w:r>
      <w:r>
        <w:rPr>
          <w:sz w:val="28"/>
          <w:szCs w:val="28"/>
        </w:rPr>
        <w:br/>
        <w:t xml:space="preserve">на летних террасах, с использованием уличной мебели, включая зонты), </w:t>
      </w:r>
      <w:r>
        <w:rPr>
          <w:sz w:val="28"/>
          <w:szCs w:val="28"/>
        </w:rPr>
        <w:br/>
        <w:t>при условии обязательного соблюдения требований (ограничений), предусмотренных пунктом 7.8.1 настоящего распоряжения;»;</w:t>
      </w:r>
    </w:p>
    <w:p w:rsidR="000C08CE" w:rsidRDefault="000C08CE" w:rsidP="00F26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7.8.1 следующего содержания:</w:t>
      </w:r>
    </w:p>
    <w:p w:rsidR="000C08CE" w:rsidRDefault="000C08CE" w:rsidP="00F26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«7.8.1. Установить, что хозяйствующие субъекты, оказывающие услуги общественного питания на открытом воздухе при стационарных объектах общественного питания (на летних верандах, на летних террасах, </w:t>
      </w:r>
      <w:r>
        <w:rPr>
          <w:sz w:val="28"/>
          <w:szCs w:val="28"/>
        </w:rPr>
        <w:br/>
        <w:t>с использованием уличной мебели, включая зонты), обязаны соблюдать следующие требования (ограничения):</w:t>
      </w:r>
    </w:p>
    <w:p w:rsidR="000C08CE" w:rsidRDefault="000C08CE" w:rsidP="00F26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 требования и методические рекомендации Главного государственного санитарного врача Российской Федерации и Федеральной службы по надзору в сфере защиты прав потребителей и благополучия человека;</w:t>
      </w:r>
    </w:p>
    <w:p w:rsidR="000C08CE" w:rsidRDefault="000C08CE" w:rsidP="00F26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организации работы предприятий общественного питания в условиях сохранения рисков распространения COVID-19, предусмотренные приложением № 5 к настоящему распоряжению;</w:t>
      </w:r>
    </w:p>
    <w:p w:rsidR="000C08CE" w:rsidRDefault="000C08CE" w:rsidP="00F26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 курения кальянов и (или) предоставления услуг по курению кальянов (в том числе с привлечением услуг и (или) имущества третьих лиц) </w:t>
      </w:r>
      <w:r>
        <w:rPr>
          <w:sz w:val="28"/>
          <w:szCs w:val="28"/>
        </w:rPr>
        <w:br/>
        <w:t>на территории предприятий общественного питания, в том числе на летних верандах, на летних террасах, с использованием уличной мебели;</w:t>
      </w:r>
    </w:p>
    <w:p w:rsidR="000C08CE" w:rsidRDefault="000C08CE" w:rsidP="00F26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недопустимость проведения массовых торжеств, банкетов, корпоративных мероприятий и других аналогичных мероприятий с массовой посадкой посетителей за объединенным столом;</w:t>
      </w:r>
    </w:p>
    <w:p w:rsidR="000C08CE" w:rsidRDefault="000C08CE" w:rsidP="00F26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одновременного размещения за одним столом членов одной семьи; в иных случаях – не более двух человек за столом, а начиная </w:t>
      </w:r>
      <w:r>
        <w:rPr>
          <w:sz w:val="28"/>
          <w:szCs w:val="28"/>
        </w:rPr>
        <w:br/>
        <w:t xml:space="preserve">с четырехместного стола заполняемость не более 50 % посадочных мест </w:t>
      </w:r>
      <w:r>
        <w:rPr>
          <w:sz w:val="28"/>
          <w:szCs w:val="28"/>
        </w:rPr>
        <w:br/>
        <w:t xml:space="preserve">за столом.»; </w:t>
      </w:r>
    </w:p>
    <w:p w:rsidR="000C08CE" w:rsidRDefault="000C08CE" w:rsidP="001F2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r>
          <w:rPr>
            <w:rStyle w:val="Hyperlink"/>
            <w:color w:val="auto"/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приложением № 5 согласно </w:t>
      </w:r>
      <w:hyperlink r:id="rId7" w:history="1">
        <w:r w:rsidRPr="001F2474">
          <w:rPr>
            <w:rStyle w:val="Hyperlink"/>
            <w:color w:val="auto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распоряжению.</w:t>
      </w:r>
    </w:p>
    <w:p w:rsidR="000C08CE" w:rsidRDefault="000C08CE" w:rsidP="001F2474">
      <w:pPr>
        <w:pStyle w:val="msonormalcxspmiddle"/>
        <w:autoSpaceDE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распоряжение на официальном сайте муниципального образования Абанский район и в местной газете «Красное знамя».</w:t>
      </w:r>
    </w:p>
    <w:p w:rsidR="000C08CE" w:rsidRDefault="000C08CE" w:rsidP="001F2474">
      <w:pPr>
        <w:pStyle w:val="msonormalcxsplast"/>
        <w:autoSpaceDE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sz w:val="28"/>
          <w:szCs w:val="28"/>
        </w:rPr>
        <w:t>3. Контроль за исполнением настоящего распоряжения оставляю за собой.</w:t>
      </w:r>
    </w:p>
    <w:p w:rsidR="000C08CE" w:rsidRDefault="000C08CE" w:rsidP="00F262CB">
      <w:pPr>
        <w:pStyle w:val="BodyTextIndent"/>
        <w:ind w:left="0"/>
        <w:contextualSpacing/>
        <w:jc w:val="both"/>
        <w:rPr>
          <w:szCs w:val="28"/>
        </w:rPr>
      </w:pPr>
    </w:p>
    <w:p w:rsidR="000C08CE" w:rsidRPr="001F2474" w:rsidRDefault="000C08CE" w:rsidP="00F262CB">
      <w:pPr>
        <w:pStyle w:val="msobodytextindent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Абанского района                                                               Г.В.Иванченко                            </w:t>
      </w:r>
    </w:p>
    <w:p w:rsidR="000C08CE" w:rsidRDefault="000C08CE" w:rsidP="00F262CB">
      <w:pPr>
        <w:pStyle w:val="msobodytextindentcxspmiddle"/>
        <w:contextualSpacing/>
        <w:jc w:val="both"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pStyle w:val="msobodytextindentcxspmiddle"/>
        <w:ind w:left="4956"/>
        <w:contextualSpacing/>
        <w:rPr>
          <w:szCs w:val="28"/>
        </w:rPr>
      </w:pPr>
    </w:p>
    <w:p w:rsidR="000C08CE" w:rsidRDefault="000C08CE" w:rsidP="00F262CB">
      <w:pPr>
        <w:rPr>
          <w:sz w:val="28"/>
          <w:szCs w:val="28"/>
        </w:rPr>
        <w:sectPr w:rsidR="000C08CE">
          <w:pgSz w:w="11906" w:h="16838"/>
          <w:pgMar w:top="1134" w:right="851" w:bottom="1134" w:left="1418" w:header="709" w:footer="720" w:gutter="0"/>
          <w:cols w:space="720"/>
        </w:sectPr>
      </w:pPr>
    </w:p>
    <w:p w:rsidR="000C08CE" w:rsidRDefault="000C08CE" w:rsidP="00F262CB">
      <w:pPr>
        <w:pStyle w:val="msobodytextindentcxspmiddle"/>
        <w:ind w:left="6237"/>
        <w:contextualSpacing/>
        <w:rPr>
          <w:szCs w:val="28"/>
        </w:rPr>
      </w:pPr>
      <w:r>
        <w:rPr>
          <w:szCs w:val="28"/>
        </w:rPr>
        <w:t>Приложение № 5</w:t>
      </w:r>
    </w:p>
    <w:p w:rsidR="000C08CE" w:rsidRDefault="000C08CE" w:rsidP="00F262CB">
      <w:pPr>
        <w:pStyle w:val="msobodytextindentcxspmiddle"/>
        <w:ind w:left="6237"/>
        <w:contextualSpacing/>
        <w:rPr>
          <w:szCs w:val="28"/>
        </w:rPr>
      </w:pPr>
      <w:r>
        <w:rPr>
          <w:szCs w:val="28"/>
        </w:rPr>
        <w:t xml:space="preserve">к распоряжению главы </w:t>
      </w:r>
    </w:p>
    <w:p w:rsidR="000C08CE" w:rsidRDefault="000C08CE" w:rsidP="00F262CB">
      <w:pPr>
        <w:pStyle w:val="msobodytextindentcxspmiddle"/>
        <w:ind w:left="6237"/>
        <w:contextualSpacing/>
        <w:rPr>
          <w:szCs w:val="28"/>
        </w:rPr>
      </w:pPr>
      <w:r>
        <w:rPr>
          <w:szCs w:val="28"/>
        </w:rPr>
        <w:t>администрации Абанского</w:t>
      </w:r>
    </w:p>
    <w:p w:rsidR="000C08CE" w:rsidRDefault="000C08CE" w:rsidP="00F262CB">
      <w:pPr>
        <w:pStyle w:val="msobodytextindentcxspmiddle"/>
        <w:ind w:left="6237"/>
        <w:contextualSpacing/>
        <w:rPr>
          <w:szCs w:val="28"/>
        </w:rPr>
      </w:pPr>
      <w:r>
        <w:rPr>
          <w:szCs w:val="28"/>
        </w:rPr>
        <w:t>района от 10.07.2020 № 212-р</w:t>
      </w:r>
    </w:p>
    <w:p w:rsidR="000C08CE" w:rsidRDefault="000C08CE" w:rsidP="00F262CB">
      <w:pPr>
        <w:pStyle w:val="msobodytextindentcxspmiddle"/>
        <w:ind w:left="6237"/>
        <w:contextualSpacing/>
        <w:rPr>
          <w:szCs w:val="28"/>
        </w:rPr>
      </w:pPr>
    </w:p>
    <w:p w:rsidR="000C08CE" w:rsidRDefault="000C08CE" w:rsidP="00096771">
      <w:pPr>
        <w:pStyle w:val="msobodytextindentcxspmiddle"/>
        <w:ind w:left="6237"/>
        <w:contextualSpacing/>
        <w:rPr>
          <w:szCs w:val="28"/>
        </w:rPr>
      </w:pPr>
      <w:r>
        <w:rPr>
          <w:szCs w:val="28"/>
        </w:rPr>
        <w:t>Приложение № 5</w:t>
      </w:r>
    </w:p>
    <w:p w:rsidR="000C08CE" w:rsidRDefault="000C08CE" w:rsidP="00096771">
      <w:pPr>
        <w:pStyle w:val="msobodytextindentcxspmiddle"/>
        <w:ind w:left="6237"/>
        <w:contextualSpacing/>
        <w:rPr>
          <w:szCs w:val="28"/>
        </w:rPr>
      </w:pPr>
      <w:r>
        <w:rPr>
          <w:szCs w:val="28"/>
        </w:rPr>
        <w:t xml:space="preserve">к распоряжению главы </w:t>
      </w:r>
    </w:p>
    <w:p w:rsidR="000C08CE" w:rsidRDefault="000C08CE" w:rsidP="00096771">
      <w:pPr>
        <w:pStyle w:val="msobodytextindentcxspmiddle"/>
        <w:ind w:left="6237"/>
        <w:contextualSpacing/>
        <w:rPr>
          <w:szCs w:val="28"/>
        </w:rPr>
      </w:pPr>
      <w:r>
        <w:rPr>
          <w:szCs w:val="28"/>
        </w:rPr>
        <w:t>администрации Абанского</w:t>
      </w:r>
    </w:p>
    <w:p w:rsidR="000C08CE" w:rsidRDefault="000C08CE" w:rsidP="00096771">
      <w:pPr>
        <w:pStyle w:val="msobodytextindentcxspmiddle"/>
        <w:ind w:left="6237"/>
        <w:contextualSpacing/>
        <w:rPr>
          <w:szCs w:val="28"/>
        </w:rPr>
      </w:pPr>
      <w:r>
        <w:rPr>
          <w:szCs w:val="28"/>
        </w:rPr>
        <w:t>района от 17.03.2020 № 85-р</w:t>
      </w:r>
    </w:p>
    <w:p w:rsidR="000C08CE" w:rsidRDefault="000C08CE" w:rsidP="00F262CB">
      <w:pPr>
        <w:autoSpaceDE w:val="0"/>
        <w:jc w:val="both"/>
        <w:rPr>
          <w:sz w:val="28"/>
          <w:szCs w:val="28"/>
        </w:rPr>
      </w:pPr>
    </w:p>
    <w:p w:rsidR="000C08CE" w:rsidRDefault="000C08CE" w:rsidP="00F262C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по организации работы предприятий общественного питания в условиях сохранения рисков распространения COVID-19</w:t>
      </w:r>
    </w:p>
    <w:p w:rsidR="000C08CE" w:rsidRDefault="000C08CE" w:rsidP="00F262CB">
      <w:pPr>
        <w:autoSpaceDE w:val="0"/>
        <w:ind w:firstLine="708"/>
        <w:jc w:val="both"/>
        <w:rPr>
          <w:sz w:val="28"/>
          <w:szCs w:val="28"/>
        </w:rPr>
      </w:pP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Организация ежедневного перед началом рабочей смены </w:t>
      </w:r>
      <w:r>
        <w:rPr>
          <w:sz w:val="28"/>
          <w:szCs w:val="28"/>
        </w:rPr>
        <w:br/>
        <w:t xml:space="preserve">«входного фильтра» с проведением контроля температуры тела работника </w:t>
      </w:r>
      <w:r>
        <w:rPr>
          <w:sz w:val="28"/>
          <w:szCs w:val="28"/>
        </w:rPr>
        <w:br/>
        <w:t xml:space="preserve">и обязательным отстранением от нахождения на рабочем месте лиц </w:t>
      </w:r>
      <w:r>
        <w:rPr>
          <w:sz w:val="28"/>
          <w:szCs w:val="28"/>
        </w:rPr>
        <w:br/>
        <w:t xml:space="preserve">с повышенной температурой тела и (или) с признаками респираторного заболевания; уточнением состояния здоровья работника и лиц, проживающих вместе с ним, информации о возможных контактах с больными лицами </w:t>
      </w:r>
      <w:r>
        <w:rPr>
          <w:sz w:val="28"/>
          <w:szCs w:val="28"/>
        </w:rPr>
        <w:br/>
        <w:t>или лицами, вернувшимися из другой страны или субъекта Российской Федерации (опрос, анкетирование).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Обеспечение персонала запасом одноразовых или многоразовых </w:t>
      </w:r>
      <w:r>
        <w:rPr>
          <w:sz w:val="28"/>
          <w:szCs w:val="28"/>
        </w:rPr>
        <w:br/>
        <w:t xml:space="preserve">со сменными фильтрами масок (исходя из продолжительности рабочей смены </w:t>
      </w:r>
      <w:r>
        <w:rPr>
          <w:sz w:val="28"/>
          <w:szCs w:val="28"/>
        </w:rPr>
        <w:br/>
        <w:t xml:space="preserve">и смены масок не реже 1 раза в 3 часа, фильтров – в соответствии </w:t>
      </w:r>
      <w:r>
        <w:rPr>
          <w:sz w:val="28"/>
          <w:szCs w:val="28"/>
        </w:rPr>
        <w:br/>
        <w:t xml:space="preserve">с инструкцией) для использования их при работе с посетителями, </w:t>
      </w:r>
      <w:r>
        <w:rPr>
          <w:sz w:val="28"/>
          <w:szCs w:val="28"/>
        </w:rPr>
        <w:br/>
        <w:t>а также дезинфицирующими салфетками, кожными антисептиками для обработки рук, дезинфицирующими средствами.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Повторное использование одноразовых масок, а также использование увлаженных масок не допускается.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контроля за применением работниками средств индивидуальной защиты от воздействия вредных производственных факторов.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централизованного сбора использованных одноразовых масок. Перед их размещением в контейнеры для сбора отходов должна производиться герметичная упаковка в 2 полиэтиленовых пакета.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при входе на объект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0C08CE" w:rsidRDefault="000C08CE" w:rsidP="000967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Ограничение доступа на объект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 т.д.).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столов в предприятиях общественного питания </w:t>
      </w:r>
      <w:r>
        <w:rPr>
          <w:sz w:val="28"/>
          <w:szCs w:val="28"/>
        </w:rPr>
        <w:br/>
        <w:t>с соблюдением дистанцирования на расстоянии 1,5 м.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вирулицидного действия. Дезинфекция с кратностью обработки каждые 2–4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Применение для проведения дезинфекции дезинфицирующих средств, зарегистрированных в установленном порядке и разрешенных к применению </w:t>
      </w:r>
      <w:r>
        <w:rPr>
          <w:sz w:val="28"/>
          <w:szCs w:val="28"/>
        </w:rPr>
        <w:br/>
        <w:t>в организациях общественного питания, в инструкциях по применению которых указаны режимы обеззараживания объектов при вирусных инфекциях.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Обеспечение не менее пятидневного запаса моющих </w:t>
      </w:r>
      <w:r>
        <w:rPr>
          <w:sz w:val="28"/>
          <w:szCs w:val="28"/>
        </w:rPr>
        <w:br/>
        <w:t>и дезинфицирующих средств, средств индивидуальной защиты органов дыхания (маски, респираторы), перчаток.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Применение в закрытых помещениях с постоянным нахождением работников устройств для обеззараживания воздуха.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Проветривание (при возможности) рабочих помещений каждые </w:t>
      </w:r>
      <w:r>
        <w:rPr>
          <w:sz w:val="28"/>
          <w:szCs w:val="28"/>
        </w:rPr>
        <w:br/>
        <w:t>2 часа.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поврежденной эмалью, деформированной.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Рекомендуется оснащение организаций общественного питания современными посудомоечными машинами с дезинфицирующим эффектом </w:t>
      </w:r>
      <w:r>
        <w:rPr>
          <w:sz w:val="28"/>
          <w:szCs w:val="28"/>
        </w:rPr>
        <w:br/>
        <w:t xml:space="preserve">для механизированного мытья посуды и столовых приборов. Механическая мойка посуды на специализированных моечных машинах производится </w:t>
      </w:r>
      <w:r>
        <w:rPr>
          <w:sz w:val="28"/>
          <w:szCs w:val="28"/>
        </w:rPr>
        <w:br/>
        <w:t>в соответствии с инструкциями по их эксплуатации, при этом применяются режимы обработки, обеспечивающие дезинфекцию посуды и столовых приборов при максимальных температурных режимах.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 отсутствии посудомоечной машины мытье посуды осуществляется ручным способом с обработкой всей столовой посуды </w:t>
      </w:r>
      <w:r>
        <w:rPr>
          <w:sz w:val="28"/>
          <w:szCs w:val="28"/>
        </w:rPr>
        <w:br/>
        <w:t xml:space="preserve">и приборов дезинфицирующими средствами в соответствии с инструкциями </w:t>
      </w:r>
      <w:r>
        <w:rPr>
          <w:sz w:val="28"/>
          <w:szCs w:val="28"/>
        </w:rPr>
        <w:br/>
        <w:t>по их применению.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При выходе из строя посудомоечной машины, отсутствии условий </w:t>
      </w:r>
      <w:r>
        <w:rPr>
          <w:sz w:val="28"/>
          <w:szCs w:val="28"/>
        </w:rPr>
        <w:br/>
        <w:t xml:space="preserve">для соблюдения технологии ручного мытья и дезинфекции посуды применяется одноразовая столовая посуда и приборы или работа организации </w:t>
      </w:r>
      <w:r>
        <w:rPr>
          <w:sz w:val="28"/>
          <w:szCs w:val="28"/>
        </w:rPr>
        <w:br/>
        <w:t>не осуществляется.</w:t>
      </w:r>
    </w:p>
    <w:p w:rsidR="000C08CE" w:rsidRDefault="000C08CE" w:rsidP="00F262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При применении одноразовой посуды производится сбор использованной одноразовой посуды в одноразовые плотно закрываемые пластиковые пакеты.</w:t>
      </w:r>
    </w:p>
    <w:sectPr w:rsidR="000C08CE" w:rsidSect="00A264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1418E"/>
    <w:multiLevelType w:val="hybridMultilevel"/>
    <w:tmpl w:val="A9689CB8"/>
    <w:lvl w:ilvl="0" w:tplc="16CCEECC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6F61651"/>
    <w:multiLevelType w:val="multilevel"/>
    <w:tmpl w:val="AB66DD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1633"/>
    <w:rsid w:val="0002275F"/>
    <w:rsid w:val="000228F2"/>
    <w:rsid w:val="00032BAF"/>
    <w:rsid w:val="0004060B"/>
    <w:rsid w:val="000932A3"/>
    <w:rsid w:val="00095285"/>
    <w:rsid w:val="0009659D"/>
    <w:rsid w:val="00096771"/>
    <w:rsid w:val="000A61E2"/>
    <w:rsid w:val="000B60BF"/>
    <w:rsid w:val="000C08CE"/>
    <w:rsid w:val="000D447F"/>
    <w:rsid w:val="0010412A"/>
    <w:rsid w:val="0011371C"/>
    <w:rsid w:val="001248C2"/>
    <w:rsid w:val="001302F8"/>
    <w:rsid w:val="00135AFE"/>
    <w:rsid w:val="00160B6F"/>
    <w:rsid w:val="0017438E"/>
    <w:rsid w:val="00192B8D"/>
    <w:rsid w:val="001B7151"/>
    <w:rsid w:val="001F1EDB"/>
    <w:rsid w:val="001F2474"/>
    <w:rsid w:val="001F4B60"/>
    <w:rsid w:val="001F7FEF"/>
    <w:rsid w:val="00201B45"/>
    <w:rsid w:val="0020331E"/>
    <w:rsid w:val="00207AA3"/>
    <w:rsid w:val="002126C3"/>
    <w:rsid w:val="00215BC6"/>
    <w:rsid w:val="00234F1B"/>
    <w:rsid w:val="002402D0"/>
    <w:rsid w:val="00244B13"/>
    <w:rsid w:val="0026265E"/>
    <w:rsid w:val="002640D5"/>
    <w:rsid w:val="002732B3"/>
    <w:rsid w:val="002736D0"/>
    <w:rsid w:val="00283A62"/>
    <w:rsid w:val="00290263"/>
    <w:rsid w:val="00295C0E"/>
    <w:rsid w:val="002D3D6E"/>
    <w:rsid w:val="002E7185"/>
    <w:rsid w:val="002F027C"/>
    <w:rsid w:val="00305C80"/>
    <w:rsid w:val="00347DEC"/>
    <w:rsid w:val="00396261"/>
    <w:rsid w:val="00396A78"/>
    <w:rsid w:val="003B7C5B"/>
    <w:rsid w:val="003D0969"/>
    <w:rsid w:val="003F1103"/>
    <w:rsid w:val="00404E74"/>
    <w:rsid w:val="00406014"/>
    <w:rsid w:val="00446AFE"/>
    <w:rsid w:val="00466063"/>
    <w:rsid w:val="00471D7D"/>
    <w:rsid w:val="004747CF"/>
    <w:rsid w:val="00493160"/>
    <w:rsid w:val="004A1C1C"/>
    <w:rsid w:val="004B5021"/>
    <w:rsid w:val="004D4B71"/>
    <w:rsid w:val="004E67BD"/>
    <w:rsid w:val="00507613"/>
    <w:rsid w:val="005100BF"/>
    <w:rsid w:val="0052283B"/>
    <w:rsid w:val="00527853"/>
    <w:rsid w:val="00527B08"/>
    <w:rsid w:val="005348DB"/>
    <w:rsid w:val="005349E7"/>
    <w:rsid w:val="00555E10"/>
    <w:rsid w:val="00560594"/>
    <w:rsid w:val="0057084E"/>
    <w:rsid w:val="00583923"/>
    <w:rsid w:val="00596F67"/>
    <w:rsid w:val="005A2878"/>
    <w:rsid w:val="005A311F"/>
    <w:rsid w:val="005B27A6"/>
    <w:rsid w:val="005B7F06"/>
    <w:rsid w:val="005E39BB"/>
    <w:rsid w:val="005F7B3A"/>
    <w:rsid w:val="00607DFE"/>
    <w:rsid w:val="00612AA8"/>
    <w:rsid w:val="006269D8"/>
    <w:rsid w:val="00636FAD"/>
    <w:rsid w:val="00646E29"/>
    <w:rsid w:val="00664A31"/>
    <w:rsid w:val="00675687"/>
    <w:rsid w:val="00677AC8"/>
    <w:rsid w:val="00681CF6"/>
    <w:rsid w:val="00683186"/>
    <w:rsid w:val="00695294"/>
    <w:rsid w:val="006A6F2B"/>
    <w:rsid w:val="006B5DDA"/>
    <w:rsid w:val="006D59BD"/>
    <w:rsid w:val="006E69E5"/>
    <w:rsid w:val="00700552"/>
    <w:rsid w:val="007071E8"/>
    <w:rsid w:val="00714998"/>
    <w:rsid w:val="00726F4B"/>
    <w:rsid w:val="00733CB7"/>
    <w:rsid w:val="0074558A"/>
    <w:rsid w:val="007730C5"/>
    <w:rsid w:val="007839B7"/>
    <w:rsid w:val="007873FF"/>
    <w:rsid w:val="007A0097"/>
    <w:rsid w:val="007A5016"/>
    <w:rsid w:val="007B0409"/>
    <w:rsid w:val="007C18E6"/>
    <w:rsid w:val="007D1B5C"/>
    <w:rsid w:val="007E764B"/>
    <w:rsid w:val="007F0044"/>
    <w:rsid w:val="0081215F"/>
    <w:rsid w:val="008210C7"/>
    <w:rsid w:val="00821F25"/>
    <w:rsid w:val="00831511"/>
    <w:rsid w:val="00831741"/>
    <w:rsid w:val="00833A5B"/>
    <w:rsid w:val="00834FF6"/>
    <w:rsid w:val="00852F1D"/>
    <w:rsid w:val="00854338"/>
    <w:rsid w:val="00873F7E"/>
    <w:rsid w:val="0087418B"/>
    <w:rsid w:val="008749BC"/>
    <w:rsid w:val="00880DE0"/>
    <w:rsid w:val="00892EB7"/>
    <w:rsid w:val="00897529"/>
    <w:rsid w:val="008B5DD8"/>
    <w:rsid w:val="008D4738"/>
    <w:rsid w:val="00904B10"/>
    <w:rsid w:val="00926E76"/>
    <w:rsid w:val="00942F4F"/>
    <w:rsid w:val="009437CA"/>
    <w:rsid w:val="009522E6"/>
    <w:rsid w:val="009539F6"/>
    <w:rsid w:val="009767CC"/>
    <w:rsid w:val="00977AF5"/>
    <w:rsid w:val="009849F2"/>
    <w:rsid w:val="00992475"/>
    <w:rsid w:val="00996988"/>
    <w:rsid w:val="009D031A"/>
    <w:rsid w:val="009E3CA5"/>
    <w:rsid w:val="009F62A1"/>
    <w:rsid w:val="00A021FC"/>
    <w:rsid w:val="00A0467C"/>
    <w:rsid w:val="00A112A1"/>
    <w:rsid w:val="00A118D2"/>
    <w:rsid w:val="00A2555F"/>
    <w:rsid w:val="00A264A3"/>
    <w:rsid w:val="00A36F0B"/>
    <w:rsid w:val="00A416D3"/>
    <w:rsid w:val="00A45DC8"/>
    <w:rsid w:val="00A508ED"/>
    <w:rsid w:val="00A71BE6"/>
    <w:rsid w:val="00A95EB8"/>
    <w:rsid w:val="00AA4F48"/>
    <w:rsid w:val="00AA519C"/>
    <w:rsid w:val="00AB6A73"/>
    <w:rsid w:val="00AC61D2"/>
    <w:rsid w:val="00AD1614"/>
    <w:rsid w:val="00AD2A35"/>
    <w:rsid w:val="00AD6B1B"/>
    <w:rsid w:val="00B0383E"/>
    <w:rsid w:val="00B136CA"/>
    <w:rsid w:val="00B258AD"/>
    <w:rsid w:val="00B33014"/>
    <w:rsid w:val="00B65B28"/>
    <w:rsid w:val="00B72943"/>
    <w:rsid w:val="00BA039E"/>
    <w:rsid w:val="00BA0AC4"/>
    <w:rsid w:val="00BA3800"/>
    <w:rsid w:val="00BA5A91"/>
    <w:rsid w:val="00BA5B4E"/>
    <w:rsid w:val="00BB1BE7"/>
    <w:rsid w:val="00BB5247"/>
    <w:rsid w:val="00BC2709"/>
    <w:rsid w:val="00BC362B"/>
    <w:rsid w:val="00BC6F69"/>
    <w:rsid w:val="00BD2C2A"/>
    <w:rsid w:val="00BD709B"/>
    <w:rsid w:val="00BE38A6"/>
    <w:rsid w:val="00BF0F3D"/>
    <w:rsid w:val="00BF22F0"/>
    <w:rsid w:val="00BF7352"/>
    <w:rsid w:val="00C16156"/>
    <w:rsid w:val="00C212DC"/>
    <w:rsid w:val="00C44A0F"/>
    <w:rsid w:val="00C5446C"/>
    <w:rsid w:val="00C74863"/>
    <w:rsid w:val="00C93A30"/>
    <w:rsid w:val="00CA56F9"/>
    <w:rsid w:val="00CA7282"/>
    <w:rsid w:val="00CB518A"/>
    <w:rsid w:val="00CB6E70"/>
    <w:rsid w:val="00CC68FD"/>
    <w:rsid w:val="00D050E3"/>
    <w:rsid w:val="00D05584"/>
    <w:rsid w:val="00D12BCB"/>
    <w:rsid w:val="00D3169B"/>
    <w:rsid w:val="00D33243"/>
    <w:rsid w:val="00D336A0"/>
    <w:rsid w:val="00D374B8"/>
    <w:rsid w:val="00D5298E"/>
    <w:rsid w:val="00D64BDF"/>
    <w:rsid w:val="00D650C1"/>
    <w:rsid w:val="00D66822"/>
    <w:rsid w:val="00D71E99"/>
    <w:rsid w:val="00D74A72"/>
    <w:rsid w:val="00D85FCD"/>
    <w:rsid w:val="00D942CC"/>
    <w:rsid w:val="00DA023A"/>
    <w:rsid w:val="00DA5AED"/>
    <w:rsid w:val="00DA6A75"/>
    <w:rsid w:val="00DE572F"/>
    <w:rsid w:val="00DF5FB4"/>
    <w:rsid w:val="00DF7C34"/>
    <w:rsid w:val="00E03AF1"/>
    <w:rsid w:val="00E04B74"/>
    <w:rsid w:val="00E12E9D"/>
    <w:rsid w:val="00E17AC8"/>
    <w:rsid w:val="00E252DC"/>
    <w:rsid w:val="00E33392"/>
    <w:rsid w:val="00E3588F"/>
    <w:rsid w:val="00E46CEE"/>
    <w:rsid w:val="00E5331A"/>
    <w:rsid w:val="00E55DA7"/>
    <w:rsid w:val="00E63D4A"/>
    <w:rsid w:val="00E87CF1"/>
    <w:rsid w:val="00E918F9"/>
    <w:rsid w:val="00EB60D5"/>
    <w:rsid w:val="00EC4E5F"/>
    <w:rsid w:val="00EC52E3"/>
    <w:rsid w:val="00EC670D"/>
    <w:rsid w:val="00ED3B94"/>
    <w:rsid w:val="00F03C3B"/>
    <w:rsid w:val="00F12D81"/>
    <w:rsid w:val="00F155B5"/>
    <w:rsid w:val="00F25233"/>
    <w:rsid w:val="00F262CB"/>
    <w:rsid w:val="00F45E8C"/>
    <w:rsid w:val="00F50979"/>
    <w:rsid w:val="00F51B58"/>
    <w:rsid w:val="00F63600"/>
    <w:rsid w:val="00F65101"/>
    <w:rsid w:val="00F97642"/>
    <w:rsid w:val="00FA349E"/>
    <w:rsid w:val="00FC754A"/>
    <w:rsid w:val="00FD1B5B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AF"/>
    <w:rPr>
      <w:rFonts w:ascii="Times New Roman" w:hAnsi="Times New Roman" w:cs="Times New Roman"/>
      <w:sz w:val="2"/>
    </w:rPr>
  </w:style>
  <w:style w:type="paragraph" w:customStyle="1" w:styleId="a">
    <w:name w:val="Без интервала"/>
    <w:uiPriority w:val="99"/>
    <w:rsid w:val="00EB60D5"/>
  </w:style>
  <w:style w:type="paragraph" w:customStyle="1" w:styleId="a0">
    <w:name w:val="Абзац списка"/>
    <w:basedOn w:val="Normal"/>
    <w:uiPriority w:val="99"/>
    <w:rsid w:val="00EB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7084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81CF6"/>
    <w:pPr>
      <w:suppressAutoHyphens/>
      <w:ind w:left="720"/>
    </w:pPr>
    <w:rPr>
      <w:rFonts w:eastAsia="Calibri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33392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A5A9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rsid w:val="00F262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F262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bodytextindentcxspmiddle">
    <w:name w:val="msobodytextindentcxspmiddle"/>
    <w:basedOn w:val="Normal"/>
    <w:uiPriority w:val="99"/>
    <w:rsid w:val="00F262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bodytextindentcxsplast">
    <w:name w:val="msobodytextindentcxsplast"/>
    <w:basedOn w:val="Normal"/>
    <w:uiPriority w:val="99"/>
    <w:rsid w:val="00F262C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8B86CF7DF2975BE3C18E0FDCA6791C175666242089F0248F981B86F7D1498477AB3A4BBE298EE0DD932E3F722821B58A0500479B07F53398F4F482eDM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8B86CF7DF2975BE3C18E0FDCA6791C175666242089F0258E9E1B86F7D1498477AB3A4BAC29D6ECDD9B313E713D77E4CCe5M0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6</Pages>
  <Words>1552</Words>
  <Characters>8853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12</cp:revision>
  <cp:lastPrinted>2020-06-03T05:09:00Z</cp:lastPrinted>
  <dcterms:created xsi:type="dcterms:W3CDTF">2020-07-15T04:57:00Z</dcterms:created>
  <dcterms:modified xsi:type="dcterms:W3CDTF">2020-07-15T08:17:00Z</dcterms:modified>
</cp:coreProperties>
</file>