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E9" w:rsidRPr="006B264C" w:rsidRDefault="00B134E9" w:rsidP="00B134E9">
      <w:pPr>
        <w:shd w:val="clear" w:color="auto" w:fill="FFFFFF"/>
        <w:spacing w:before="221"/>
        <w:ind w:left="48"/>
        <w:jc w:val="center"/>
        <w:rPr>
          <w:rFonts w:ascii="Times New Roman" w:hAnsi="Times New Roman"/>
          <w:bCs/>
          <w:color w:val="000000"/>
          <w:spacing w:val="4"/>
          <w:sz w:val="28"/>
          <w:szCs w:val="28"/>
        </w:rPr>
      </w:pPr>
      <w:r w:rsidRPr="006B264C">
        <w:rPr>
          <w:rFonts w:ascii="Times New Roman" w:hAnsi="Times New Roman"/>
          <w:bCs/>
          <w:noProof/>
          <w:color w:val="000000"/>
          <w:spacing w:val="4"/>
          <w:sz w:val="28"/>
          <w:szCs w:val="28"/>
          <w:lang w:eastAsia="ru-RU"/>
        </w:rPr>
        <w:drawing>
          <wp:inline distT="0" distB="0" distL="0" distR="0">
            <wp:extent cx="514350" cy="619125"/>
            <wp:effectExtent l="19050" t="0" r="0" b="0"/>
            <wp:docPr id="1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4" cstate="print"/>
                    <a:srcRect/>
                    <a:stretch>
                      <a:fillRect/>
                    </a:stretch>
                  </pic:blipFill>
                  <pic:spPr bwMode="auto">
                    <a:xfrm>
                      <a:off x="0" y="0"/>
                      <a:ext cx="523531" cy="630176"/>
                    </a:xfrm>
                    <a:prstGeom prst="rect">
                      <a:avLst/>
                    </a:prstGeom>
                    <a:noFill/>
                    <a:ln w="9525">
                      <a:noFill/>
                      <a:miter lim="800000"/>
                      <a:headEnd/>
                      <a:tailEnd/>
                    </a:ln>
                  </pic:spPr>
                </pic:pic>
              </a:graphicData>
            </a:graphic>
          </wp:inline>
        </w:drawing>
      </w:r>
    </w:p>
    <w:p w:rsidR="00B134E9" w:rsidRPr="006B264C" w:rsidRDefault="00B134E9" w:rsidP="00B134E9">
      <w:pPr>
        <w:shd w:val="clear" w:color="auto" w:fill="FFFFFF"/>
        <w:spacing w:before="221"/>
        <w:ind w:left="48"/>
        <w:jc w:val="center"/>
        <w:rPr>
          <w:rFonts w:ascii="Times New Roman" w:hAnsi="Times New Roman"/>
          <w:bCs/>
          <w:color w:val="000000"/>
          <w:spacing w:val="4"/>
          <w:sz w:val="28"/>
          <w:szCs w:val="28"/>
        </w:rPr>
      </w:pPr>
    </w:p>
    <w:p w:rsidR="00B134E9" w:rsidRPr="006B264C" w:rsidRDefault="00B134E9" w:rsidP="00B134E9">
      <w:pPr>
        <w:shd w:val="clear" w:color="auto" w:fill="FFFFFF"/>
        <w:spacing w:before="221"/>
        <w:ind w:left="48"/>
        <w:jc w:val="center"/>
        <w:rPr>
          <w:rFonts w:ascii="Times New Roman" w:hAnsi="Times New Roman"/>
          <w:sz w:val="28"/>
          <w:szCs w:val="28"/>
        </w:rPr>
      </w:pPr>
      <w:r w:rsidRPr="006B264C">
        <w:rPr>
          <w:rFonts w:ascii="Times New Roman" w:hAnsi="Times New Roman"/>
          <w:bCs/>
          <w:color w:val="000000"/>
          <w:spacing w:val="4"/>
          <w:sz w:val="28"/>
          <w:szCs w:val="28"/>
        </w:rPr>
        <w:t>АБАНСКИЙ РАЙОННЫЙ СОВЕТ ДЕПУТАТОВ</w:t>
      </w:r>
    </w:p>
    <w:p w:rsidR="00B134E9" w:rsidRPr="006B264C" w:rsidRDefault="00B134E9" w:rsidP="00B134E9">
      <w:pPr>
        <w:shd w:val="clear" w:color="auto" w:fill="FFFFFF"/>
        <w:spacing w:before="202"/>
        <w:ind w:left="48"/>
        <w:jc w:val="center"/>
        <w:rPr>
          <w:rFonts w:ascii="Times New Roman" w:hAnsi="Times New Roman"/>
          <w:sz w:val="28"/>
          <w:szCs w:val="28"/>
        </w:rPr>
      </w:pPr>
      <w:r w:rsidRPr="006B264C">
        <w:rPr>
          <w:rFonts w:ascii="Times New Roman" w:hAnsi="Times New Roman"/>
          <w:color w:val="000000"/>
          <w:spacing w:val="-4"/>
          <w:sz w:val="28"/>
          <w:szCs w:val="28"/>
        </w:rPr>
        <w:t>РЕШЕНИЕ</w:t>
      </w:r>
    </w:p>
    <w:p w:rsidR="00B134E9" w:rsidRPr="006B264C" w:rsidRDefault="00B134E9" w:rsidP="00B134E9">
      <w:pPr>
        <w:shd w:val="clear" w:color="auto" w:fill="FFFFFF"/>
        <w:tabs>
          <w:tab w:val="right" w:pos="9072"/>
        </w:tabs>
        <w:spacing w:before="307"/>
        <w:ind w:left="634"/>
        <w:rPr>
          <w:rFonts w:ascii="Times New Roman" w:hAnsi="Times New Roman"/>
          <w:color w:val="000000"/>
          <w:spacing w:val="2"/>
          <w:sz w:val="28"/>
          <w:szCs w:val="28"/>
        </w:rPr>
      </w:pPr>
      <w:r w:rsidRPr="006B264C">
        <w:rPr>
          <w:rFonts w:ascii="Times New Roman" w:hAnsi="Times New Roman"/>
          <w:color w:val="000000"/>
          <w:spacing w:val="2"/>
          <w:sz w:val="28"/>
          <w:szCs w:val="28"/>
        </w:rPr>
        <w:t>00.002021</w:t>
      </w:r>
      <w:r w:rsidRPr="006B264C">
        <w:rPr>
          <w:rFonts w:ascii="Times New Roman" w:hAnsi="Times New Roman"/>
          <w:color w:val="000000"/>
          <w:spacing w:val="2"/>
          <w:sz w:val="28"/>
          <w:szCs w:val="28"/>
        </w:rPr>
        <w:tab/>
        <w:t xml:space="preserve">№    </w:t>
      </w:r>
      <w:proofErr w:type="gramStart"/>
      <w:r w:rsidRPr="006B264C">
        <w:rPr>
          <w:rFonts w:ascii="Times New Roman" w:hAnsi="Times New Roman"/>
          <w:color w:val="000000"/>
          <w:spacing w:val="2"/>
          <w:sz w:val="28"/>
          <w:szCs w:val="28"/>
        </w:rPr>
        <w:t>Р</w:t>
      </w:r>
      <w:proofErr w:type="gramEnd"/>
    </w:p>
    <w:p w:rsidR="00B134E9" w:rsidRPr="006B264C" w:rsidRDefault="00B134E9" w:rsidP="00B134E9">
      <w:pPr>
        <w:shd w:val="clear" w:color="auto" w:fill="FFFFFF"/>
        <w:tabs>
          <w:tab w:val="right" w:pos="9072"/>
        </w:tabs>
        <w:spacing w:before="307"/>
        <w:ind w:left="634"/>
        <w:rPr>
          <w:rFonts w:ascii="Times New Roman" w:hAnsi="Times New Roman"/>
          <w:sz w:val="28"/>
          <w:szCs w:val="28"/>
        </w:rPr>
      </w:pPr>
    </w:p>
    <w:p w:rsidR="00B134E9" w:rsidRPr="006B264C" w:rsidRDefault="00B134E9" w:rsidP="00B134E9">
      <w:pPr>
        <w:pStyle w:val="a6"/>
        <w:shd w:val="clear" w:color="auto" w:fill="FFFFFF"/>
        <w:spacing w:before="0" w:beforeAutospacing="0" w:after="0" w:afterAutospacing="0"/>
        <w:jc w:val="center"/>
        <w:rPr>
          <w:color w:val="3F4758"/>
          <w:sz w:val="28"/>
          <w:szCs w:val="28"/>
        </w:rPr>
      </w:pPr>
      <w:r w:rsidRPr="006B264C">
        <w:rPr>
          <w:sz w:val="28"/>
          <w:szCs w:val="28"/>
        </w:rPr>
        <w:t xml:space="preserve">Об утверждении Методики </w:t>
      </w:r>
      <w:r w:rsidRPr="006B264C">
        <w:rPr>
          <w:bCs/>
          <w:sz w:val="28"/>
          <w:szCs w:val="28"/>
        </w:rPr>
        <w:t xml:space="preserve">определения объема и Порядка использования </w:t>
      </w:r>
      <w:r w:rsidRPr="006B264C">
        <w:rPr>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134E9" w:rsidRPr="006B264C" w:rsidRDefault="00B134E9" w:rsidP="00B134E9">
      <w:pPr>
        <w:pStyle w:val="a6"/>
        <w:shd w:val="clear" w:color="auto" w:fill="FFFFFF"/>
        <w:spacing w:before="0" w:beforeAutospacing="0" w:after="352" w:afterAutospacing="0"/>
        <w:jc w:val="center"/>
        <w:rPr>
          <w:color w:val="3F4758"/>
          <w:sz w:val="28"/>
          <w:szCs w:val="28"/>
        </w:rPr>
      </w:pPr>
      <w:r w:rsidRPr="006B264C">
        <w:rPr>
          <w:color w:val="3F4758"/>
          <w:sz w:val="28"/>
          <w:szCs w:val="28"/>
        </w:rPr>
        <w:t> </w:t>
      </w:r>
    </w:p>
    <w:p w:rsidR="00B134E9" w:rsidRPr="006B264C" w:rsidRDefault="00B134E9" w:rsidP="00B134E9">
      <w:pPr>
        <w:pStyle w:val="a6"/>
        <w:shd w:val="clear" w:color="auto" w:fill="FFFFFF"/>
        <w:spacing w:before="0" w:beforeAutospacing="0" w:after="0" w:afterAutospacing="0"/>
        <w:ind w:firstLine="709"/>
        <w:jc w:val="both"/>
        <w:rPr>
          <w:color w:val="3F4758"/>
          <w:sz w:val="28"/>
          <w:szCs w:val="28"/>
        </w:rPr>
      </w:pPr>
      <w:r w:rsidRPr="006B264C">
        <w:rPr>
          <w:sz w:val="28"/>
          <w:szCs w:val="28"/>
        </w:rPr>
        <w:t xml:space="preserve">В соответствии со статьей 142.5 Бюджетного кодекса Российской Федерации, пунктом 4 статьи 15 </w:t>
      </w:r>
      <w:r w:rsidRPr="006B264C">
        <w:rPr>
          <w:spacing w:val="2"/>
          <w:sz w:val="28"/>
          <w:szCs w:val="28"/>
          <w:shd w:val="clear" w:color="auto" w:fill="FFFFFF"/>
        </w:rPr>
        <w:t xml:space="preserve">Федеральным законом от 06.10.2003 № 131-ФЗ «Об общих принципах организации местного самоуправления в Российской Федерации», </w:t>
      </w:r>
      <w:r w:rsidRPr="006B264C">
        <w:rPr>
          <w:sz w:val="28"/>
          <w:szCs w:val="28"/>
        </w:rPr>
        <w:t>Абанский районный Совет депутатов РЕШИЛ</w:t>
      </w:r>
      <w:r w:rsidRPr="006B264C">
        <w:rPr>
          <w:color w:val="3F4758"/>
          <w:spacing w:val="2"/>
          <w:sz w:val="28"/>
          <w:szCs w:val="28"/>
          <w:shd w:val="clear" w:color="auto" w:fill="FFFFFF"/>
        </w:rPr>
        <w:t>:</w:t>
      </w:r>
    </w:p>
    <w:p w:rsidR="00B134E9" w:rsidRPr="006B264C" w:rsidRDefault="00B134E9" w:rsidP="00B134E9">
      <w:pPr>
        <w:pStyle w:val="a5"/>
        <w:ind w:left="0" w:firstLine="709"/>
        <w:jc w:val="both"/>
        <w:rPr>
          <w:rStyle w:val="a7"/>
          <w:rFonts w:ascii="Times New Roman" w:hAnsi="Times New Roman"/>
          <w:sz w:val="28"/>
          <w:szCs w:val="28"/>
          <w:shd w:val="clear" w:color="auto" w:fill="FFFFFF"/>
        </w:rPr>
      </w:pPr>
      <w:r w:rsidRPr="006B264C">
        <w:rPr>
          <w:rFonts w:ascii="Times New Roman" w:hAnsi="Times New Roman"/>
          <w:sz w:val="28"/>
          <w:szCs w:val="28"/>
        </w:rPr>
        <w:t xml:space="preserve">1.Утвердить Методику </w:t>
      </w:r>
      <w:r w:rsidRPr="006B264C">
        <w:rPr>
          <w:rFonts w:ascii="Times New Roman" w:hAnsi="Times New Roman"/>
          <w:bCs/>
          <w:sz w:val="28"/>
          <w:szCs w:val="28"/>
        </w:rPr>
        <w:t xml:space="preserve">определения объема </w:t>
      </w:r>
      <w:r w:rsidRPr="006B264C">
        <w:rPr>
          <w:rFonts w:ascii="Times New Roman" w:hAnsi="Times New Roman"/>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согласно приложению 1 к настоящему Решению</w:t>
      </w:r>
      <w:r w:rsidRPr="006B264C">
        <w:rPr>
          <w:rStyle w:val="a7"/>
          <w:rFonts w:ascii="Times New Roman" w:hAnsi="Times New Roman"/>
          <w:sz w:val="28"/>
          <w:szCs w:val="28"/>
          <w:shd w:val="clear" w:color="auto" w:fill="FFFFFF"/>
        </w:rPr>
        <w:t>.</w:t>
      </w:r>
    </w:p>
    <w:p w:rsidR="00B134E9" w:rsidRPr="006B264C" w:rsidRDefault="00B134E9" w:rsidP="00B134E9">
      <w:pPr>
        <w:ind w:firstLine="708"/>
        <w:jc w:val="both"/>
        <w:rPr>
          <w:rFonts w:ascii="Times New Roman" w:hAnsi="Times New Roman"/>
          <w:sz w:val="28"/>
          <w:szCs w:val="28"/>
        </w:rPr>
      </w:pPr>
      <w:r w:rsidRPr="006B264C">
        <w:rPr>
          <w:rFonts w:ascii="Times New Roman" w:hAnsi="Times New Roman"/>
          <w:sz w:val="28"/>
          <w:szCs w:val="28"/>
        </w:rPr>
        <w:t>2. Утвердить Порядок</w:t>
      </w:r>
      <w:r w:rsidRPr="006B264C">
        <w:rPr>
          <w:rFonts w:ascii="Times New Roman" w:hAnsi="Times New Roman"/>
          <w:bCs/>
          <w:sz w:val="28"/>
          <w:szCs w:val="28"/>
        </w:rPr>
        <w:t xml:space="preserve"> использования </w:t>
      </w:r>
      <w:r w:rsidRPr="006B264C">
        <w:rPr>
          <w:rFonts w:ascii="Times New Roman" w:hAnsi="Times New Roman"/>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согласно приложению 2 к настоящему Решению</w:t>
      </w:r>
    </w:p>
    <w:p w:rsidR="00B134E9" w:rsidRPr="006B264C" w:rsidRDefault="00B134E9" w:rsidP="00B134E9">
      <w:pPr>
        <w:pStyle w:val="a6"/>
        <w:shd w:val="clear" w:color="auto" w:fill="FFFFFF"/>
        <w:spacing w:before="0" w:beforeAutospacing="0" w:after="0" w:afterAutospacing="0"/>
        <w:ind w:firstLine="709"/>
        <w:jc w:val="both"/>
        <w:rPr>
          <w:sz w:val="28"/>
          <w:szCs w:val="28"/>
        </w:rPr>
      </w:pPr>
      <w:r w:rsidRPr="006B264C">
        <w:rPr>
          <w:sz w:val="28"/>
          <w:szCs w:val="28"/>
        </w:rPr>
        <w:t>3.Опубликовать настоящее решение в газете «Красное знамя» и разместить на официальном сайте администрации </w:t>
      </w:r>
      <w:r w:rsidRPr="006B264C">
        <w:rPr>
          <w:spacing w:val="2"/>
          <w:sz w:val="28"/>
          <w:szCs w:val="28"/>
          <w:shd w:val="clear" w:color="auto" w:fill="FFFFFF"/>
        </w:rPr>
        <w:t>муниципального образования Абанский район</w:t>
      </w:r>
      <w:r w:rsidRPr="006B264C">
        <w:rPr>
          <w:sz w:val="28"/>
          <w:szCs w:val="28"/>
        </w:rPr>
        <w:t>.</w:t>
      </w:r>
    </w:p>
    <w:p w:rsidR="00B134E9" w:rsidRPr="006B264C" w:rsidRDefault="00B134E9" w:rsidP="00B134E9">
      <w:pPr>
        <w:rPr>
          <w:rFonts w:ascii="Times New Roman" w:hAnsi="Times New Roman"/>
          <w:sz w:val="28"/>
          <w:szCs w:val="28"/>
        </w:rPr>
      </w:pPr>
    </w:p>
    <w:p w:rsidR="00B134E9" w:rsidRPr="006B264C" w:rsidRDefault="00B134E9" w:rsidP="00B134E9">
      <w:pPr>
        <w:rPr>
          <w:rFonts w:ascii="Times New Roman" w:hAnsi="Times New Roman"/>
          <w:sz w:val="28"/>
          <w:szCs w:val="28"/>
        </w:rPr>
      </w:pPr>
    </w:p>
    <w:p w:rsidR="00B134E9" w:rsidRPr="006B264C" w:rsidRDefault="00B134E9" w:rsidP="00B134E9">
      <w:pPr>
        <w:tabs>
          <w:tab w:val="left" w:pos="0"/>
        </w:tabs>
        <w:rPr>
          <w:rFonts w:ascii="Times New Roman" w:hAnsi="Times New Roman"/>
          <w:sz w:val="28"/>
          <w:szCs w:val="28"/>
        </w:rPr>
      </w:pPr>
      <w:r w:rsidRPr="006B264C">
        <w:rPr>
          <w:rFonts w:ascii="Times New Roman" w:hAnsi="Times New Roman"/>
          <w:sz w:val="28"/>
          <w:szCs w:val="28"/>
        </w:rPr>
        <w:t xml:space="preserve">Председатель Абанского </w:t>
      </w:r>
      <w:proofErr w:type="gramStart"/>
      <w:r w:rsidRPr="006B264C">
        <w:rPr>
          <w:rFonts w:ascii="Times New Roman" w:hAnsi="Times New Roman"/>
          <w:sz w:val="28"/>
          <w:szCs w:val="28"/>
        </w:rPr>
        <w:t>районного</w:t>
      </w:r>
      <w:proofErr w:type="gramEnd"/>
      <w:r w:rsidRPr="006B264C">
        <w:rPr>
          <w:rFonts w:ascii="Times New Roman" w:hAnsi="Times New Roman"/>
          <w:sz w:val="28"/>
          <w:szCs w:val="28"/>
        </w:rPr>
        <w:t xml:space="preserve">                            Глава Абанского  района</w:t>
      </w:r>
    </w:p>
    <w:p w:rsidR="00B134E9" w:rsidRPr="006B264C" w:rsidRDefault="00B134E9" w:rsidP="00B134E9">
      <w:pPr>
        <w:tabs>
          <w:tab w:val="left" w:pos="0"/>
        </w:tabs>
        <w:rPr>
          <w:rFonts w:ascii="Times New Roman" w:hAnsi="Times New Roman"/>
          <w:sz w:val="28"/>
          <w:szCs w:val="28"/>
        </w:rPr>
      </w:pPr>
      <w:r w:rsidRPr="006B264C">
        <w:rPr>
          <w:rFonts w:ascii="Times New Roman" w:hAnsi="Times New Roman"/>
          <w:sz w:val="28"/>
          <w:szCs w:val="28"/>
        </w:rPr>
        <w:t xml:space="preserve"> Совета депутатов</w:t>
      </w:r>
    </w:p>
    <w:p w:rsidR="00B134E9" w:rsidRPr="006B264C" w:rsidRDefault="00B134E9" w:rsidP="00B134E9">
      <w:pPr>
        <w:tabs>
          <w:tab w:val="left" w:pos="0"/>
          <w:tab w:val="left" w:pos="6930"/>
        </w:tabs>
        <w:rPr>
          <w:rFonts w:ascii="Times New Roman" w:hAnsi="Times New Roman"/>
          <w:sz w:val="28"/>
          <w:szCs w:val="28"/>
        </w:rPr>
      </w:pPr>
      <w:r w:rsidRPr="006B264C">
        <w:rPr>
          <w:rFonts w:ascii="Times New Roman" w:hAnsi="Times New Roman"/>
          <w:sz w:val="28"/>
          <w:szCs w:val="28"/>
        </w:rPr>
        <w:lastRenderedPageBreak/>
        <w:t xml:space="preserve">                        П.А. Попов </w:t>
      </w:r>
      <w:r w:rsidRPr="006B264C">
        <w:rPr>
          <w:rFonts w:ascii="Times New Roman" w:hAnsi="Times New Roman"/>
          <w:sz w:val="28"/>
          <w:szCs w:val="28"/>
        </w:rPr>
        <w:tab/>
        <w:t xml:space="preserve">       Г.В.Иванченко</w:t>
      </w:r>
    </w:p>
    <w:p w:rsidR="00B134E9" w:rsidRPr="006B264C" w:rsidRDefault="00B134E9" w:rsidP="00B134E9">
      <w:pPr>
        <w:rPr>
          <w:rFonts w:ascii="Times New Roman" w:hAnsi="Times New Roman"/>
          <w:sz w:val="28"/>
          <w:szCs w:val="28"/>
        </w:rPr>
      </w:pPr>
    </w:p>
    <w:p w:rsidR="00B134E9" w:rsidRPr="006B264C" w:rsidRDefault="00B134E9" w:rsidP="00B134E9">
      <w:pPr>
        <w:jc w:val="right"/>
        <w:rPr>
          <w:rFonts w:ascii="Times New Roman" w:hAnsi="Times New Roman"/>
          <w:sz w:val="28"/>
          <w:szCs w:val="28"/>
        </w:rPr>
      </w:pPr>
    </w:p>
    <w:p w:rsidR="00B134E9" w:rsidRPr="006B264C" w:rsidRDefault="00B134E9" w:rsidP="00B134E9">
      <w:pPr>
        <w:jc w:val="right"/>
        <w:rPr>
          <w:rFonts w:ascii="Times New Roman" w:hAnsi="Times New Roman"/>
          <w:sz w:val="28"/>
          <w:szCs w:val="28"/>
        </w:rPr>
      </w:pPr>
    </w:p>
    <w:p w:rsidR="00B134E9" w:rsidRPr="006B264C" w:rsidRDefault="00B134E9" w:rsidP="00B134E9">
      <w:pPr>
        <w:tabs>
          <w:tab w:val="left" w:pos="5103"/>
        </w:tabs>
        <w:ind w:left="5103"/>
        <w:rPr>
          <w:rFonts w:ascii="Times New Roman" w:hAnsi="Times New Roman"/>
          <w:sz w:val="28"/>
          <w:szCs w:val="28"/>
        </w:rPr>
      </w:pPr>
      <w:r w:rsidRPr="006B264C">
        <w:rPr>
          <w:rFonts w:ascii="Times New Roman" w:hAnsi="Times New Roman"/>
          <w:sz w:val="28"/>
          <w:szCs w:val="28"/>
        </w:rPr>
        <w:t>Приложение 1</w:t>
      </w:r>
    </w:p>
    <w:p w:rsidR="00B134E9" w:rsidRPr="006B264C" w:rsidRDefault="00B134E9" w:rsidP="00B134E9">
      <w:pPr>
        <w:tabs>
          <w:tab w:val="left" w:pos="4962"/>
          <w:tab w:val="left" w:pos="5103"/>
        </w:tabs>
        <w:ind w:left="5103"/>
        <w:rPr>
          <w:rFonts w:ascii="Times New Roman" w:hAnsi="Times New Roman"/>
          <w:sz w:val="28"/>
          <w:szCs w:val="28"/>
        </w:rPr>
      </w:pPr>
      <w:r w:rsidRPr="006B264C">
        <w:rPr>
          <w:rFonts w:ascii="Times New Roman" w:hAnsi="Times New Roman"/>
          <w:sz w:val="28"/>
          <w:szCs w:val="28"/>
        </w:rPr>
        <w:t xml:space="preserve">к Решению Абанского </w:t>
      </w:r>
      <w:proofErr w:type="gramStart"/>
      <w:r w:rsidRPr="006B264C">
        <w:rPr>
          <w:rFonts w:ascii="Times New Roman" w:hAnsi="Times New Roman"/>
          <w:sz w:val="28"/>
          <w:szCs w:val="28"/>
        </w:rPr>
        <w:t>районного</w:t>
      </w:r>
      <w:proofErr w:type="gramEnd"/>
    </w:p>
    <w:p w:rsidR="00B134E9" w:rsidRPr="006B264C" w:rsidRDefault="00B134E9" w:rsidP="00B134E9">
      <w:pPr>
        <w:tabs>
          <w:tab w:val="left" w:pos="5103"/>
        </w:tabs>
        <w:ind w:left="5103"/>
        <w:rPr>
          <w:rFonts w:ascii="Times New Roman" w:hAnsi="Times New Roman"/>
          <w:sz w:val="28"/>
          <w:szCs w:val="28"/>
        </w:rPr>
      </w:pPr>
      <w:r w:rsidRPr="006B264C">
        <w:rPr>
          <w:rFonts w:ascii="Times New Roman" w:hAnsi="Times New Roman"/>
          <w:sz w:val="28"/>
          <w:szCs w:val="28"/>
        </w:rPr>
        <w:t xml:space="preserve"> Совета депутатов от 00.00.2021 </w:t>
      </w:r>
    </w:p>
    <w:p w:rsidR="00B134E9" w:rsidRPr="006B264C" w:rsidRDefault="00B134E9" w:rsidP="00B134E9">
      <w:pPr>
        <w:tabs>
          <w:tab w:val="left" w:pos="5103"/>
        </w:tabs>
        <w:ind w:left="5103"/>
        <w:rPr>
          <w:rFonts w:ascii="Times New Roman" w:hAnsi="Times New Roman"/>
          <w:sz w:val="28"/>
          <w:szCs w:val="28"/>
        </w:rPr>
      </w:pPr>
      <w:r w:rsidRPr="006B264C">
        <w:rPr>
          <w:rFonts w:ascii="Times New Roman" w:hAnsi="Times New Roman"/>
          <w:sz w:val="28"/>
          <w:szCs w:val="28"/>
        </w:rPr>
        <w:t xml:space="preserve">№ 00-Р </w:t>
      </w:r>
    </w:p>
    <w:p w:rsidR="00B134E9" w:rsidRPr="006B264C" w:rsidRDefault="00B134E9" w:rsidP="00B134E9">
      <w:pPr>
        <w:jc w:val="center"/>
        <w:rPr>
          <w:rFonts w:ascii="Times New Roman" w:hAnsi="Times New Roman"/>
          <w:sz w:val="28"/>
          <w:szCs w:val="28"/>
        </w:rPr>
      </w:pPr>
    </w:p>
    <w:p w:rsidR="00B134E9" w:rsidRPr="006B264C" w:rsidRDefault="00B134E9" w:rsidP="00B134E9">
      <w:pPr>
        <w:pStyle w:val="a3"/>
        <w:rPr>
          <w:szCs w:val="28"/>
        </w:rPr>
      </w:pPr>
      <w:r w:rsidRPr="006B264C">
        <w:rPr>
          <w:szCs w:val="28"/>
        </w:rPr>
        <w:t xml:space="preserve"> Методика</w:t>
      </w:r>
    </w:p>
    <w:p w:rsidR="00B134E9" w:rsidRPr="006B264C" w:rsidRDefault="00B134E9" w:rsidP="00B134E9">
      <w:pPr>
        <w:pStyle w:val="ConsNormal"/>
        <w:widowControl/>
        <w:ind w:right="0" w:firstLine="0"/>
        <w:jc w:val="center"/>
        <w:rPr>
          <w:rFonts w:ascii="Times New Roman" w:hAnsi="Times New Roman" w:cs="Times New Roman"/>
          <w:sz w:val="28"/>
          <w:szCs w:val="28"/>
        </w:rPr>
      </w:pPr>
      <w:r w:rsidRPr="006B264C">
        <w:rPr>
          <w:rFonts w:ascii="Times New Roman" w:hAnsi="Times New Roman" w:cs="Times New Roman"/>
          <w:bCs/>
          <w:sz w:val="28"/>
          <w:szCs w:val="28"/>
        </w:rPr>
        <w:t xml:space="preserve">определения объема </w:t>
      </w:r>
      <w:r w:rsidRPr="006B264C">
        <w:rPr>
          <w:rFonts w:ascii="Times New Roman" w:hAnsi="Times New Roman" w:cs="Times New Roman"/>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134E9" w:rsidRPr="006B264C" w:rsidRDefault="00B134E9" w:rsidP="00B134E9">
      <w:pPr>
        <w:pStyle w:val="ConsNormal"/>
        <w:widowControl/>
        <w:ind w:right="0" w:firstLine="1418"/>
        <w:jc w:val="center"/>
        <w:rPr>
          <w:rFonts w:ascii="Times New Roman" w:hAnsi="Times New Roman" w:cs="Times New Roman"/>
          <w:sz w:val="28"/>
          <w:szCs w:val="28"/>
        </w:rPr>
      </w:pPr>
    </w:p>
    <w:p w:rsidR="00B134E9" w:rsidRPr="006B264C" w:rsidRDefault="00B134E9" w:rsidP="00B134E9">
      <w:pPr>
        <w:ind w:firstLine="1418"/>
        <w:jc w:val="center"/>
        <w:rPr>
          <w:rFonts w:ascii="Times New Roman" w:hAnsi="Times New Roman"/>
          <w:sz w:val="28"/>
          <w:szCs w:val="28"/>
        </w:rPr>
      </w:pPr>
      <w:r w:rsidRPr="006B264C">
        <w:rPr>
          <w:rFonts w:ascii="Times New Roman" w:hAnsi="Times New Roman"/>
          <w:sz w:val="28"/>
          <w:szCs w:val="28"/>
        </w:rPr>
        <w:t xml:space="preserve">  </w:t>
      </w:r>
    </w:p>
    <w:p w:rsidR="00B134E9" w:rsidRPr="006B264C" w:rsidRDefault="00B134E9" w:rsidP="00B134E9">
      <w:pPr>
        <w:pStyle w:val="ConsNormal"/>
        <w:widowControl/>
        <w:tabs>
          <w:tab w:val="left" w:pos="709"/>
          <w:tab w:val="left" w:pos="3780"/>
        </w:tabs>
        <w:ind w:right="0" w:firstLine="709"/>
        <w:jc w:val="both"/>
        <w:rPr>
          <w:rFonts w:ascii="Times New Roman" w:hAnsi="Times New Roman" w:cs="Times New Roman"/>
          <w:bCs/>
          <w:sz w:val="28"/>
          <w:szCs w:val="28"/>
        </w:rPr>
      </w:pPr>
      <w:r w:rsidRPr="006B264C">
        <w:rPr>
          <w:rFonts w:ascii="Times New Roman" w:hAnsi="Times New Roman" w:cs="Times New Roman"/>
          <w:sz w:val="28"/>
          <w:szCs w:val="28"/>
        </w:rPr>
        <w:t xml:space="preserve">Настоящая методика разработана в целях определения объема иных межбюджетных трансфертов, предоставляемых бюджетам поселений на осуществление части полномочий  </w:t>
      </w:r>
      <w:r w:rsidRPr="006B264C">
        <w:rPr>
          <w:rFonts w:ascii="Times New Roman" w:hAnsi="Times New Roman" w:cs="Times New Roman"/>
          <w:bCs/>
          <w:sz w:val="28"/>
          <w:szCs w:val="28"/>
        </w:rPr>
        <w:t>по решению вопросов местного значения муниципального района, а именно:</w:t>
      </w:r>
    </w:p>
    <w:p w:rsidR="00B134E9" w:rsidRPr="006B264C" w:rsidRDefault="00B134E9" w:rsidP="00B134E9">
      <w:pPr>
        <w:pStyle w:val="a5"/>
        <w:ind w:left="0" w:firstLine="709"/>
        <w:jc w:val="both"/>
        <w:rPr>
          <w:rFonts w:ascii="Times New Roman" w:hAnsi="Times New Roman"/>
          <w:sz w:val="28"/>
          <w:szCs w:val="28"/>
        </w:rPr>
      </w:pPr>
      <w:proofErr w:type="gramStart"/>
      <w:r w:rsidRPr="006B264C">
        <w:rPr>
          <w:rFonts w:ascii="Times New Roman" w:hAnsi="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6B264C">
        <w:rPr>
          <w:rFonts w:ascii="Times New Roman" w:hAnsi="Times New Roman"/>
          <w:sz w:val="28"/>
          <w:szCs w:val="28"/>
        </w:rPr>
        <w:t xml:space="preserve"> </w:t>
      </w:r>
      <w:proofErr w:type="gramStart"/>
      <w:r w:rsidRPr="006B264C">
        <w:rPr>
          <w:rFonts w:ascii="Times New Roman" w:hAnsi="Times New Roman"/>
          <w:sz w:val="28"/>
          <w:szCs w:val="28"/>
        </w:rPr>
        <w:t>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roofErr w:type="gramEnd"/>
    </w:p>
    <w:p w:rsidR="00B134E9" w:rsidRPr="006B264C" w:rsidRDefault="00B134E9" w:rsidP="00B134E9">
      <w:pPr>
        <w:pStyle w:val="a5"/>
        <w:ind w:left="0" w:firstLine="709"/>
        <w:jc w:val="both"/>
        <w:rPr>
          <w:rFonts w:ascii="Times New Roman" w:hAnsi="Times New Roman"/>
          <w:sz w:val="28"/>
          <w:szCs w:val="28"/>
        </w:rPr>
      </w:pPr>
      <w:r w:rsidRPr="006B264C">
        <w:rPr>
          <w:rFonts w:ascii="Times New Roman" w:hAnsi="Times New Roman"/>
          <w:sz w:val="28"/>
          <w:szCs w:val="28"/>
        </w:rPr>
        <w:lastRenderedPageBreak/>
        <w:t>оплаты (возмещения) расходов по приобретению и доставке твердого топлива для учреждений в сфере образования, находящихся в ведении муниципального района;</w:t>
      </w:r>
    </w:p>
    <w:p w:rsidR="00B134E9" w:rsidRPr="006B264C" w:rsidRDefault="00B134E9" w:rsidP="00B134E9">
      <w:pPr>
        <w:pStyle w:val="a5"/>
        <w:ind w:left="0" w:firstLine="709"/>
        <w:jc w:val="both"/>
        <w:rPr>
          <w:rFonts w:ascii="Times New Roman" w:hAnsi="Times New Roman"/>
          <w:sz w:val="28"/>
          <w:szCs w:val="28"/>
        </w:rPr>
      </w:pPr>
      <w:r w:rsidRPr="006B264C">
        <w:rPr>
          <w:rFonts w:ascii="Times New Roman" w:hAnsi="Times New Roman"/>
          <w:sz w:val="28"/>
          <w:szCs w:val="28"/>
        </w:rPr>
        <w:t>создания условий для обеспечения поселений, входящих в состав муниципального района, услугами по организации досуга и услугами организаций культуры, спорта, в части:</w:t>
      </w:r>
    </w:p>
    <w:p w:rsidR="00B134E9" w:rsidRPr="006B264C" w:rsidRDefault="00B134E9" w:rsidP="00B134E9">
      <w:pPr>
        <w:pStyle w:val="a5"/>
        <w:ind w:left="0" w:firstLine="709"/>
        <w:jc w:val="both"/>
        <w:rPr>
          <w:rFonts w:ascii="Times New Roman" w:hAnsi="Times New Roman"/>
          <w:sz w:val="28"/>
          <w:szCs w:val="28"/>
        </w:rPr>
      </w:pPr>
      <w:r w:rsidRPr="006B264C">
        <w:rPr>
          <w:rFonts w:ascii="Times New Roman" w:hAnsi="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спорта, находящихся в ведении муниципального района.</w:t>
      </w:r>
    </w:p>
    <w:p w:rsidR="00B134E9" w:rsidRPr="006B264C" w:rsidRDefault="00B134E9" w:rsidP="00B134E9">
      <w:pPr>
        <w:pStyle w:val="ConsPlusNonformat"/>
        <w:widowControl/>
        <w:ind w:firstLine="709"/>
        <w:rPr>
          <w:rFonts w:ascii="Times New Roman" w:hAnsi="Times New Roman" w:cs="Times New Roman"/>
          <w:sz w:val="28"/>
          <w:szCs w:val="28"/>
        </w:rPr>
      </w:pPr>
      <w:r w:rsidRPr="006B264C">
        <w:rPr>
          <w:rFonts w:ascii="Times New Roman" w:hAnsi="Times New Roman" w:cs="Times New Roman"/>
          <w:sz w:val="28"/>
          <w:szCs w:val="28"/>
        </w:rPr>
        <w:t xml:space="preserve">Объем иных межбюджетных трансфертов определяется по формуле: </w:t>
      </w:r>
    </w:p>
    <w:p w:rsidR="00B134E9" w:rsidRPr="006B264C" w:rsidRDefault="00B134E9" w:rsidP="00B134E9">
      <w:pPr>
        <w:pStyle w:val="ConsPlusNonformat"/>
        <w:widowControl/>
        <w:ind w:firstLine="1418"/>
        <w:rPr>
          <w:rFonts w:ascii="Times New Roman" w:hAnsi="Times New Roman" w:cs="Times New Roman"/>
          <w:sz w:val="28"/>
          <w:szCs w:val="28"/>
          <w:lang w:val="pt-BR"/>
        </w:rPr>
      </w:pPr>
      <w:r w:rsidRPr="006B264C">
        <w:rPr>
          <w:rFonts w:ascii="Times New Roman" w:hAnsi="Times New Roman" w:cs="Times New Roman"/>
          <w:sz w:val="28"/>
          <w:szCs w:val="28"/>
        </w:rPr>
        <w:t xml:space="preserve">                                         </w:t>
      </w:r>
    </w:p>
    <w:p w:rsidR="00B134E9" w:rsidRPr="006B264C" w:rsidRDefault="00B134E9" w:rsidP="00B134E9">
      <w:pPr>
        <w:pStyle w:val="ConsPlusNonformat"/>
        <w:widowControl/>
        <w:ind w:firstLine="1418"/>
        <w:rPr>
          <w:rFonts w:ascii="Times New Roman" w:hAnsi="Times New Roman" w:cs="Times New Roman"/>
          <w:sz w:val="28"/>
          <w:szCs w:val="28"/>
          <w:lang w:val="pt-BR"/>
        </w:rPr>
      </w:pPr>
      <w:r w:rsidRPr="006B264C">
        <w:rPr>
          <w:rFonts w:ascii="Times New Roman" w:hAnsi="Times New Roman" w:cs="Times New Roman"/>
          <w:sz w:val="28"/>
          <w:szCs w:val="28"/>
          <w:lang w:val="pt-BR"/>
        </w:rPr>
        <w:t xml:space="preserve">                               Vi = </w:t>
      </w:r>
      <w:proofErr w:type="spellStart"/>
      <w:r w:rsidRPr="006B264C">
        <w:rPr>
          <w:rFonts w:ascii="Times New Roman" w:hAnsi="Times New Roman" w:cs="Times New Roman"/>
          <w:sz w:val="28"/>
          <w:szCs w:val="28"/>
          <w:lang w:val="en-US"/>
        </w:rPr>
        <w:t>Ri</w:t>
      </w:r>
      <w:proofErr w:type="spellEnd"/>
      <w:r w:rsidRPr="006B264C">
        <w:rPr>
          <w:rFonts w:ascii="Times New Roman" w:hAnsi="Times New Roman" w:cs="Times New Roman"/>
          <w:sz w:val="28"/>
          <w:szCs w:val="28"/>
        </w:rPr>
        <w:t>о +</w:t>
      </w:r>
      <w:r w:rsidRPr="006B264C">
        <w:rPr>
          <w:rFonts w:ascii="Times New Roman" w:hAnsi="Times New Roman" w:cs="Times New Roman"/>
          <w:sz w:val="28"/>
          <w:szCs w:val="28"/>
          <w:lang w:val="pt-BR"/>
        </w:rPr>
        <w:t xml:space="preserve"> </w:t>
      </w:r>
      <w:proofErr w:type="spellStart"/>
      <w:r w:rsidRPr="006B264C">
        <w:rPr>
          <w:rFonts w:ascii="Times New Roman" w:hAnsi="Times New Roman" w:cs="Times New Roman"/>
          <w:sz w:val="28"/>
          <w:szCs w:val="28"/>
          <w:lang w:val="en-US"/>
        </w:rPr>
        <w:t>Ri</w:t>
      </w:r>
      <w:proofErr w:type="spellEnd"/>
      <w:r w:rsidRPr="006B264C">
        <w:rPr>
          <w:rFonts w:ascii="Times New Roman" w:hAnsi="Times New Roman" w:cs="Times New Roman"/>
          <w:sz w:val="28"/>
          <w:szCs w:val="28"/>
        </w:rPr>
        <w:t xml:space="preserve">к + </w:t>
      </w:r>
      <w:proofErr w:type="spellStart"/>
      <w:r w:rsidRPr="006B264C">
        <w:rPr>
          <w:rFonts w:ascii="Times New Roman" w:hAnsi="Times New Roman" w:cs="Times New Roman"/>
          <w:sz w:val="28"/>
          <w:szCs w:val="28"/>
          <w:lang w:val="en-US"/>
        </w:rPr>
        <w:t>Ri</w:t>
      </w:r>
      <w:proofErr w:type="spellEnd"/>
      <w:r w:rsidRPr="006B264C">
        <w:rPr>
          <w:rFonts w:ascii="Times New Roman" w:hAnsi="Times New Roman" w:cs="Times New Roman"/>
          <w:sz w:val="28"/>
          <w:szCs w:val="28"/>
        </w:rPr>
        <w:t>с</w:t>
      </w:r>
      <w:r w:rsidRPr="006B264C">
        <w:rPr>
          <w:rFonts w:ascii="Times New Roman" w:hAnsi="Times New Roman" w:cs="Times New Roman"/>
          <w:sz w:val="28"/>
          <w:szCs w:val="28"/>
          <w:lang w:val="pt-BR"/>
        </w:rPr>
        <w:t xml:space="preserve">        (1.1)</w:t>
      </w:r>
    </w:p>
    <w:p w:rsidR="00B134E9" w:rsidRPr="006B264C" w:rsidRDefault="00B134E9" w:rsidP="00B134E9">
      <w:pPr>
        <w:pStyle w:val="ConsPlusNonformat"/>
        <w:widowControl/>
        <w:ind w:firstLine="1418"/>
        <w:rPr>
          <w:rFonts w:ascii="Times New Roman" w:hAnsi="Times New Roman" w:cs="Times New Roman"/>
          <w:sz w:val="28"/>
          <w:szCs w:val="28"/>
        </w:rPr>
      </w:pPr>
      <w:r w:rsidRPr="006B264C">
        <w:rPr>
          <w:rFonts w:ascii="Times New Roman" w:hAnsi="Times New Roman" w:cs="Times New Roman"/>
          <w:sz w:val="28"/>
          <w:szCs w:val="28"/>
          <w:lang w:val="pt-BR"/>
        </w:rPr>
        <w:t xml:space="preserve">                                                      </w:t>
      </w:r>
    </w:p>
    <w:p w:rsidR="00B134E9" w:rsidRPr="006B264C" w:rsidRDefault="00B134E9" w:rsidP="00B134E9">
      <w:pPr>
        <w:autoSpaceDE w:val="0"/>
        <w:autoSpaceDN w:val="0"/>
        <w:adjustRightInd w:val="0"/>
        <w:ind w:firstLine="709"/>
        <w:jc w:val="both"/>
        <w:outlineLvl w:val="1"/>
        <w:rPr>
          <w:rFonts w:ascii="Times New Roman" w:hAnsi="Times New Roman"/>
          <w:sz w:val="28"/>
          <w:szCs w:val="28"/>
        </w:rPr>
      </w:pPr>
      <w:proofErr w:type="gramStart"/>
      <w:r w:rsidRPr="006B264C">
        <w:rPr>
          <w:rFonts w:ascii="Times New Roman" w:hAnsi="Times New Roman"/>
          <w:sz w:val="28"/>
          <w:szCs w:val="28"/>
          <w:lang w:val="en-US"/>
        </w:rPr>
        <w:t>V</w:t>
      </w:r>
      <w:proofErr w:type="spellStart"/>
      <w:r w:rsidRPr="006B264C">
        <w:rPr>
          <w:rFonts w:ascii="Times New Roman" w:hAnsi="Times New Roman"/>
          <w:sz w:val="28"/>
          <w:szCs w:val="28"/>
        </w:rPr>
        <w:t>i</w:t>
      </w:r>
      <w:proofErr w:type="spellEnd"/>
      <w:proofErr w:type="gramEnd"/>
      <w:r w:rsidRPr="006B264C">
        <w:rPr>
          <w:rFonts w:ascii="Times New Roman" w:hAnsi="Times New Roman"/>
          <w:sz w:val="28"/>
          <w:szCs w:val="28"/>
        </w:rPr>
        <w:t xml:space="preserve"> - объем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134E9" w:rsidRPr="006B264C" w:rsidRDefault="00B134E9" w:rsidP="00B134E9">
      <w:pPr>
        <w:autoSpaceDE w:val="0"/>
        <w:autoSpaceDN w:val="0"/>
        <w:adjustRightInd w:val="0"/>
        <w:ind w:firstLine="709"/>
        <w:jc w:val="both"/>
        <w:outlineLvl w:val="1"/>
        <w:rPr>
          <w:rFonts w:ascii="Times New Roman" w:hAnsi="Times New Roman"/>
          <w:sz w:val="28"/>
          <w:szCs w:val="28"/>
        </w:rPr>
      </w:pPr>
      <w:proofErr w:type="spellStart"/>
      <w:r w:rsidRPr="006B264C">
        <w:rPr>
          <w:rFonts w:ascii="Times New Roman" w:hAnsi="Times New Roman"/>
          <w:sz w:val="28"/>
          <w:szCs w:val="28"/>
          <w:lang w:val="en-US"/>
        </w:rPr>
        <w:t>Ri</w:t>
      </w:r>
      <w:proofErr w:type="spellEnd"/>
      <w:r w:rsidRPr="006B264C">
        <w:rPr>
          <w:rFonts w:ascii="Times New Roman" w:hAnsi="Times New Roman"/>
          <w:sz w:val="28"/>
          <w:szCs w:val="28"/>
        </w:rPr>
        <w:t xml:space="preserve">о - расчетная потребность межбюджетного трансферта </w:t>
      </w:r>
      <w:proofErr w:type="spellStart"/>
      <w:r w:rsidRPr="006B264C">
        <w:rPr>
          <w:rFonts w:ascii="Times New Roman" w:hAnsi="Times New Roman"/>
          <w:sz w:val="28"/>
          <w:szCs w:val="28"/>
          <w:lang w:val="en-US"/>
        </w:rPr>
        <w:t>i</w:t>
      </w:r>
      <w:proofErr w:type="spellEnd"/>
      <w:r w:rsidRPr="006B264C">
        <w:rPr>
          <w:rFonts w:ascii="Times New Roman" w:hAnsi="Times New Roman"/>
          <w:sz w:val="28"/>
          <w:szCs w:val="28"/>
        </w:rPr>
        <w:t>-</w:t>
      </w:r>
      <w:proofErr w:type="spellStart"/>
      <w:r w:rsidRPr="006B264C">
        <w:rPr>
          <w:rFonts w:ascii="Times New Roman" w:hAnsi="Times New Roman"/>
          <w:sz w:val="28"/>
          <w:szCs w:val="28"/>
        </w:rPr>
        <w:t>му</w:t>
      </w:r>
      <w:proofErr w:type="spellEnd"/>
      <w:r w:rsidRPr="006B264C">
        <w:rPr>
          <w:rFonts w:ascii="Times New Roman" w:hAnsi="Times New Roman"/>
          <w:sz w:val="28"/>
          <w:szCs w:val="28"/>
        </w:rPr>
        <w:t xml:space="preserve"> поселению для оплаты (возмещению) расходов по приобретению твердого топлива для муниципальных учреждений образования, находящихся в ведении муниципального района;</w:t>
      </w:r>
    </w:p>
    <w:p w:rsidR="00B134E9" w:rsidRPr="006B264C" w:rsidRDefault="00B134E9" w:rsidP="00B134E9">
      <w:pPr>
        <w:autoSpaceDE w:val="0"/>
        <w:autoSpaceDN w:val="0"/>
        <w:adjustRightInd w:val="0"/>
        <w:ind w:firstLine="709"/>
        <w:jc w:val="both"/>
        <w:outlineLvl w:val="1"/>
        <w:rPr>
          <w:rFonts w:ascii="Times New Roman" w:hAnsi="Times New Roman"/>
          <w:sz w:val="28"/>
          <w:szCs w:val="28"/>
        </w:rPr>
      </w:pPr>
      <w:proofErr w:type="spellStart"/>
      <w:r w:rsidRPr="006B264C">
        <w:rPr>
          <w:rFonts w:ascii="Times New Roman" w:hAnsi="Times New Roman"/>
          <w:sz w:val="28"/>
          <w:szCs w:val="28"/>
        </w:rPr>
        <w:t>Ri</w:t>
      </w:r>
      <w:proofErr w:type="gramStart"/>
      <w:r w:rsidRPr="006B264C">
        <w:rPr>
          <w:rFonts w:ascii="Times New Roman" w:hAnsi="Times New Roman"/>
          <w:sz w:val="28"/>
          <w:szCs w:val="28"/>
        </w:rPr>
        <w:t>к</w:t>
      </w:r>
      <w:proofErr w:type="spellEnd"/>
      <w:proofErr w:type="gramEnd"/>
      <w:r w:rsidRPr="006B264C">
        <w:rPr>
          <w:rFonts w:ascii="Times New Roman" w:hAnsi="Times New Roman"/>
          <w:sz w:val="28"/>
          <w:szCs w:val="28"/>
        </w:rPr>
        <w:t xml:space="preserve"> - расчетная потребность межбюджетного трансферта </w:t>
      </w:r>
      <w:proofErr w:type="spellStart"/>
      <w:r w:rsidRPr="006B264C">
        <w:rPr>
          <w:rFonts w:ascii="Times New Roman" w:hAnsi="Times New Roman"/>
          <w:sz w:val="28"/>
          <w:szCs w:val="28"/>
        </w:rPr>
        <w:t>i-му</w:t>
      </w:r>
      <w:proofErr w:type="spellEnd"/>
      <w:r w:rsidRPr="006B264C">
        <w:rPr>
          <w:rFonts w:ascii="Times New Roman" w:hAnsi="Times New Roman"/>
          <w:sz w:val="28"/>
          <w:szCs w:val="28"/>
        </w:rPr>
        <w:t xml:space="preserve"> поселению для оплаты (возмещению) расходов по приобретению твердого топлива, приобретению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муниципальных учреждений культуры, находящихся в ведении муниципального района;</w:t>
      </w:r>
    </w:p>
    <w:p w:rsidR="00B134E9" w:rsidRPr="006B264C" w:rsidRDefault="00B134E9" w:rsidP="00B134E9">
      <w:pPr>
        <w:autoSpaceDE w:val="0"/>
        <w:autoSpaceDN w:val="0"/>
        <w:adjustRightInd w:val="0"/>
        <w:ind w:firstLine="709"/>
        <w:jc w:val="both"/>
        <w:outlineLvl w:val="1"/>
        <w:rPr>
          <w:rFonts w:ascii="Times New Roman" w:hAnsi="Times New Roman"/>
          <w:sz w:val="28"/>
          <w:szCs w:val="28"/>
        </w:rPr>
      </w:pPr>
      <w:proofErr w:type="spellStart"/>
      <w:proofErr w:type="gramStart"/>
      <w:r w:rsidRPr="006B264C">
        <w:rPr>
          <w:rFonts w:ascii="Times New Roman" w:hAnsi="Times New Roman"/>
          <w:sz w:val="28"/>
          <w:szCs w:val="28"/>
          <w:lang w:val="en-US"/>
        </w:rPr>
        <w:t>Ri</w:t>
      </w:r>
      <w:proofErr w:type="spellEnd"/>
      <w:r w:rsidRPr="006B264C">
        <w:rPr>
          <w:rFonts w:ascii="Times New Roman" w:hAnsi="Times New Roman"/>
          <w:sz w:val="28"/>
          <w:szCs w:val="28"/>
        </w:rPr>
        <w:t xml:space="preserve">с - расчетная потребность межбюджетного трансферта </w:t>
      </w:r>
      <w:proofErr w:type="spellStart"/>
      <w:r w:rsidRPr="006B264C">
        <w:rPr>
          <w:rFonts w:ascii="Times New Roman" w:hAnsi="Times New Roman"/>
          <w:sz w:val="28"/>
          <w:szCs w:val="28"/>
        </w:rPr>
        <w:t>i-му</w:t>
      </w:r>
      <w:proofErr w:type="spellEnd"/>
      <w:r w:rsidRPr="006B264C">
        <w:rPr>
          <w:rFonts w:ascii="Times New Roman" w:hAnsi="Times New Roman"/>
          <w:sz w:val="28"/>
          <w:szCs w:val="28"/>
        </w:rPr>
        <w:t xml:space="preserve"> поселению для оплаты (возмещению) расходов по приобретению твердого топлива к муниципальным учреждениям спорта, находящихся в ведении муниципального района.</w:t>
      </w:r>
      <w:proofErr w:type="gramEnd"/>
    </w:p>
    <w:p w:rsidR="00B134E9" w:rsidRPr="006B264C" w:rsidRDefault="00B134E9" w:rsidP="00B134E9">
      <w:pPr>
        <w:autoSpaceDE w:val="0"/>
        <w:autoSpaceDN w:val="0"/>
        <w:adjustRightInd w:val="0"/>
        <w:ind w:firstLine="709"/>
        <w:jc w:val="both"/>
        <w:outlineLvl w:val="1"/>
        <w:rPr>
          <w:rFonts w:ascii="Times New Roman" w:hAnsi="Times New Roman"/>
          <w:sz w:val="28"/>
          <w:szCs w:val="28"/>
        </w:rPr>
      </w:pPr>
    </w:p>
    <w:p w:rsidR="00B134E9" w:rsidRPr="006B264C" w:rsidRDefault="00B134E9" w:rsidP="00B134E9">
      <w:pPr>
        <w:autoSpaceDE w:val="0"/>
        <w:autoSpaceDN w:val="0"/>
        <w:adjustRightInd w:val="0"/>
        <w:ind w:firstLine="709"/>
        <w:jc w:val="both"/>
        <w:outlineLvl w:val="1"/>
        <w:rPr>
          <w:rFonts w:ascii="Times New Roman" w:hAnsi="Times New Roman"/>
          <w:sz w:val="28"/>
          <w:szCs w:val="28"/>
        </w:rPr>
      </w:pPr>
      <w:proofErr w:type="spellStart"/>
      <w:r w:rsidRPr="006B264C">
        <w:rPr>
          <w:rFonts w:ascii="Times New Roman" w:hAnsi="Times New Roman"/>
          <w:sz w:val="28"/>
          <w:szCs w:val="28"/>
          <w:lang w:val="en-US"/>
        </w:rPr>
        <w:t>Ri</w:t>
      </w:r>
      <w:proofErr w:type="spellEnd"/>
      <w:r w:rsidRPr="006B264C">
        <w:rPr>
          <w:rFonts w:ascii="Times New Roman" w:hAnsi="Times New Roman"/>
          <w:sz w:val="28"/>
          <w:szCs w:val="28"/>
        </w:rPr>
        <w:t>о - определяется по формуле:</w:t>
      </w:r>
    </w:p>
    <w:p w:rsidR="00B134E9" w:rsidRPr="006B264C" w:rsidRDefault="00B134E9" w:rsidP="00B134E9">
      <w:pPr>
        <w:ind w:firstLine="709"/>
        <w:rPr>
          <w:rFonts w:ascii="Times New Roman" w:hAnsi="Times New Roman"/>
          <w:sz w:val="28"/>
          <w:szCs w:val="28"/>
        </w:rPr>
      </w:pPr>
      <w:r w:rsidRPr="006B264C">
        <w:rPr>
          <w:rFonts w:ascii="Times New Roman" w:hAnsi="Times New Roman"/>
          <w:sz w:val="28"/>
          <w:szCs w:val="28"/>
        </w:rPr>
        <w:t xml:space="preserve">                                         </w:t>
      </w:r>
    </w:p>
    <w:p w:rsidR="00B134E9" w:rsidRPr="006B264C" w:rsidRDefault="00B134E9" w:rsidP="00B134E9">
      <w:pPr>
        <w:autoSpaceDE w:val="0"/>
        <w:autoSpaceDN w:val="0"/>
        <w:adjustRightInd w:val="0"/>
        <w:ind w:firstLine="709"/>
        <w:rPr>
          <w:rFonts w:ascii="Times New Roman" w:hAnsi="Times New Roman"/>
          <w:sz w:val="28"/>
          <w:szCs w:val="28"/>
        </w:rPr>
      </w:pPr>
      <w:proofErr w:type="spellStart"/>
      <w:r w:rsidRPr="006B264C">
        <w:rPr>
          <w:rFonts w:ascii="Times New Roman" w:hAnsi="Times New Roman"/>
          <w:sz w:val="28"/>
          <w:szCs w:val="28"/>
        </w:rPr>
        <w:lastRenderedPageBreak/>
        <w:t>Ri</w:t>
      </w:r>
      <w:proofErr w:type="gramStart"/>
      <w:r w:rsidRPr="006B264C">
        <w:rPr>
          <w:rFonts w:ascii="Times New Roman" w:hAnsi="Times New Roman"/>
          <w:sz w:val="28"/>
          <w:szCs w:val="28"/>
        </w:rPr>
        <w:t>о</w:t>
      </w:r>
      <w:proofErr w:type="spellEnd"/>
      <w:proofErr w:type="gramEnd"/>
      <w:r w:rsidRPr="006B264C">
        <w:rPr>
          <w:rFonts w:ascii="Times New Roman" w:hAnsi="Times New Roman"/>
          <w:sz w:val="28"/>
          <w:szCs w:val="28"/>
        </w:rPr>
        <w:t xml:space="preserve"> = ЗУ, где </w:t>
      </w:r>
    </w:p>
    <w:p w:rsidR="00B134E9" w:rsidRPr="006B264C" w:rsidRDefault="00B134E9" w:rsidP="00B134E9">
      <w:pPr>
        <w:autoSpaceDE w:val="0"/>
        <w:autoSpaceDN w:val="0"/>
        <w:adjustRightInd w:val="0"/>
        <w:ind w:firstLine="709"/>
        <w:rPr>
          <w:rFonts w:ascii="Times New Roman" w:hAnsi="Times New Roman"/>
          <w:sz w:val="28"/>
          <w:szCs w:val="28"/>
        </w:rPr>
      </w:pPr>
    </w:p>
    <w:p w:rsidR="00B134E9" w:rsidRPr="006B264C" w:rsidRDefault="00B134E9" w:rsidP="00B134E9">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З</w:t>
      </w:r>
      <w:proofErr w:type="gramStart"/>
      <w:r w:rsidRPr="006B264C">
        <w:rPr>
          <w:rFonts w:ascii="Times New Roman" w:hAnsi="Times New Roman"/>
          <w:sz w:val="28"/>
          <w:szCs w:val="28"/>
        </w:rPr>
        <w:t>У-</w:t>
      </w:r>
      <w:proofErr w:type="gramEnd"/>
      <w:r w:rsidRPr="006B264C">
        <w:rPr>
          <w:rFonts w:ascii="Times New Roman" w:hAnsi="Times New Roman"/>
          <w:sz w:val="28"/>
          <w:szCs w:val="28"/>
        </w:rPr>
        <w:t xml:space="preserve"> затраты на приобретение твердого топлива по нормативу. Норматив лимитов коммунальных ресурсов утверждается постановлением администрации Абанского района;</w:t>
      </w:r>
    </w:p>
    <w:p w:rsidR="00B134E9" w:rsidRPr="006B264C" w:rsidRDefault="00B134E9" w:rsidP="00B134E9">
      <w:pPr>
        <w:autoSpaceDE w:val="0"/>
        <w:autoSpaceDN w:val="0"/>
        <w:adjustRightInd w:val="0"/>
        <w:ind w:firstLine="709"/>
        <w:rPr>
          <w:rFonts w:ascii="Times New Roman" w:hAnsi="Times New Roman"/>
          <w:sz w:val="28"/>
          <w:szCs w:val="28"/>
        </w:rPr>
      </w:pPr>
    </w:p>
    <w:p w:rsidR="00B134E9" w:rsidRPr="006B264C" w:rsidRDefault="00B134E9" w:rsidP="00B134E9">
      <w:pPr>
        <w:autoSpaceDE w:val="0"/>
        <w:autoSpaceDN w:val="0"/>
        <w:adjustRightInd w:val="0"/>
        <w:ind w:firstLine="709"/>
        <w:rPr>
          <w:rFonts w:ascii="Times New Roman" w:hAnsi="Times New Roman"/>
          <w:sz w:val="28"/>
          <w:szCs w:val="28"/>
        </w:rPr>
      </w:pPr>
      <w:r w:rsidRPr="006B264C">
        <w:rPr>
          <w:rFonts w:ascii="Times New Roman" w:hAnsi="Times New Roman"/>
          <w:sz w:val="28"/>
          <w:szCs w:val="28"/>
        </w:rPr>
        <w:t>ЗУ= ∑1+∑2+∑3, где</w:t>
      </w:r>
    </w:p>
    <w:p w:rsidR="00B134E9" w:rsidRPr="006B264C" w:rsidRDefault="00B134E9" w:rsidP="00B134E9">
      <w:pPr>
        <w:autoSpaceDE w:val="0"/>
        <w:autoSpaceDN w:val="0"/>
        <w:adjustRightInd w:val="0"/>
        <w:ind w:firstLine="1418"/>
        <w:rPr>
          <w:rFonts w:ascii="Times New Roman" w:hAnsi="Times New Roman"/>
          <w:sz w:val="28"/>
          <w:szCs w:val="28"/>
        </w:rPr>
      </w:pPr>
    </w:p>
    <w:p w:rsidR="00B134E9" w:rsidRPr="006B264C" w:rsidRDefault="00B134E9" w:rsidP="00B134E9">
      <w:pPr>
        <w:ind w:firstLine="709"/>
        <w:jc w:val="both"/>
        <w:rPr>
          <w:rFonts w:ascii="Times New Roman" w:hAnsi="Times New Roman"/>
          <w:sz w:val="28"/>
          <w:szCs w:val="28"/>
        </w:rPr>
      </w:pPr>
      <w:r w:rsidRPr="006B264C">
        <w:rPr>
          <w:rFonts w:ascii="Times New Roman" w:hAnsi="Times New Roman"/>
          <w:sz w:val="28"/>
          <w:szCs w:val="28"/>
        </w:rPr>
        <w:t>∑1 – лимит потребления коммунальных ресурсов (угля) для учреждений образования, культуры, спорта;</w:t>
      </w:r>
    </w:p>
    <w:p w:rsidR="00B134E9" w:rsidRPr="006B264C" w:rsidRDefault="00B134E9" w:rsidP="00B134E9">
      <w:pPr>
        <w:ind w:firstLine="709"/>
        <w:jc w:val="both"/>
        <w:rPr>
          <w:rFonts w:ascii="Times New Roman" w:hAnsi="Times New Roman"/>
          <w:sz w:val="28"/>
          <w:szCs w:val="28"/>
        </w:rPr>
      </w:pPr>
      <w:r w:rsidRPr="006B264C">
        <w:rPr>
          <w:rFonts w:ascii="Times New Roman" w:hAnsi="Times New Roman"/>
          <w:sz w:val="28"/>
          <w:szCs w:val="28"/>
        </w:rPr>
        <w:t>∑2 – лимит потребления коммунальных ресурсов (дров) для учреждений образования, культуры, спорта;</w:t>
      </w:r>
    </w:p>
    <w:p w:rsidR="00B134E9" w:rsidRPr="006B264C" w:rsidRDefault="00B134E9" w:rsidP="00B134E9">
      <w:pPr>
        <w:ind w:firstLine="709"/>
        <w:jc w:val="both"/>
        <w:rPr>
          <w:rFonts w:ascii="Times New Roman" w:hAnsi="Times New Roman"/>
          <w:sz w:val="28"/>
          <w:szCs w:val="28"/>
        </w:rPr>
      </w:pPr>
      <w:r w:rsidRPr="006B264C">
        <w:rPr>
          <w:rFonts w:ascii="Times New Roman" w:hAnsi="Times New Roman"/>
          <w:sz w:val="28"/>
          <w:szCs w:val="28"/>
        </w:rPr>
        <w:t>∑3 - лимит потребления коммунальных ресурсов (электроэнергии) для учреждений культуры;</w:t>
      </w:r>
    </w:p>
    <w:p w:rsidR="00B134E9" w:rsidRPr="006B264C" w:rsidRDefault="00B134E9" w:rsidP="00B134E9">
      <w:pPr>
        <w:ind w:firstLine="1418"/>
        <w:jc w:val="center"/>
        <w:rPr>
          <w:rFonts w:ascii="Times New Roman" w:hAnsi="Times New Roman"/>
          <w:sz w:val="28"/>
          <w:szCs w:val="28"/>
        </w:rPr>
      </w:pPr>
    </w:p>
    <w:p w:rsidR="00B134E9" w:rsidRPr="006B264C" w:rsidRDefault="00B134E9" w:rsidP="00B134E9">
      <w:pPr>
        <w:ind w:firstLine="1418"/>
        <w:rPr>
          <w:rFonts w:ascii="Times New Roman" w:hAnsi="Times New Roman"/>
          <w:sz w:val="28"/>
          <w:szCs w:val="28"/>
        </w:rPr>
      </w:pPr>
    </w:p>
    <w:p w:rsidR="00B134E9" w:rsidRPr="006B264C" w:rsidRDefault="00B134E9" w:rsidP="00B134E9">
      <w:pPr>
        <w:ind w:firstLine="1418"/>
        <w:rPr>
          <w:rFonts w:ascii="Times New Roman" w:hAnsi="Times New Roman"/>
          <w:sz w:val="28"/>
          <w:szCs w:val="28"/>
        </w:rPr>
      </w:pPr>
    </w:p>
    <w:p w:rsidR="00B134E9" w:rsidRPr="006B264C" w:rsidRDefault="00B134E9" w:rsidP="00B134E9">
      <w:pPr>
        <w:ind w:firstLine="1418"/>
        <w:rPr>
          <w:rFonts w:ascii="Times New Roman" w:hAnsi="Times New Roman"/>
          <w:sz w:val="28"/>
          <w:szCs w:val="28"/>
        </w:rPr>
      </w:pPr>
    </w:p>
    <w:p w:rsidR="00B134E9" w:rsidRPr="006B264C" w:rsidRDefault="00B134E9" w:rsidP="00B134E9">
      <w:pPr>
        <w:ind w:firstLine="1418"/>
        <w:jc w:val="right"/>
        <w:rPr>
          <w:rFonts w:ascii="Times New Roman" w:hAnsi="Times New Roman"/>
          <w:sz w:val="28"/>
          <w:szCs w:val="28"/>
        </w:rPr>
      </w:pPr>
    </w:p>
    <w:p w:rsidR="00B134E9" w:rsidRPr="006B264C" w:rsidRDefault="00B134E9" w:rsidP="00B134E9">
      <w:pPr>
        <w:ind w:firstLine="1418"/>
        <w:jc w:val="right"/>
        <w:rPr>
          <w:rFonts w:ascii="Times New Roman" w:hAnsi="Times New Roman"/>
          <w:sz w:val="28"/>
          <w:szCs w:val="28"/>
        </w:rPr>
      </w:pPr>
    </w:p>
    <w:p w:rsidR="00B134E9" w:rsidRPr="006B264C" w:rsidRDefault="00B134E9" w:rsidP="00B134E9">
      <w:pPr>
        <w:ind w:firstLine="1418"/>
        <w:jc w:val="right"/>
        <w:rPr>
          <w:rFonts w:ascii="Times New Roman" w:hAnsi="Times New Roman"/>
          <w:sz w:val="28"/>
          <w:szCs w:val="28"/>
        </w:rPr>
      </w:pPr>
    </w:p>
    <w:p w:rsidR="00B134E9" w:rsidRPr="006B264C" w:rsidRDefault="00B134E9" w:rsidP="00B134E9">
      <w:pPr>
        <w:ind w:firstLine="1418"/>
        <w:jc w:val="right"/>
        <w:rPr>
          <w:rFonts w:ascii="Times New Roman" w:hAnsi="Times New Roman"/>
          <w:sz w:val="28"/>
          <w:szCs w:val="28"/>
        </w:rPr>
      </w:pPr>
    </w:p>
    <w:p w:rsidR="00B134E9" w:rsidRDefault="00B134E9" w:rsidP="00B134E9">
      <w:pPr>
        <w:ind w:firstLine="1418"/>
        <w:jc w:val="right"/>
        <w:rPr>
          <w:rFonts w:ascii="Times New Roman" w:hAnsi="Times New Roman"/>
          <w:sz w:val="28"/>
          <w:szCs w:val="28"/>
        </w:rPr>
      </w:pPr>
    </w:p>
    <w:p w:rsidR="00B134E9" w:rsidRDefault="00B134E9" w:rsidP="00B134E9">
      <w:pPr>
        <w:ind w:firstLine="1418"/>
        <w:jc w:val="right"/>
        <w:rPr>
          <w:rFonts w:ascii="Times New Roman" w:hAnsi="Times New Roman"/>
          <w:sz w:val="28"/>
          <w:szCs w:val="28"/>
        </w:rPr>
      </w:pPr>
    </w:p>
    <w:p w:rsidR="00B134E9" w:rsidRDefault="00B134E9" w:rsidP="00B134E9">
      <w:pPr>
        <w:ind w:firstLine="1418"/>
        <w:jc w:val="right"/>
        <w:rPr>
          <w:rFonts w:ascii="Times New Roman" w:hAnsi="Times New Roman"/>
          <w:sz w:val="28"/>
          <w:szCs w:val="28"/>
        </w:rPr>
      </w:pPr>
    </w:p>
    <w:p w:rsidR="00B134E9" w:rsidRPr="006B264C" w:rsidRDefault="00B134E9" w:rsidP="00B134E9">
      <w:pPr>
        <w:ind w:firstLine="1418"/>
        <w:jc w:val="right"/>
        <w:rPr>
          <w:rFonts w:ascii="Times New Roman" w:hAnsi="Times New Roman"/>
          <w:sz w:val="28"/>
          <w:szCs w:val="28"/>
        </w:rPr>
      </w:pPr>
    </w:p>
    <w:p w:rsidR="00B134E9" w:rsidRPr="006B264C" w:rsidRDefault="00B134E9" w:rsidP="00B134E9">
      <w:pPr>
        <w:ind w:firstLine="1418"/>
        <w:jc w:val="right"/>
        <w:rPr>
          <w:rFonts w:ascii="Times New Roman" w:hAnsi="Times New Roman"/>
          <w:sz w:val="28"/>
          <w:szCs w:val="28"/>
        </w:rPr>
      </w:pPr>
    </w:p>
    <w:p w:rsidR="00B134E9" w:rsidRPr="006B264C" w:rsidRDefault="00B134E9" w:rsidP="00B134E9">
      <w:pPr>
        <w:ind w:firstLine="1418"/>
        <w:jc w:val="right"/>
        <w:rPr>
          <w:rFonts w:ascii="Times New Roman" w:hAnsi="Times New Roman"/>
          <w:sz w:val="28"/>
          <w:szCs w:val="28"/>
        </w:rPr>
      </w:pPr>
      <w:r w:rsidRPr="006B264C">
        <w:rPr>
          <w:rFonts w:ascii="Times New Roman" w:hAnsi="Times New Roman"/>
          <w:sz w:val="28"/>
          <w:szCs w:val="28"/>
        </w:rPr>
        <w:lastRenderedPageBreak/>
        <w:t>Приложение 2</w:t>
      </w:r>
    </w:p>
    <w:p w:rsidR="00B134E9" w:rsidRPr="006B264C" w:rsidRDefault="00B134E9" w:rsidP="00B134E9">
      <w:pPr>
        <w:ind w:firstLine="1418"/>
        <w:jc w:val="right"/>
        <w:rPr>
          <w:rFonts w:ascii="Times New Roman" w:hAnsi="Times New Roman"/>
          <w:sz w:val="28"/>
          <w:szCs w:val="28"/>
        </w:rPr>
      </w:pPr>
      <w:r w:rsidRPr="006B264C">
        <w:rPr>
          <w:rFonts w:ascii="Times New Roman" w:hAnsi="Times New Roman"/>
          <w:sz w:val="28"/>
          <w:szCs w:val="28"/>
        </w:rPr>
        <w:t xml:space="preserve">к Решению Абанского районного Совета </w:t>
      </w:r>
    </w:p>
    <w:p w:rsidR="00B134E9" w:rsidRPr="006B264C" w:rsidRDefault="00B134E9" w:rsidP="00B134E9">
      <w:pPr>
        <w:ind w:firstLine="1418"/>
        <w:jc w:val="right"/>
        <w:rPr>
          <w:rFonts w:ascii="Times New Roman" w:hAnsi="Times New Roman"/>
          <w:sz w:val="28"/>
          <w:szCs w:val="28"/>
        </w:rPr>
      </w:pPr>
      <w:r w:rsidRPr="006B264C">
        <w:rPr>
          <w:rFonts w:ascii="Times New Roman" w:hAnsi="Times New Roman"/>
          <w:sz w:val="28"/>
          <w:szCs w:val="28"/>
        </w:rPr>
        <w:t xml:space="preserve">депутатов от 00.00.2021 № 00-Р </w:t>
      </w:r>
    </w:p>
    <w:p w:rsidR="00B134E9" w:rsidRPr="006B264C" w:rsidRDefault="00B134E9" w:rsidP="00B134E9">
      <w:pPr>
        <w:ind w:firstLine="1418"/>
        <w:jc w:val="center"/>
        <w:rPr>
          <w:rFonts w:ascii="Times New Roman" w:hAnsi="Times New Roman"/>
          <w:sz w:val="28"/>
          <w:szCs w:val="28"/>
        </w:rPr>
      </w:pPr>
    </w:p>
    <w:p w:rsidR="00B134E9" w:rsidRPr="006B264C" w:rsidRDefault="00B134E9" w:rsidP="00B134E9">
      <w:pPr>
        <w:ind w:firstLine="1418"/>
        <w:jc w:val="center"/>
        <w:rPr>
          <w:rFonts w:ascii="Times New Roman" w:hAnsi="Times New Roman"/>
          <w:sz w:val="28"/>
          <w:szCs w:val="28"/>
        </w:rPr>
      </w:pPr>
    </w:p>
    <w:p w:rsidR="00B134E9" w:rsidRPr="006B264C" w:rsidRDefault="00B134E9" w:rsidP="00B134E9">
      <w:pPr>
        <w:ind w:firstLine="1418"/>
        <w:rPr>
          <w:rFonts w:ascii="Times New Roman" w:hAnsi="Times New Roman"/>
          <w:sz w:val="28"/>
          <w:szCs w:val="28"/>
        </w:rPr>
      </w:pPr>
      <w:r w:rsidRPr="006B264C">
        <w:rPr>
          <w:rFonts w:ascii="Times New Roman" w:hAnsi="Times New Roman"/>
          <w:sz w:val="28"/>
          <w:szCs w:val="28"/>
        </w:rPr>
        <w:t xml:space="preserve">                                       Порядок</w:t>
      </w:r>
    </w:p>
    <w:p w:rsidR="00B134E9" w:rsidRPr="006B264C" w:rsidRDefault="00B134E9" w:rsidP="00B134E9">
      <w:pPr>
        <w:tabs>
          <w:tab w:val="left" w:pos="1701"/>
        </w:tabs>
        <w:jc w:val="center"/>
        <w:rPr>
          <w:rFonts w:ascii="Times New Roman" w:hAnsi="Times New Roman"/>
          <w:sz w:val="28"/>
          <w:szCs w:val="28"/>
        </w:rPr>
      </w:pPr>
      <w:r w:rsidRPr="006B264C">
        <w:rPr>
          <w:rFonts w:ascii="Times New Roman" w:hAnsi="Times New Roman"/>
          <w:sz w:val="28"/>
          <w:szCs w:val="28"/>
        </w:rPr>
        <w:t>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134E9" w:rsidRPr="006B264C" w:rsidRDefault="00B134E9" w:rsidP="00B134E9">
      <w:pPr>
        <w:ind w:firstLine="1418"/>
        <w:jc w:val="center"/>
        <w:rPr>
          <w:rFonts w:ascii="Times New Roman" w:hAnsi="Times New Roman"/>
          <w:sz w:val="28"/>
          <w:szCs w:val="28"/>
        </w:rPr>
      </w:pPr>
    </w:p>
    <w:p w:rsidR="00B134E9" w:rsidRPr="006B264C" w:rsidRDefault="00B134E9" w:rsidP="00B134E9">
      <w:pPr>
        <w:pStyle w:val="a5"/>
        <w:autoSpaceDE w:val="0"/>
        <w:autoSpaceDN w:val="0"/>
        <w:adjustRightInd w:val="0"/>
        <w:ind w:left="0" w:firstLine="709"/>
        <w:jc w:val="both"/>
        <w:rPr>
          <w:rFonts w:ascii="Times New Roman" w:hAnsi="Times New Roman"/>
          <w:sz w:val="28"/>
          <w:szCs w:val="28"/>
        </w:rPr>
      </w:pPr>
      <w:r w:rsidRPr="006B264C">
        <w:rPr>
          <w:rFonts w:ascii="Times New Roman" w:hAnsi="Times New Roman"/>
          <w:sz w:val="28"/>
          <w:szCs w:val="28"/>
        </w:rPr>
        <w:t>Настоящий Порядок разработан в целях эффективного и целевого использования поселениями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134E9" w:rsidRPr="006B264C" w:rsidRDefault="00B134E9" w:rsidP="00B134E9">
      <w:pPr>
        <w:pStyle w:val="a5"/>
        <w:ind w:left="0" w:firstLine="709"/>
        <w:jc w:val="both"/>
        <w:rPr>
          <w:rFonts w:ascii="Times New Roman" w:hAnsi="Times New Roman"/>
          <w:sz w:val="28"/>
          <w:szCs w:val="28"/>
        </w:rPr>
      </w:pPr>
      <w:proofErr w:type="gramStart"/>
      <w:r w:rsidRPr="006B264C">
        <w:rPr>
          <w:rFonts w:ascii="Times New Roman" w:hAnsi="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6B264C">
        <w:rPr>
          <w:rFonts w:ascii="Times New Roman" w:hAnsi="Times New Roman"/>
          <w:sz w:val="28"/>
          <w:szCs w:val="28"/>
        </w:rPr>
        <w:t xml:space="preserve"> </w:t>
      </w:r>
      <w:proofErr w:type="gramStart"/>
      <w:r w:rsidRPr="006B264C">
        <w:rPr>
          <w:rFonts w:ascii="Times New Roman" w:hAnsi="Times New Roman"/>
          <w:sz w:val="28"/>
          <w:szCs w:val="28"/>
        </w:rPr>
        <w:t>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roofErr w:type="gramEnd"/>
    </w:p>
    <w:p w:rsidR="00B134E9" w:rsidRPr="006B264C" w:rsidRDefault="00B134E9" w:rsidP="00B134E9">
      <w:pPr>
        <w:pStyle w:val="a5"/>
        <w:ind w:left="0" w:firstLine="709"/>
        <w:jc w:val="both"/>
        <w:rPr>
          <w:rFonts w:ascii="Times New Roman" w:hAnsi="Times New Roman"/>
          <w:sz w:val="28"/>
          <w:szCs w:val="28"/>
        </w:rPr>
      </w:pPr>
      <w:r w:rsidRPr="006B264C">
        <w:rPr>
          <w:rFonts w:ascii="Times New Roman" w:hAnsi="Times New Roman"/>
          <w:sz w:val="28"/>
          <w:szCs w:val="28"/>
        </w:rPr>
        <w:t>оплаты (возмещения) расходов по приобретению и доставке твердого топлива для учреждений в сфере образования, находящихся в ведении муниципального района;</w:t>
      </w:r>
    </w:p>
    <w:p w:rsidR="00B134E9" w:rsidRPr="006B264C" w:rsidRDefault="00B134E9" w:rsidP="00B134E9">
      <w:pPr>
        <w:pStyle w:val="a5"/>
        <w:ind w:left="0" w:firstLine="709"/>
        <w:jc w:val="both"/>
        <w:rPr>
          <w:rFonts w:ascii="Times New Roman" w:hAnsi="Times New Roman"/>
          <w:sz w:val="28"/>
          <w:szCs w:val="28"/>
        </w:rPr>
      </w:pPr>
      <w:r w:rsidRPr="006B264C">
        <w:rPr>
          <w:rFonts w:ascii="Times New Roman" w:hAnsi="Times New Roman"/>
          <w:sz w:val="28"/>
          <w:szCs w:val="28"/>
        </w:rPr>
        <w:lastRenderedPageBreak/>
        <w:t>создания условий для обеспечения поселений, входящих в состав муниципального района, услугами по организации досуга и услугами организаций культуры, спорта, в части:</w:t>
      </w:r>
    </w:p>
    <w:p w:rsidR="00B134E9" w:rsidRPr="006B264C" w:rsidRDefault="00B134E9" w:rsidP="00B134E9">
      <w:pPr>
        <w:pStyle w:val="a5"/>
        <w:ind w:left="0" w:firstLine="709"/>
        <w:jc w:val="both"/>
        <w:rPr>
          <w:rFonts w:ascii="Times New Roman" w:hAnsi="Times New Roman"/>
          <w:sz w:val="28"/>
          <w:szCs w:val="28"/>
        </w:rPr>
      </w:pPr>
      <w:r w:rsidRPr="006B264C">
        <w:rPr>
          <w:rFonts w:ascii="Times New Roman" w:hAnsi="Times New Roman"/>
          <w:sz w:val="28"/>
          <w:szCs w:val="28"/>
        </w:rPr>
        <w:t>оплаты (возмещения) расходов по приобретению и доставке твердого топлива, приобретению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спорта, находящихся в ведении муниципального района.</w:t>
      </w:r>
    </w:p>
    <w:p w:rsidR="00B134E9" w:rsidRPr="006B264C" w:rsidRDefault="00B134E9" w:rsidP="00B134E9">
      <w:pPr>
        <w:pStyle w:val="a5"/>
        <w:autoSpaceDE w:val="0"/>
        <w:autoSpaceDN w:val="0"/>
        <w:adjustRightInd w:val="0"/>
        <w:ind w:left="0" w:firstLine="709"/>
        <w:jc w:val="both"/>
        <w:rPr>
          <w:rFonts w:ascii="Times New Roman" w:hAnsi="Times New Roman"/>
          <w:sz w:val="28"/>
          <w:szCs w:val="28"/>
        </w:rPr>
      </w:pPr>
      <w:proofErr w:type="gramStart"/>
      <w:r w:rsidRPr="006B264C">
        <w:rPr>
          <w:rFonts w:ascii="Times New Roman" w:hAnsi="Times New Roman"/>
          <w:sz w:val="28"/>
          <w:szCs w:val="28"/>
        </w:rPr>
        <w:t>Иные межбюджетные трансферты предоставляются бюджетам муниципальных образований Абанского района (далее - поселения) в соответствующем финансовом году в пределах объема бюджетных ассигнований, предусмотренных на указанные цели решением Абанского районного Совета депутатов о районном бюджете (сводной росписи районного бюджета) на соответствующий финансовый год и плановый период, и лимитов бюджетных обязательств, доведенных Главным распорядителям как получателям средств районного бюджета.</w:t>
      </w:r>
      <w:proofErr w:type="gramEnd"/>
    </w:p>
    <w:p w:rsidR="00B134E9" w:rsidRPr="006B264C" w:rsidRDefault="00B134E9" w:rsidP="00B134E9">
      <w:pPr>
        <w:pStyle w:val="a5"/>
        <w:autoSpaceDE w:val="0"/>
        <w:autoSpaceDN w:val="0"/>
        <w:adjustRightInd w:val="0"/>
        <w:ind w:left="0" w:firstLine="709"/>
        <w:jc w:val="both"/>
        <w:rPr>
          <w:rFonts w:ascii="Times New Roman" w:hAnsi="Times New Roman"/>
          <w:sz w:val="28"/>
          <w:szCs w:val="28"/>
        </w:rPr>
      </w:pPr>
      <w:r w:rsidRPr="006B264C">
        <w:rPr>
          <w:rFonts w:ascii="Times New Roman" w:hAnsi="Times New Roman"/>
          <w:sz w:val="28"/>
          <w:szCs w:val="28"/>
        </w:rPr>
        <w:t xml:space="preserve">Иные межбюджетные трансферты перечисляются в бюджеты поселений, с которыми администрацией Абанского района заключены соглашения о передаче части полномочий по решению вопросов местного значения (далее - Соглашение). </w:t>
      </w:r>
    </w:p>
    <w:p w:rsidR="00B134E9" w:rsidRPr="006B264C" w:rsidRDefault="00B134E9" w:rsidP="00B134E9">
      <w:pPr>
        <w:pStyle w:val="a5"/>
        <w:autoSpaceDE w:val="0"/>
        <w:autoSpaceDN w:val="0"/>
        <w:adjustRightInd w:val="0"/>
        <w:ind w:left="0" w:firstLine="709"/>
        <w:jc w:val="both"/>
        <w:rPr>
          <w:rFonts w:ascii="Times New Roman" w:hAnsi="Times New Roman"/>
          <w:sz w:val="28"/>
          <w:szCs w:val="28"/>
        </w:rPr>
      </w:pPr>
      <w:r w:rsidRPr="006B264C">
        <w:rPr>
          <w:rFonts w:ascii="Times New Roman" w:hAnsi="Times New Roman"/>
          <w:sz w:val="28"/>
          <w:szCs w:val="28"/>
        </w:rPr>
        <w:t>Соглашения заключаются до 10 января текущего финансового года, на который передаются полномочия.</w:t>
      </w:r>
    </w:p>
    <w:p w:rsidR="00B134E9" w:rsidRPr="006B264C" w:rsidRDefault="00B134E9" w:rsidP="00B134E9">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Главными распорядителями средств районного бюджета на предоставление иных межбюджетных трансфертов являются управление образования администрации Абанского района и отдел культуры, по делам молодежи и спорта администрации Абанского района.</w:t>
      </w:r>
    </w:p>
    <w:p w:rsidR="00B134E9" w:rsidRPr="006B264C" w:rsidRDefault="00B134E9" w:rsidP="00B134E9">
      <w:pPr>
        <w:pStyle w:val="a5"/>
        <w:autoSpaceDE w:val="0"/>
        <w:autoSpaceDN w:val="0"/>
        <w:adjustRightInd w:val="0"/>
        <w:ind w:left="0" w:firstLine="709"/>
        <w:jc w:val="both"/>
        <w:rPr>
          <w:rFonts w:ascii="Times New Roman" w:hAnsi="Times New Roman"/>
          <w:sz w:val="28"/>
          <w:szCs w:val="28"/>
        </w:rPr>
      </w:pPr>
      <w:r w:rsidRPr="006B264C">
        <w:rPr>
          <w:rFonts w:ascii="Times New Roman" w:hAnsi="Times New Roman"/>
          <w:sz w:val="28"/>
          <w:szCs w:val="28"/>
        </w:rPr>
        <w:t>Для перечисления средств иного межбюджетного трансферта поселения ежемесячно, в срок до 21 числа месяца, предшествующего месяцу перечисления иного межбюджетного трансферта, представляют в финансовое управление администрации Абанского района заявку на потребность в иных межбюджетных трансфертах.</w:t>
      </w:r>
    </w:p>
    <w:p w:rsidR="00B134E9" w:rsidRPr="006B264C" w:rsidRDefault="00B134E9" w:rsidP="00B134E9">
      <w:pPr>
        <w:autoSpaceDE w:val="0"/>
        <w:autoSpaceDN w:val="0"/>
        <w:adjustRightInd w:val="0"/>
        <w:ind w:firstLine="709"/>
        <w:jc w:val="both"/>
        <w:rPr>
          <w:rFonts w:ascii="Times New Roman" w:hAnsi="Times New Roman"/>
          <w:sz w:val="28"/>
          <w:szCs w:val="28"/>
        </w:rPr>
      </w:pPr>
      <w:proofErr w:type="gramStart"/>
      <w:r w:rsidRPr="006B264C">
        <w:rPr>
          <w:rFonts w:ascii="Times New Roman" w:hAnsi="Times New Roman"/>
          <w:sz w:val="28"/>
          <w:szCs w:val="28"/>
        </w:rPr>
        <w:t xml:space="preserve">Иные межбюджетные трансферты направляются на оплату договоров поставки угля, закупки дров, оплату услуг по передаче электрической энергии, являющейся неотъемлемой частью процесса поставки электрической энергии потребителям, в рамках осуществления части полномочий по решению вопросов местного значения сельским поселениям Абанского района, регулируемых решением Абанского районного Совета </w:t>
      </w:r>
      <w:r w:rsidRPr="006B264C">
        <w:rPr>
          <w:rFonts w:ascii="Times New Roman" w:hAnsi="Times New Roman"/>
          <w:sz w:val="28"/>
          <w:szCs w:val="28"/>
        </w:rPr>
        <w:lastRenderedPageBreak/>
        <w:t>депутатов «О передаче осуществления части полномочий по решению вопросов местного значения сельским поселениям Абанского района».</w:t>
      </w:r>
      <w:proofErr w:type="gramEnd"/>
    </w:p>
    <w:p w:rsidR="00B134E9" w:rsidRPr="006B264C" w:rsidRDefault="00B134E9" w:rsidP="00B134E9">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 xml:space="preserve">При образовании экономии средств иных межбюджетных трансфертов в результате проведения процедуры закупок или прямых закупок угля, или разницы стоимости угля, заложенной в бюджете, бюджетные ассигнования районного бюджета направляется на оплату автотранспортных услуг по доставке угля, оплату услуг по расколке дров, приобретение горюче-смазочных материалов (бензин, дизель). </w:t>
      </w:r>
    </w:p>
    <w:p w:rsidR="00B134E9" w:rsidRPr="006B264C" w:rsidRDefault="00B134E9" w:rsidP="00B134E9">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Поселения представляют в финансовое управление администрации Абанского района квартальную отчетность в сроки и по форме, предусмотренные Соглашением.</w:t>
      </w:r>
    </w:p>
    <w:p w:rsidR="00B134E9" w:rsidRPr="006B264C" w:rsidRDefault="00B134E9" w:rsidP="00B134E9">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Ответственность за нецелевое использование иных межбюджетных трансфертов, недостоверность представляемой информации (отчетов) в адрес финансового управления администрации Абанского района по направлениям использования иных межбюджетных трансфертов возлагается на органы местного самоуправления поселений Абанского района.</w:t>
      </w:r>
    </w:p>
    <w:p w:rsidR="00B134E9" w:rsidRPr="006B264C" w:rsidRDefault="00B134E9" w:rsidP="00B134E9">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Сумма нецелевого использования иных межбюджетных трансфертов подлежит возврату в районный бюджет.</w:t>
      </w:r>
    </w:p>
    <w:p w:rsidR="00B134E9" w:rsidRPr="006B264C" w:rsidRDefault="00B134E9" w:rsidP="00B134E9">
      <w:pPr>
        <w:ind w:firstLine="1418"/>
        <w:jc w:val="center"/>
        <w:rPr>
          <w:rFonts w:ascii="Times New Roman" w:hAnsi="Times New Roman"/>
          <w:sz w:val="28"/>
          <w:szCs w:val="28"/>
        </w:rPr>
      </w:pPr>
    </w:p>
    <w:p w:rsidR="00B134E9" w:rsidRPr="006B264C" w:rsidRDefault="00B134E9" w:rsidP="00B134E9">
      <w:pPr>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B134E9" w:rsidRPr="006B264C" w:rsidRDefault="00B134E9" w:rsidP="00B134E9">
      <w:pPr>
        <w:ind w:right="-1"/>
        <w:rPr>
          <w:rFonts w:ascii="Times New Roman" w:hAnsi="Times New Roman"/>
          <w:sz w:val="28"/>
          <w:szCs w:val="28"/>
        </w:rPr>
      </w:pPr>
    </w:p>
    <w:p w:rsidR="007202E0" w:rsidRDefault="007202E0"/>
    <w:sectPr w:rsidR="007202E0" w:rsidSect="007202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34E9"/>
    <w:rsid w:val="001C44A6"/>
    <w:rsid w:val="005A04F4"/>
    <w:rsid w:val="007202E0"/>
    <w:rsid w:val="00B134E9"/>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4E9"/>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C06201"/>
    <w:pPr>
      <w:keepNext/>
      <w:spacing w:after="0" w:line="240" w:lineRule="auto"/>
      <w:jc w:val="center"/>
      <w:outlineLvl w:val="0"/>
    </w:pPr>
    <w:rPr>
      <w:rFonts w:ascii="Times New Roman" w:eastAsia="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spacing w:after="0" w:line="240" w:lineRule="auto"/>
      <w:jc w:val="center"/>
    </w:pPr>
    <w:rPr>
      <w:rFonts w:ascii="Times New Roman" w:eastAsia="Times New Roman" w:hAnsi="Times New Roman"/>
      <w:sz w:val="28"/>
      <w:szCs w:val="20"/>
      <w:lang w:eastAsia="ru-RU"/>
    </w:rPr>
  </w:style>
  <w:style w:type="character" w:customStyle="1" w:styleId="a4">
    <w:name w:val="Название Знак"/>
    <w:basedOn w:val="a0"/>
    <w:link w:val="a3"/>
    <w:rsid w:val="00C06201"/>
    <w:rPr>
      <w:sz w:val="28"/>
    </w:rPr>
  </w:style>
  <w:style w:type="paragraph" w:styleId="a5">
    <w:name w:val="List Paragraph"/>
    <w:basedOn w:val="a"/>
    <w:uiPriority w:val="34"/>
    <w:qFormat/>
    <w:rsid w:val="00B134E9"/>
    <w:pPr>
      <w:ind w:left="720"/>
      <w:contextualSpacing/>
    </w:pPr>
  </w:style>
  <w:style w:type="paragraph" w:styleId="a6">
    <w:name w:val="Normal (Web)"/>
    <w:basedOn w:val="a"/>
    <w:uiPriority w:val="99"/>
    <w:unhideWhenUsed/>
    <w:rsid w:val="00B134E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B134E9"/>
    <w:pPr>
      <w:widowControl w:val="0"/>
      <w:autoSpaceDE w:val="0"/>
      <w:autoSpaceDN w:val="0"/>
      <w:adjustRightInd w:val="0"/>
    </w:pPr>
    <w:rPr>
      <w:rFonts w:ascii="Courier New" w:hAnsi="Courier New" w:cs="Courier New"/>
    </w:rPr>
  </w:style>
  <w:style w:type="paragraph" w:customStyle="1" w:styleId="ConsNormal">
    <w:name w:val="ConsNormal"/>
    <w:rsid w:val="00B134E9"/>
    <w:pPr>
      <w:widowControl w:val="0"/>
      <w:autoSpaceDE w:val="0"/>
      <w:autoSpaceDN w:val="0"/>
      <w:adjustRightInd w:val="0"/>
      <w:ind w:right="19772" w:firstLine="720"/>
    </w:pPr>
    <w:rPr>
      <w:rFonts w:ascii="Arial" w:hAnsi="Arial" w:cs="Arial"/>
    </w:rPr>
  </w:style>
  <w:style w:type="character" w:styleId="a7">
    <w:name w:val="Strong"/>
    <w:basedOn w:val="a0"/>
    <w:uiPriority w:val="22"/>
    <w:qFormat/>
    <w:rsid w:val="00B134E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1550</Words>
  <Characters>8840</Characters>
  <Application>Microsoft Office Word</Application>
  <DocSecurity>0</DocSecurity>
  <Lines>73</Lines>
  <Paragraphs>20</Paragraphs>
  <ScaleCrop>false</ScaleCrop>
  <Company/>
  <LinksUpToDate>false</LinksUpToDate>
  <CharactersWithSpaces>10370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2021-10-15T07:24:00Z</dcterms:created>
  <dcterms:modified xsi:type="dcterms:W3CDTF">2021-10-15T07:24:00Z</dcterms:modified>
</cp:coreProperties>
</file>