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3B28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3B28">
        <w:rPr>
          <w:rFonts w:ascii="Times New Roman" w:hAnsi="Times New Roman"/>
          <w:b/>
          <w:bCs/>
          <w:sz w:val="28"/>
          <w:szCs w:val="28"/>
        </w:rPr>
        <w:t>АБАНСКИЙ РАЙОННЫЙ СОВЕТ ДЕПУТАТОВ</w:t>
      </w: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3B28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3B28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7D" w:rsidRPr="00D33B28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33B28">
        <w:rPr>
          <w:rFonts w:ascii="Times New Roman" w:hAnsi="Times New Roman"/>
          <w:bCs/>
          <w:sz w:val="28"/>
          <w:szCs w:val="28"/>
        </w:rPr>
        <w:t>00.00.2021                                    п. Абан                                             00-00Р</w:t>
      </w:r>
    </w:p>
    <w:p w:rsidR="00201B7D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B7D" w:rsidRPr="0081593C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93C">
        <w:rPr>
          <w:rFonts w:ascii="Times New Roman" w:hAnsi="Times New Roman"/>
          <w:b/>
          <w:bCs/>
          <w:sz w:val="28"/>
          <w:szCs w:val="28"/>
        </w:rPr>
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</w:t>
      </w:r>
    </w:p>
    <w:p w:rsidR="00201B7D" w:rsidRPr="0081593C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1B7D" w:rsidRDefault="00201B7D" w:rsidP="00201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4037">
        <w:rPr>
          <w:rFonts w:ascii="Times New Roman" w:hAnsi="Times New Roman"/>
          <w:sz w:val="28"/>
          <w:szCs w:val="28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статьей</w:t>
      </w:r>
      <w:r>
        <w:rPr>
          <w:rFonts w:ascii="Times New Roman" w:hAnsi="Times New Roman"/>
          <w:sz w:val="28"/>
          <w:szCs w:val="28"/>
        </w:rPr>
        <w:t xml:space="preserve"> 25, 33 Устава Абанского района Красноярского края, Абанский районный Совет депутатов Красноярского края РЕШИЛ:</w:t>
      </w:r>
      <w:proofErr w:type="gramEnd"/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1B7D" w:rsidRPr="004E7215" w:rsidRDefault="00201B7D" w:rsidP="00201B7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215">
        <w:rPr>
          <w:rFonts w:ascii="Times New Roman" w:hAnsi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 согласно приложению.</w:t>
      </w:r>
    </w:p>
    <w:p w:rsidR="00201B7D" w:rsidRPr="00065C3C" w:rsidRDefault="00201B7D" w:rsidP="00201B7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3C">
        <w:rPr>
          <w:rFonts w:ascii="Times New Roman" w:hAnsi="Times New Roman" w:cs="Times New Roman"/>
          <w:sz w:val="28"/>
          <w:szCs w:val="28"/>
        </w:rPr>
        <w:t>Ответственность за исполнение настоящего Решения возложить на постоянную комиссию п</w:t>
      </w:r>
      <w:r w:rsidRPr="00065C3C">
        <w:rPr>
          <w:rFonts w:ascii="Times New Roman" w:hAnsi="Times New Roman" w:cs="Times New Roman"/>
          <w:color w:val="000000"/>
          <w:sz w:val="28"/>
          <w:szCs w:val="28"/>
        </w:rPr>
        <w:t>о экономической политике, финансам и муниципальной собственности</w:t>
      </w:r>
      <w:r w:rsidRPr="00065C3C">
        <w:rPr>
          <w:rFonts w:ascii="Times New Roman" w:hAnsi="Times New Roman" w:cs="Times New Roman"/>
          <w:sz w:val="28"/>
          <w:szCs w:val="28"/>
        </w:rPr>
        <w:t>.</w:t>
      </w:r>
    </w:p>
    <w:p w:rsidR="00201B7D" w:rsidRPr="00065C3C" w:rsidRDefault="00201B7D" w:rsidP="00201B7D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3C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дня, следующего за его официальным опубликованием в газете «Красное знамя». </w:t>
      </w:r>
    </w:p>
    <w:p w:rsidR="00201B7D" w:rsidRPr="00065C3C" w:rsidRDefault="00201B7D" w:rsidP="00201B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B7D" w:rsidRPr="00065C3C" w:rsidRDefault="00201B7D" w:rsidP="00201B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65C3C">
        <w:rPr>
          <w:rFonts w:ascii="Times New Roman" w:hAnsi="Times New Roman"/>
          <w:sz w:val="28"/>
          <w:szCs w:val="28"/>
        </w:rPr>
        <w:t>Председатель</w:t>
      </w:r>
    </w:p>
    <w:p w:rsidR="00201B7D" w:rsidRPr="00065C3C" w:rsidRDefault="00201B7D" w:rsidP="00201B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65C3C">
        <w:rPr>
          <w:rFonts w:ascii="Times New Roman" w:hAnsi="Times New Roman"/>
          <w:sz w:val="28"/>
          <w:szCs w:val="28"/>
        </w:rPr>
        <w:t>Абанского районного</w:t>
      </w:r>
    </w:p>
    <w:p w:rsidR="00201B7D" w:rsidRPr="00065C3C" w:rsidRDefault="00201B7D" w:rsidP="00201B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65C3C">
        <w:rPr>
          <w:rFonts w:ascii="Times New Roman" w:hAnsi="Times New Roman"/>
          <w:sz w:val="28"/>
          <w:szCs w:val="28"/>
        </w:rPr>
        <w:t>Совета депутатов                                                                            П.А. ПОПОВ</w:t>
      </w:r>
    </w:p>
    <w:p w:rsidR="00201B7D" w:rsidRPr="00065C3C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B7D" w:rsidRPr="00065C3C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B7D" w:rsidRPr="00065C3C" w:rsidRDefault="00201B7D" w:rsidP="00201B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65C3C">
        <w:rPr>
          <w:rFonts w:ascii="Times New Roman" w:hAnsi="Times New Roman"/>
          <w:sz w:val="28"/>
          <w:szCs w:val="28"/>
        </w:rPr>
        <w:t>Глава</w:t>
      </w:r>
    </w:p>
    <w:p w:rsidR="00201B7D" w:rsidRPr="00065C3C" w:rsidRDefault="00201B7D" w:rsidP="00201B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65C3C">
        <w:rPr>
          <w:rFonts w:ascii="Times New Roman" w:hAnsi="Times New Roman"/>
          <w:sz w:val="28"/>
          <w:szCs w:val="28"/>
        </w:rPr>
        <w:t>Абанского района                                                                  Г.В. ИВАНЧЕНКО</w:t>
      </w:r>
    </w:p>
    <w:p w:rsidR="00201B7D" w:rsidRDefault="00201B7D" w:rsidP="00201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.</w:t>
      </w:r>
    </w:p>
    <w:p w:rsidR="00201B7D" w:rsidRDefault="00201B7D" w:rsidP="00201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01B7D" w:rsidRDefault="00201B7D" w:rsidP="00201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4A4037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4A4037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 xml:space="preserve">Абанского районного Совета депутатов </w:t>
      </w:r>
      <w:proofErr w:type="spellStart"/>
      <w:proofErr w:type="gramStart"/>
      <w:r w:rsidRPr="004A4037">
        <w:rPr>
          <w:rFonts w:ascii="Times New Roman" w:hAnsi="Times New Roman"/>
          <w:sz w:val="28"/>
          <w:szCs w:val="28"/>
        </w:rPr>
        <w:t>от</w:t>
      </w:r>
      <w:proofErr w:type="gramEnd"/>
      <w:r w:rsidRPr="004A4037">
        <w:rPr>
          <w:rFonts w:ascii="Times New Roman" w:hAnsi="Times New Roman"/>
          <w:sz w:val="28"/>
          <w:szCs w:val="28"/>
        </w:rPr>
        <w:t>_________№</w:t>
      </w:r>
      <w:proofErr w:type="spellEnd"/>
      <w:r w:rsidRPr="004A4037">
        <w:rPr>
          <w:rFonts w:ascii="Times New Roman" w:hAnsi="Times New Roman"/>
          <w:sz w:val="28"/>
          <w:szCs w:val="28"/>
        </w:rPr>
        <w:t>______</w:t>
      </w:r>
    </w:p>
    <w:p w:rsidR="00201B7D" w:rsidRPr="004A4037" w:rsidRDefault="00201B7D" w:rsidP="00201B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P42"/>
      <w:bookmarkEnd w:id="0"/>
      <w:r w:rsidRPr="004A403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201B7D" w:rsidRPr="004A4037" w:rsidRDefault="00201B7D" w:rsidP="00201B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Абанского района Красноярского края</w:t>
      </w:r>
    </w:p>
    <w:p w:rsidR="00201B7D" w:rsidRPr="004A4037" w:rsidRDefault="00201B7D" w:rsidP="00201B7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905D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F905D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F905D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Абанского района Красноярского края (далее - денежные средства, подлежащие возврату).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2. </w:t>
      </w: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spell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Sвоз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= (</w:t>
      </w:r>
      <w:proofErr w:type="spellStart"/>
      <w:proofErr w:type="gram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P</w:t>
      </w:r>
      <w:proofErr w:type="gram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- </w:t>
      </w:r>
      <w:proofErr w:type="spell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Pфакт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proofErr w:type="spell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x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spell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kсоф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.,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где: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spellStart"/>
      <w:proofErr w:type="gram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S</w:t>
      </w:r>
      <w:proofErr w:type="gram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воз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- сумма средств, подлежащая возврату;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spellStart"/>
      <w:proofErr w:type="gram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P</w:t>
      </w:r>
      <w:proofErr w:type="gram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spellStart"/>
      <w:proofErr w:type="gram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P</w:t>
      </w:r>
      <w:proofErr w:type="gram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факт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spellStart"/>
      <w:proofErr w:type="gram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k</w:t>
      </w:r>
      <w:proofErr w:type="gram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соф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- процент софинансирования - доля инициативных платежей от общей стоимости инициативного проекта (не менее 3%), рассчитывается по формуле: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spellStart"/>
      <w:proofErr w:type="gram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k</w:t>
      </w:r>
      <w:proofErr w:type="gram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соф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= </w:t>
      </w:r>
      <w:proofErr w:type="spell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Sип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/ </w:t>
      </w:r>
      <w:proofErr w:type="spell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Pп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spell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x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100%,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где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spellStart"/>
      <w:proofErr w:type="gramStart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S</w:t>
      </w:r>
      <w:proofErr w:type="gram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ип</w:t>
      </w:r>
      <w:proofErr w:type="spellEnd"/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3. Остаток средств от инициативных платежей подлежит возврату администраторами доходов бюджета Абанского района Красноярского края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201B7D" w:rsidRPr="00F905D9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905D9">
        <w:rPr>
          <w:rFonts w:ascii="PT Astra Serif" w:eastAsia="Times New Roman" w:hAnsi="PT Astra Serif"/>
          <w:sz w:val="28"/>
          <w:szCs w:val="28"/>
          <w:lang w:eastAsia="ru-RU"/>
        </w:rPr>
        <w:t>7. Лицам (в том числе организациям), осуществившим перечисление инициативных платежей в бюджет Абанского района Красноярского края, не подлежит возмещению из бюджета Абанского района Красноярского края расходы, понесенные ими при перечислении инициативных платежей в бюджет Абанского района Красноярского края.</w:t>
      </w: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01B7D" w:rsidRPr="00F905D9" w:rsidRDefault="00201B7D" w:rsidP="00201B7D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05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201B7D" w:rsidRPr="00F905D9" w:rsidRDefault="00201B7D" w:rsidP="00201B7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05D9">
        <w:rPr>
          <w:rFonts w:ascii="Times New Roman" w:eastAsia="Times New Roman" w:hAnsi="Times New Roman"/>
          <w:sz w:val="28"/>
          <w:szCs w:val="28"/>
          <w:lang w:eastAsia="ru-RU"/>
        </w:rPr>
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РЕШЕНИЕ №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администратора поступлений в бюджет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о возврате инициативных платежей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от __________________ 20___ г.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Администратор поступлений в бюджет</w:t>
      </w:r>
      <w:r w:rsidRPr="004A4037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Плательщик: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 w:rsidRPr="004A4037">
        <w:rPr>
          <w:rFonts w:ascii="Times New Roman" w:eastAsia="Times New Roman" w:hAnsi="Times New Roman"/>
          <w:sz w:val="20"/>
          <w:szCs w:val="20"/>
          <w:lang w:eastAsia="ru-RU"/>
        </w:rPr>
        <w:t>ИНН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</w:t>
      </w:r>
      <w:proofErr w:type="spellStart"/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</w:t>
      </w:r>
      <w:proofErr w:type="gramStart"/>
      <w:r w:rsidRPr="004A4037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учреждения, организации, Ф.И.О.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  <w:proofErr w:type="gramEnd"/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4A4037">
        <w:rPr>
          <w:rFonts w:ascii="Times New Roman" w:eastAsia="Times New Roman" w:hAnsi="Times New Roman"/>
          <w:sz w:val="20"/>
          <w:szCs w:val="20"/>
          <w:lang w:eastAsia="ru-RU"/>
        </w:rPr>
        <w:t>физического лица)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 w:rsidRPr="004A4037">
        <w:rPr>
          <w:rFonts w:ascii="Times New Roman" w:eastAsia="Times New Roman" w:hAnsi="Times New Roman"/>
          <w:sz w:val="20"/>
          <w:szCs w:val="20"/>
          <w:lang w:eastAsia="ru-RU"/>
        </w:rPr>
        <w:t>КПП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</w:t>
      </w:r>
      <w:proofErr w:type="spellStart"/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Паспортные данные плательщика: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/>
          <w:sz w:val="20"/>
          <w:szCs w:val="20"/>
          <w:lang w:eastAsia="ru-RU"/>
        </w:rPr>
        <w:t>Единица измерения: руб.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i/>
          <w:sz w:val="28"/>
          <w:szCs w:val="28"/>
          <w:lang w:eastAsia="ru-RU"/>
        </w:rPr>
        <w:t>(сумма прописью)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201B7D" w:rsidRPr="004A4037" w:rsidTr="00DC669B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Сумма</w:t>
            </w:r>
          </w:p>
        </w:tc>
      </w:tr>
      <w:tr w:rsidR="00201B7D" w:rsidRPr="004A4037" w:rsidTr="00DC669B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 xml:space="preserve">по </w:t>
            </w:r>
            <w:hyperlink r:id="rId6" w:history="1">
              <w:r w:rsidRPr="004A4037">
                <w:rPr>
                  <w:rFonts w:ascii="PT Astra Serif" w:eastAsia="Times New Roman" w:hAnsi="PT Astra Serif" w:cs="PT Astra Serif"/>
                  <w:sz w:val="28"/>
                  <w:szCs w:val="28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201B7D" w:rsidRPr="004A4037" w:rsidTr="00DC669B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201B7D" w:rsidRPr="004A4037" w:rsidTr="00DC669B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8</w:t>
            </w:r>
          </w:p>
        </w:tc>
      </w:tr>
      <w:tr w:rsidR="00201B7D" w:rsidRPr="004A4037" w:rsidTr="00DC669B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201B7D" w:rsidRPr="004A4037" w:rsidTr="00DC669B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7D" w:rsidRPr="004A4037" w:rsidRDefault="00201B7D" w:rsidP="00DC6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Руководитель _______________ _______________________________________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(подпись)                            (расшифровка подписи)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Исполнитель ______________ ___________ ____________________ _________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(должность)   (подпись)    (расшифровка подписи)  (телефон)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/>
          <w:sz w:val="28"/>
          <w:szCs w:val="28"/>
          <w:lang w:eastAsia="ru-RU"/>
        </w:rPr>
        <w:t>_________________ 20___ г.</w:t>
      </w: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Pr="00D707E6" w:rsidRDefault="00201B7D" w:rsidP="00201B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707E6">
        <w:rPr>
          <w:rFonts w:ascii="Times New Roman" w:eastAsia="Times New Roman" w:hAnsi="Times New Roman"/>
          <w:b/>
          <w:sz w:val="28"/>
          <w:szCs w:val="20"/>
          <w:lang w:eastAsia="ru-RU"/>
        </w:rPr>
        <w:t>Пояснительная записка к проекту решения</w:t>
      </w:r>
    </w:p>
    <w:p w:rsidR="00201B7D" w:rsidRPr="00D707E6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7E6">
        <w:rPr>
          <w:rFonts w:ascii="Times New Roman" w:hAnsi="Times New Roman"/>
          <w:b/>
          <w:bCs/>
          <w:sz w:val="28"/>
          <w:szCs w:val="28"/>
        </w:rPr>
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</w:t>
      </w:r>
    </w:p>
    <w:p w:rsidR="00201B7D" w:rsidRPr="004A4037" w:rsidRDefault="00201B7D" w:rsidP="00201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Pr="004A4037" w:rsidRDefault="00201B7D" w:rsidP="00201B7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1B7D" w:rsidRDefault="00201B7D" w:rsidP="00201B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201B7D" w:rsidRDefault="00201B7D" w:rsidP="00201B7D">
      <w:pPr>
        <w:autoSpaceDE w:val="0"/>
        <w:autoSpaceDN w:val="0"/>
        <w:adjustRightInd w:val="0"/>
        <w:spacing w:before="280"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представительного органа.</w:t>
      </w: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201B7D" w:rsidRDefault="00201B7D" w:rsidP="00201B7D">
      <w:pPr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B7D"/>
    <w:rsid w:val="001C44A6"/>
    <w:rsid w:val="00201B7D"/>
    <w:rsid w:val="003F0868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7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201B7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BB1AAD65901E70FE5B97124D81F7400ED76E849E8B7C0BD5AA3729E7B29B0986D06DB6BECD18705CA193A1C8RBx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1081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2021-10-15T07:07:00Z</dcterms:created>
  <dcterms:modified xsi:type="dcterms:W3CDTF">2021-10-15T07:07:00Z</dcterms:modified>
</cp:coreProperties>
</file>