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12B" w:rsidRPr="00D16ADB" w:rsidRDefault="00D9012B" w:rsidP="00D9012B">
      <w:pPr>
        <w:jc w:val="center"/>
        <w:rPr>
          <w:b/>
          <w:bCs/>
        </w:rPr>
      </w:pPr>
      <w:r w:rsidRPr="00481FB5">
        <w:rPr>
          <w:b/>
          <w:bCs/>
          <w:noProof/>
        </w:rPr>
        <w:drawing>
          <wp:inline distT="0" distB="0" distL="0" distR="0">
            <wp:extent cx="514350" cy="621102"/>
            <wp:effectExtent l="19050" t="0" r="0" b="0"/>
            <wp:docPr id="1"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abansky_rayon_gerb.jpg"/>
                    <pic:cNvPicPr>
                      <a:picLocks noChangeAspect="1" noChangeArrowheads="1"/>
                    </pic:cNvPicPr>
                  </pic:nvPicPr>
                  <pic:blipFill>
                    <a:blip r:embed="rId5" cstate="print"/>
                    <a:srcRect/>
                    <a:stretch>
                      <a:fillRect/>
                    </a:stretch>
                  </pic:blipFill>
                  <pic:spPr bwMode="auto">
                    <a:xfrm>
                      <a:off x="0" y="0"/>
                      <a:ext cx="521805" cy="630104"/>
                    </a:xfrm>
                    <a:prstGeom prst="rect">
                      <a:avLst/>
                    </a:prstGeom>
                    <a:noFill/>
                    <a:ln w="9525">
                      <a:noFill/>
                      <a:miter lim="800000"/>
                      <a:headEnd/>
                      <a:tailEnd/>
                    </a:ln>
                  </pic:spPr>
                </pic:pic>
              </a:graphicData>
            </a:graphic>
          </wp:inline>
        </w:drawing>
      </w:r>
    </w:p>
    <w:p w:rsidR="00D9012B" w:rsidRPr="00C55371" w:rsidRDefault="00D9012B" w:rsidP="00D9012B">
      <w:pPr>
        <w:jc w:val="center"/>
        <w:outlineLvl w:val="0"/>
        <w:rPr>
          <w:b/>
          <w:sz w:val="28"/>
          <w:szCs w:val="28"/>
        </w:rPr>
      </w:pPr>
      <w:r w:rsidRPr="00C55371">
        <w:rPr>
          <w:b/>
          <w:sz w:val="28"/>
          <w:szCs w:val="28"/>
        </w:rPr>
        <w:t>Абанский районный Совет депутатов</w:t>
      </w:r>
    </w:p>
    <w:p w:rsidR="00D9012B" w:rsidRPr="00C55371" w:rsidRDefault="00D9012B" w:rsidP="00D9012B">
      <w:pPr>
        <w:jc w:val="center"/>
        <w:outlineLvl w:val="0"/>
        <w:rPr>
          <w:b/>
          <w:sz w:val="28"/>
          <w:szCs w:val="28"/>
        </w:rPr>
      </w:pPr>
      <w:r w:rsidRPr="00C55371">
        <w:rPr>
          <w:b/>
          <w:sz w:val="28"/>
          <w:szCs w:val="28"/>
        </w:rPr>
        <w:t>Красноярского края</w:t>
      </w:r>
    </w:p>
    <w:p w:rsidR="00D9012B" w:rsidRPr="00C55371" w:rsidRDefault="00D9012B" w:rsidP="00D9012B">
      <w:pPr>
        <w:jc w:val="center"/>
        <w:outlineLvl w:val="0"/>
        <w:rPr>
          <w:b/>
          <w:sz w:val="28"/>
          <w:szCs w:val="28"/>
        </w:rPr>
      </w:pPr>
      <w:r w:rsidRPr="00C55371">
        <w:rPr>
          <w:b/>
          <w:sz w:val="28"/>
          <w:szCs w:val="28"/>
        </w:rPr>
        <w:t xml:space="preserve"> </w:t>
      </w:r>
    </w:p>
    <w:p w:rsidR="00D9012B" w:rsidRPr="00C55371" w:rsidRDefault="00D9012B" w:rsidP="00D9012B">
      <w:pPr>
        <w:tabs>
          <w:tab w:val="left" w:pos="180"/>
          <w:tab w:val="left" w:pos="720"/>
          <w:tab w:val="left" w:pos="6480"/>
          <w:tab w:val="left" w:pos="8280"/>
          <w:tab w:val="left" w:pos="8460"/>
        </w:tabs>
        <w:jc w:val="center"/>
        <w:outlineLvl w:val="0"/>
        <w:rPr>
          <w:b/>
          <w:sz w:val="28"/>
          <w:szCs w:val="28"/>
        </w:rPr>
      </w:pPr>
      <w:r w:rsidRPr="00C55371">
        <w:rPr>
          <w:b/>
          <w:sz w:val="28"/>
          <w:szCs w:val="28"/>
        </w:rPr>
        <w:t>РЕШЕНИЕ</w:t>
      </w:r>
    </w:p>
    <w:p w:rsidR="00D9012B" w:rsidRPr="003012CE" w:rsidRDefault="00D9012B" w:rsidP="00D9012B">
      <w:pPr>
        <w:tabs>
          <w:tab w:val="left" w:pos="180"/>
          <w:tab w:val="left" w:pos="720"/>
          <w:tab w:val="left" w:pos="6480"/>
          <w:tab w:val="left" w:pos="8280"/>
          <w:tab w:val="left" w:pos="8460"/>
        </w:tabs>
        <w:jc w:val="center"/>
        <w:outlineLvl w:val="0"/>
        <w:rPr>
          <w:sz w:val="28"/>
          <w:szCs w:val="28"/>
        </w:rPr>
      </w:pPr>
    </w:p>
    <w:p w:rsidR="00D9012B" w:rsidRPr="003012CE" w:rsidRDefault="00D9012B" w:rsidP="00D9012B">
      <w:pPr>
        <w:rPr>
          <w:sz w:val="28"/>
          <w:szCs w:val="28"/>
        </w:rPr>
      </w:pPr>
      <w:r>
        <w:rPr>
          <w:sz w:val="28"/>
          <w:szCs w:val="28"/>
        </w:rPr>
        <w:t>00.02.2022</w:t>
      </w:r>
      <w:r w:rsidRPr="003012CE">
        <w:rPr>
          <w:sz w:val="28"/>
          <w:szCs w:val="28"/>
        </w:rPr>
        <w:t xml:space="preserve">                       </w:t>
      </w:r>
      <w:r>
        <w:rPr>
          <w:sz w:val="28"/>
          <w:szCs w:val="28"/>
        </w:rPr>
        <w:t xml:space="preserve">   </w:t>
      </w:r>
      <w:r w:rsidRPr="003012CE">
        <w:rPr>
          <w:sz w:val="28"/>
          <w:szCs w:val="28"/>
        </w:rPr>
        <w:t xml:space="preserve">      </w:t>
      </w:r>
      <w:r>
        <w:rPr>
          <w:sz w:val="28"/>
          <w:szCs w:val="28"/>
        </w:rPr>
        <w:t xml:space="preserve"> </w:t>
      </w:r>
      <w:r w:rsidRPr="003012CE">
        <w:rPr>
          <w:sz w:val="28"/>
          <w:szCs w:val="28"/>
        </w:rPr>
        <w:t xml:space="preserve">    </w:t>
      </w:r>
      <w:r>
        <w:rPr>
          <w:sz w:val="28"/>
          <w:szCs w:val="28"/>
        </w:rPr>
        <w:t xml:space="preserve"> </w:t>
      </w:r>
      <w:r w:rsidRPr="003012CE">
        <w:rPr>
          <w:sz w:val="28"/>
          <w:szCs w:val="28"/>
        </w:rPr>
        <w:t xml:space="preserve">     п. Абан                                         № </w:t>
      </w:r>
      <w:r>
        <w:rPr>
          <w:sz w:val="28"/>
          <w:szCs w:val="28"/>
        </w:rPr>
        <w:t>00</w:t>
      </w:r>
      <w:r w:rsidRPr="003012CE">
        <w:rPr>
          <w:sz w:val="28"/>
          <w:szCs w:val="28"/>
        </w:rPr>
        <w:t>-</w:t>
      </w:r>
      <w:r>
        <w:rPr>
          <w:sz w:val="28"/>
          <w:szCs w:val="28"/>
        </w:rPr>
        <w:t>000</w:t>
      </w:r>
      <w:r w:rsidRPr="003012CE">
        <w:rPr>
          <w:sz w:val="28"/>
          <w:szCs w:val="28"/>
        </w:rPr>
        <w:t>Р</w:t>
      </w:r>
    </w:p>
    <w:p w:rsidR="00D9012B" w:rsidRPr="00D16ADB" w:rsidRDefault="00D9012B" w:rsidP="00D9012B">
      <w:pPr>
        <w:rPr>
          <w:b/>
          <w:bCs/>
          <w:sz w:val="28"/>
          <w:szCs w:val="28"/>
        </w:rPr>
      </w:pPr>
    </w:p>
    <w:p w:rsidR="00D9012B" w:rsidRPr="00D16ADB" w:rsidRDefault="00D9012B" w:rsidP="00D9012B">
      <w:pPr>
        <w:shd w:val="clear" w:color="auto" w:fill="FFFFFF"/>
        <w:ind w:firstLine="567"/>
        <w:jc w:val="center"/>
        <w:rPr>
          <w:color w:val="000000"/>
          <w:sz w:val="28"/>
          <w:szCs w:val="28"/>
        </w:rPr>
      </w:pPr>
    </w:p>
    <w:p w:rsidR="00D9012B" w:rsidRDefault="00D9012B" w:rsidP="00D9012B">
      <w:pPr>
        <w:jc w:val="center"/>
        <w:rPr>
          <w:b/>
          <w:bCs/>
          <w:color w:val="000000"/>
          <w:sz w:val="28"/>
          <w:szCs w:val="28"/>
        </w:rPr>
      </w:pPr>
      <w:r>
        <w:rPr>
          <w:b/>
          <w:bCs/>
          <w:color w:val="000000"/>
          <w:sz w:val="28"/>
          <w:szCs w:val="28"/>
        </w:rPr>
        <w:t>О внесении изменений в Положение о муниципальном земельном контроле в границах Абанского района</w:t>
      </w:r>
    </w:p>
    <w:p w:rsidR="00D9012B" w:rsidRPr="00D16ADB" w:rsidRDefault="00D9012B" w:rsidP="00D9012B">
      <w:pPr>
        <w:shd w:val="clear" w:color="auto" w:fill="FFFFFF"/>
        <w:ind w:firstLine="567"/>
        <w:rPr>
          <w:b/>
          <w:color w:val="000000"/>
        </w:rPr>
      </w:pPr>
    </w:p>
    <w:p w:rsidR="00D9012B" w:rsidRPr="001E60AE" w:rsidRDefault="00D9012B" w:rsidP="00D9012B">
      <w:pPr>
        <w:shd w:val="clear" w:color="auto" w:fill="FFFFFF"/>
        <w:ind w:firstLine="709"/>
        <w:jc w:val="both"/>
        <w:rPr>
          <w:color w:val="000000"/>
          <w:sz w:val="28"/>
          <w:szCs w:val="28"/>
        </w:rPr>
      </w:pPr>
      <w:r w:rsidRPr="001E60AE">
        <w:rPr>
          <w:color w:val="000000"/>
          <w:sz w:val="28"/>
          <w:szCs w:val="28"/>
        </w:rPr>
        <w:t xml:space="preserve">В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ст. 14, ст. 15 Федерального закона </w:t>
      </w:r>
      <w:r w:rsidRPr="001E60AE">
        <w:rPr>
          <w:rFonts w:eastAsiaTheme="minorHAnsi"/>
          <w:sz w:val="28"/>
          <w:szCs w:val="28"/>
          <w:lang w:eastAsia="en-US"/>
        </w:rPr>
        <w:t xml:space="preserve">от 06.10.2003 N 131-ФЗ «Об общих принципах организации местного самоуправления в Российской Федерации», </w:t>
      </w:r>
      <w:r w:rsidRPr="001E60AE">
        <w:rPr>
          <w:color w:val="000000"/>
          <w:sz w:val="28"/>
          <w:szCs w:val="28"/>
        </w:rPr>
        <w:t>ст.ст. 24, 33 Устава</w:t>
      </w:r>
      <w:r w:rsidRPr="001E60AE">
        <w:rPr>
          <w:sz w:val="28"/>
          <w:szCs w:val="28"/>
        </w:rPr>
        <w:t xml:space="preserve"> Абанского района Красноярского края, Абанский районный Совет депутатов </w:t>
      </w:r>
      <w:r w:rsidRPr="001E60AE">
        <w:rPr>
          <w:color w:val="000000"/>
          <w:sz w:val="28"/>
          <w:szCs w:val="28"/>
        </w:rPr>
        <w:t>РЕШИЛ:</w:t>
      </w:r>
    </w:p>
    <w:p w:rsidR="00D9012B" w:rsidRDefault="00D9012B" w:rsidP="00D9012B">
      <w:pPr>
        <w:pStyle w:val="a6"/>
        <w:numPr>
          <w:ilvl w:val="0"/>
          <w:numId w:val="1"/>
        </w:numPr>
        <w:shd w:val="clear" w:color="auto" w:fill="FFFFFF"/>
        <w:ind w:left="0" w:firstLine="709"/>
        <w:jc w:val="both"/>
        <w:rPr>
          <w:color w:val="000000"/>
          <w:sz w:val="28"/>
          <w:szCs w:val="28"/>
        </w:rPr>
      </w:pPr>
      <w:r>
        <w:rPr>
          <w:color w:val="000000"/>
          <w:sz w:val="28"/>
          <w:szCs w:val="28"/>
        </w:rPr>
        <w:t>Внести в Положение о муниципальном земельном контроле в границах Абанского района, утвержденное решением Абанского районного Совета депутатов от 25.11.2021 № 22-135Р, следующие изменения:</w:t>
      </w:r>
    </w:p>
    <w:p w:rsidR="00D9012B" w:rsidRPr="00C45F62" w:rsidRDefault="00D9012B" w:rsidP="00D9012B">
      <w:pPr>
        <w:pStyle w:val="a6"/>
        <w:numPr>
          <w:ilvl w:val="1"/>
          <w:numId w:val="1"/>
        </w:numPr>
        <w:shd w:val="clear" w:color="auto" w:fill="FFFFFF"/>
        <w:ind w:left="0" w:firstLine="709"/>
        <w:jc w:val="both"/>
        <w:rPr>
          <w:color w:val="000000"/>
          <w:sz w:val="28"/>
          <w:szCs w:val="28"/>
        </w:rPr>
      </w:pPr>
      <w:r w:rsidRPr="00C45F62">
        <w:rPr>
          <w:color w:val="000000"/>
          <w:sz w:val="28"/>
          <w:szCs w:val="28"/>
        </w:rPr>
        <w:t>в разделе 1:</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в пункте 1.3. слово «РОУМИ» заменить словами «уполномоченный орган»;</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в пункте 1.4. первое предложение в абзаце первом изложить в следующей редакции:</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«Должностным лицом, уполномоченным осуществлять муниципальный земельный контроль, является главный специалист по муниципальному земельному контролю районного отдела по управлению муниципальным имуществом администрации Абанского района (далее также – должностное лицо, уполномоченное осуществлять муниципальный земельный контроль).»;</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 xml:space="preserve">в пункте 1.5. после слов «Федерального </w:t>
      </w:r>
      <w:r w:rsidRPr="00C45F62">
        <w:rPr>
          <w:rStyle w:val="a5"/>
          <w:color w:val="000000"/>
          <w:sz w:val="28"/>
          <w:szCs w:val="28"/>
        </w:rPr>
        <w:t>закона</w:t>
      </w:r>
      <w:r w:rsidRPr="00C45F62">
        <w:rPr>
          <w:color w:val="000000"/>
          <w:sz w:val="28"/>
          <w:szCs w:val="28"/>
        </w:rPr>
        <w:t xml:space="preserve"> от 31.07.2020 № 248-ФЗ «О государственном контроле (надзоре) и муниципальном контроле в Российской Федерации»» дополнить словами «(далее Федеральный закон № 248-ФЗ)»;</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в пункте 1.6.:</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в абзаце первом слово «РОУМИ» заменить словами «Уполномоченный орган»;</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абзац седьмой изложить в следующей редакции:</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lastRenderedPageBreak/>
        <w:t>«Полномочия, указанные в настоящем пункте, осуществляются уполномоченным органом в отношении всех категорий земель, независимо от форм собственности и иных прав.»;</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в пункте 1.7. слово «РОУМИ» заменить словами «Уполномоченный орган»;</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пункт 1.8. изложить в следующей редакции:</w:t>
      </w:r>
    </w:p>
    <w:p w:rsidR="00D9012B" w:rsidRPr="00C45F62" w:rsidRDefault="00D9012B" w:rsidP="00D9012B">
      <w:pPr>
        <w:pStyle w:val="a6"/>
        <w:ind w:left="0" w:firstLine="709"/>
        <w:jc w:val="both"/>
        <w:rPr>
          <w:color w:val="000000"/>
          <w:sz w:val="28"/>
          <w:szCs w:val="28"/>
        </w:rPr>
      </w:pPr>
      <w:r w:rsidRPr="00C45F62">
        <w:rPr>
          <w:color w:val="000000"/>
          <w:sz w:val="28"/>
          <w:szCs w:val="28"/>
        </w:rPr>
        <w:t>«1.8. При осуществлении муниципального земельного контроля применяется система оценки и управления рисками.».</w:t>
      </w:r>
    </w:p>
    <w:p w:rsidR="00D9012B" w:rsidRPr="00C45F62" w:rsidRDefault="00D9012B" w:rsidP="00D9012B">
      <w:pPr>
        <w:pStyle w:val="a6"/>
        <w:numPr>
          <w:ilvl w:val="1"/>
          <w:numId w:val="1"/>
        </w:numPr>
        <w:shd w:val="clear" w:color="auto" w:fill="FFFFFF"/>
        <w:ind w:left="0" w:firstLine="709"/>
        <w:jc w:val="both"/>
        <w:rPr>
          <w:color w:val="000000"/>
          <w:sz w:val="28"/>
          <w:szCs w:val="28"/>
        </w:rPr>
      </w:pPr>
      <w:r w:rsidRPr="00C45F62">
        <w:rPr>
          <w:color w:val="000000"/>
          <w:sz w:val="28"/>
          <w:szCs w:val="28"/>
        </w:rPr>
        <w:t>в разделе 2:</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в пунктах 2.1., 2.2. слово «РОУМИ» заменить словами «Уполномоченный орган» в соответствующем падеже;</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в абзаце втором пункта 2.4. слова «главе (заместителю главы) Абанского района Красноярского края» заменить словами «руководителю уполномоченного органа»;</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в пункте 2.5.:</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в абзаце первом слово «РОУМИ» заменить словами «уполномоченным органом»;</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подпункт 2 исключить;</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подпункт 3 изложить в следующей редакции:</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«3) объявление предостережения о недопустимости нарушения обязательных требований (далее – предостережение);»;</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пункт 2.6. изложить в следующей редакции:</w:t>
      </w:r>
    </w:p>
    <w:p w:rsidR="00D9012B" w:rsidRPr="00C45F62" w:rsidRDefault="00D9012B" w:rsidP="00D9012B">
      <w:pPr>
        <w:ind w:firstLine="709"/>
        <w:jc w:val="both"/>
        <w:rPr>
          <w:color w:val="000000"/>
          <w:sz w:val="28"/>
          <w:szCs w:val="28"/>
        </w:rPr>
      </w:pPr>
      <w:r w:rsidRPr="00C45F62">
        <w:rPr>
          <w:color w:val="000000"/>
          <w:sz w:val="28"/>
          <w:szCs w:val="28"/>
        </w:rPr>
        <w:t>«2.6. 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C45F62">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 xml:space="preserve">Уполномоченный орган обязан размещать и поддерживать в актуальном состоянии на официальном сайте Абанского района в специальном разделе, посвященном контрольной деятельности, сведения, предусмотренные </w:t>
      </w:r>
      <w:hyperlink r:id="rId6" w:history="1">
        <w:r w:rsidRPr="00C45F62">
          <w:rPr>
            <w:rStyle w:val="a5"/>
            <w:rFonts w:ascii="Times New Roman" w:hAnsi="Times New Roman" w:cs="Times New Roman"/>
            <w:color w:val="000000"/>
            <w:sz w:val="28"/>
            <w:szCs w:val="28"/>
          </w:rPr>
          <w:t>частью 3 статьи 46</w:t>
        </w:r>
      </w:hyperlink>
      <w:r w:rsidRPr="00C45F62">
        <w:rPr>
          <w:rFonts w:ascii="Times New Roman" w:hAnsi="Times New Roman" w:cs="Times New Roman"/>
          <w:color w:val="000000"/>
          <w:sz w:val="28"/>
          <w:szCs w:val="28"/>
        </w:rPr>
        <w:t xml:space="preserve"> Федерального закона № 248-ФЗ.»;</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пункт 2.7. исключить;</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в пункте 2.8.:</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в абзаце первом:</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слово «РОУМИ» заменить словами «уполномоченным органом», слова начальником РОУМИ» заменить словами «руководителем уполномоченного органа»;</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четвертый абзац изложить в следующей редакции:</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 xml:space="preserve">«В случае объявления уполномоченным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направляется в уполномоченного органа на бумажном носителе почтовым отправлением либо в виде </w:t>
      </w:r>
      <w:r w:rsidRPr="00C45F62">
        <w:rPr>
          <w:rFonts w:ascii="Times New Roman" w:hAnsi="Times New Roman" w:cs="Times New Roman"/>
          <w:color w:val="000000"/>
          <w:sz w:val="28"/>
          <w:szCs w:val="28"/>
        </w:rPr>
        <w:lastRenderedPageBreak/>
        <w:t>электронного документа, подписанного с учетом требований, установленных ч. 6 ст. 21 Федерального закона № 248-ФЗ в течение 30 дней со дня получения контролируемым лицом предостережения. Возражение в отношении предостережения рассматривается уполномоченным органом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в пункте 2.9.:</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второй абзац изложить в следующей редакции:</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«Личный прием граждан проводится, руководителем уполномоченного органа</w:t>
      </w:r>
      <w:r w:rsidRPr="00C45F62">
        <w:rPr>
          <w:rFonts w:ascii="Times New Roman" w:hAnsi="Times New Roman" w:cs="Times New Roman"/>
          <w:i/>
          <w:iCs/>
          <w:color w:val="000000"/>
          <w:sz w:val="28"/>
          <w:szCs w:val="28"/>
        </w:rPr>
        <w:t xml:space="preserve"> </w:t>
      </w:r>
      <w:r w:rsidRPr="00C45F62">
        <w:rPr>
          <w:rFonts w:ascii="Times New Roman" w:hAnsi="Times New Roman" w:cs="Times New Roman"/>
          <w:color w:val="000000"/>
          <w:sz w:val="28"/>
          <w:szCs w:val="28"/>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Абанского района Красноярского края в специальном разделе, посвященном контрольной деятельности.»;</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абзацы 6 изложить в следующей редакции:</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w:t>
      </w:r>
      <w:r w:rsidRPr="00C45F62">
        <w:rPr>
          <w:rFonts w:ascii="Times New Roman" w:hAnsi="Times New Roman" w:cs="Times New Roman"/>
          <w:color w:val="000000"/>
          <w:sz w:val="28"/>
          <w:szCs w:val="28"/>
        </w:rPr>
        <w:t xml:space="preserve">3) </w:t>
      </w:r>
      <w:r w:rsidRPr="00C45F62">
        <w:rPr>
          <w:rFonts w:ascii="Times New Roman" w:hAnsi="Times New Roman" w:cs="Times New Roman"/>
          <w:sz w:val="28"/>
          <w:szCs w:val="28"/>
        </w:rPr>
        <w:t>содержания обязательных требований, соблюдение которых оценивается при проведении мероприятий по муниципальному земельному контролю</w:t>
      </w:r>
      <w:r w:rsidRPr="00C45F62">
        <w:rPr>
          <w:rFonts w:ascii="Times New Roman" w:hAnsi="Times New Roman" w:cs="Times New Roman"/>
          <w:color w:val="000000"/>
          <w:sz w:val="28"/>
          <w:szCs w:val="28"/>
        </w:rPr>
        <w:t>;»;</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в пункте 2.10:</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в абзаце седьмом слово «РОУМИ» заменить словами «уполномоченным органом»;</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абзац девятый изложить в следующей редакции:</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sz w:val="28"/>
          <w:szCs w:val="28"/>
        </w:rPr>
        <w:t>«</w:t>
      </w:r>
      <w:r w:rsidRPr="00C45F62">
        <w:rPr>
          <w:rFonts w:ascii="Times New Roman" w:hAnsi="Times New Roman" w:cs="Times New Roman"/>
          <w:color w:val="000000"/>
          <w:sz w:val="28"/>
          <w:szCs w:val="28"/>
        </w:rPr>
        <w:t>В случае поступления в уполномоченный орган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Абанского района в специальном разделе, посвященном контрольной деятельности, письменного разъяснения,  руководителем уполномоченного органа</w:t>
      </w:r>
      <w:r w:rsidRPr="00C45F62">
        <w:rPr>
          <w:rFonts w:ascii="Times New Roman" w:hAnsi="Times New Roman" w:cs="Times New Roman"/>
          <w:i/>
          <w:iCs/>
          <w:color w:val="000000"/>
          <w:sz w:val="28"/>
          <w:szCs w:val="28"/>
        </w:rPr>
        <w:t xml:space="preserve"> </w:t>
      </w:r>
      <w:r w:rsidRPr="00C45F62">
        <w:rPr>
          <w:rFonts w:ascii="Times New Roman" w:hAnsi="Times New Roman" w:cs="Times New Roman"/>
          <w:color w:val="000000"/>
          <w:sz w:val="28"/>
          <w:szCs w:val="28"/>
        </w:rPr>
        <w:t>или должностным лицом, уполномоченным осуществлять муниципальный земельный контроль.»;</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пункты 2.11., 2.12. изложить в следующей редакции%</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color w:val="000000"/>
          <w:sz w:val="28"/>
          <w:szCs w:val="28"/>
        </w:rPr>
        <w:t>«</w:t>
      </w:r>
      <w:r w:rsidRPr="00C45F62">
        <w:rPr>
          <w:rFonts w:ascii="Times New Roman" w:hAnsi="Times New Roman" w:cs="Times New Roman"/>
          <w:sz w:val="28"/>
          <w:szCs w:val="28"/>
        </w:rPr>
        <w:t xml:space="preserve">2.11. Профилактический визит проводится </w:t>
      </w:r>
      <w:r w:rsidRPr="00C45F62">
        <w:rPr>
          <w:rFonts w:ascii="Times New Roman" w:hAnsi="Times New Roman" w:cs="Times New Roman"/>
          <w:color w:val="000000"/>
          <w:sz w:val="28"/>
          <w:szCs w:val="28"/>
        </w:rPr>
        <w:t>должностным лицом, уполномоченным осуществлять муниципальный земельный контроль</w:t>
      </w:r>
      <w:r w:rsidRPr="00C45F62">
        <w:rPr>
          <w:rFonts w:ascii="Times New Roman" w:hAnsi="Times New Roman" w:cs="Times New Roman"/>
          <w:sz w:val="28"/>
          <w:szCs w:val="28"/>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lastRenderedPageBreak/>
        <w:t>Обязательный профилактический визит осуществляется в отношении объектов контроля, отнесенных к категории высокого риска.</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Обязательный профилактический визит осуществляется не реже чем один раз в год.</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Срок осуществления обязательного профилактического визита составляет один рабочий день.</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 xml:space="preserve">2.12. При проведении профилактических мероприятий осуществляется взаимодействие с контролируемыми лицами только в случаях, установленных Федеральным </w:t>
      </w:r>
      <w:hyperlink r:id="rId7" w:history="1">
        <w:r w:rsidRPr="00C45F62">
          <w:rPr>
            <w:rFonts w:ascii="Times New Roman" w:hAnsi="Times New Roman" w:cs="Times New Roman"/>
            <w:sz w:val="28"/>
            <w:szCs w:val="28"/>
          </w:rPr>
          <w:t>законом</w:t>
        </w:r>
      </w:hyperlink>
      <w:r w:rsidRPr="00C45F62">
        <w:rPr>
          <w:rFonts w:ascii="Times New Roman" w:hAnsi="Times New Roman" w:cs="Times New Roman"/>
          <w:sz w:val="28"/>
          <w:szCs w:val="28"/>
        </w:rPr>
        <w:t xml:space="preserve"> № 248-ФЗ.</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Если при проведении профилактических мероприятий установлено, что объекты муниципального земельного контроля представляют явную непосредственную угрозу причинения вреда (ущерба) охраняемым законом ценностям или такой вред (ущерб) причинен, лицо, проводившее профилактическое мероприятие, незамедлительно направляет информацию об этом заместителю руководителя уполномоченного органа для принятия решения о проведении контрольных мероприятий.»;</w:t>
      </w:r>
    </w:p>
    <w:p w:rsidR="00D9012B" w:rsidRPr="00C45F62" w:rsidRDefault="00D9012B" w:rsidP="00D9012B">
      <w:pPr>
        <w:pStyle w:val="ConsPlusNormal"/>
        <w:numPr>
          <w:ilvl w:val="1"/>
          <w:numId w:val="1"/>
        </w:numPr>
        <w:ind w:left="0" w:firstLine="709"/>
        <w:jc w:val="both"/>
        <w:rPr>
          <w:rFonts w:ascii="Times New Roman" w:hAnsi="Times New Roman" w:cs="Times New Roman"/>
          <w:sz w:val="28"/>
          <w:szCs w:val="28"/>
        </w:rPr>
      </w:pPr>
      <w:r w:rsidRPr="00C45F62">
        <w:rPr>
          <w:rFonts w:ascii="Times New Roman" w:hAnsi="Times New Roman" w:cs="Times New Roman"/>
          <w:sz w:val="28"/>
          <w:szCs w:val="28"/>
        </w:rPr>
        <w:t>дополнить разделом 2</w:t>
      </w:r>
      <w:r w:rsidRPr="00C45F62">
        <w:rPr>
          <w:rFonts w:ascii="Times New Roman" w:hAnsi="Times New Roman" w:cs="Times New Roman"/>
          <w:sz w:val="28"/>
          <w:szCs w:val="28"/>
          <w:vertAlign w:val="superscript"/>
        </w:rPr>
        <w:t>1</w:t>
      </w:r>
      <w:r w:rsidRPr="00C45F62">
        <w:rPr>
          <w:rFonts w:ascii="Times New Roman" w:hAnsi="Times New Roman" w:cs="Times New Roman"/>
          <w:sz w:val="28"/>
          <w:szCs w:val="28"/>
        </w:rPr>
        <w:t xml:space="preserve"> следующего содержания</w:t>
      </w:r>
    </w:p>
    <w:p w:rsidR="00D9012B" w:rsidRPr="00C45F62" w:rsidRDefault="00D9012B" w:rsidP="00D9012B">
      <w:pPr>
        <w:pStyle w:val="ConsPlusTitle"/>
        <w:ind w:firstLine="709"/>
        <w:outlineLvl w:val="1"/>
        <w:rPr>
          <w:rFonts w:ascii="Times New Roman" w:hAnsi="Times New Roman" w:cs="Times New Roman"/>
          <w:b w:val="0"/>
          <w:sz w:val="28"/>
          <w:szCs w:val="28"/>
        </w:rPr>
      </w:pPr>
      <w:r w:rsidRPr="00C45F62">
        <w:rPr>
          <w:rFonts w:ascii="Times New Roman" w:hAnsi="Times New Roman" w:cs="Times New Roman"/>
          <w:b w:val="0"/>
          <w:color w:val="000000"/>
          <w:sz w:val="28"/>
          <w:szCs w:val="28"/>
        </w:rPr>
        <w:t>«2.</w:t>
      </w:r>
      <w:r w:rsidRPr="00C45F62">
        <w:rPr>
          <w:rFonts w:ascii="Times New Roman" w:hAnsi="Times New Roman" w:cs="Times New Roman"/>
          <w:b w:val="0"/>
          <w:color w:val="000000"/>
          <w:sz w:val="28"/>
          <w:szCs w:val="28"/>
          <w:vertAlign w:val="superscript"/>
        </w:rPr>
        <w:t>1</w:t>
      </w:r>
      <w:r w:rsidRPr="00C45F62">
        <w:rPr>
          <w:rFonts w:ascii="Times New Roman" w:hAnsi="Times New Roman" w:cs="Times New Roman"/>
          <w:b w:val="0"/>
          <w:color w:val="000000"/>
          <w:sz w:val="28"/>
          <w:szCs w:val="28"/>
        </w:rPr>
        <w:t>.</w:t>
      </w:r>
      <w:r w:rsidRPr="00C45F62">
        <w:rPr>
          <w:rFonts w:ascii="Times New Roman" w:hAnsi="Times New Roman" w:cs="Times New Roman"/>
          <w:b w:val="0"/>
          <w:sz w:val="28"/>
          <w:szCs w:val="28"/>
        </w:rPr>
        <w:t xml:space="preserve"> Индикаторы риска нарушения обязательных требований.</w:t>
      </w:r>
    </w:p>
    <w:p w:rsidR="00D9012B" w:rsidRPr="00C45F62" w:rsidRDefault="00D9012B" w:rsidP="00D9012B">
      <w:pPr>
        <w:pStyle w:val="ConsPlusTitle"/>
        <w:ind w:firstLine="709"/>
        <w:rPr>
          <w:rFonts w:ascii="Times New Roman" w:hAnsi="Times New Roman" w:cs="Times New Roman"/>
          <w:b w:val="0"/>
          <w:sz w:val="28"/>
          <w:szCs w:val="28"/>
        </w:rPr>
      </w:pPr>
      <w:r w:rsidRPr="00C45F62">
        <w:rPr>
          <w:rFonts w:ascii="Times New Roman" w:hAnsi="Times New Roman" w:cs="Times New Roman"/>
          <w:b w:val="0"/>
          <w:sz w:val="28"/>
          <w:szCs w:val="28"/>
        </w:rPr>
        <w:t>Критерии отнесения объектов муниципального земельного</w:t>
      </w:r>
    </w:p>
    <w:p w:rsidR="00D9012B" w:rsidRPr="00C45F62" w:rsidRDefault="00D9012B" w:rsidP="00D9012B">
      <w:pPr>
        <w:pStyle w:val="ConsPlusTitle"/>
        <w:ind w:firstLine="709"/>
        <w:rPr>
          <w:rFonts w:ascii="Times New Roman" w:hAnsi="Times New Roman" w:cs="Times New Roman"/>
          <w:b w:val="0"/>
          <w:sz w:val="28"/>
          <w:szCs w:val="28"/>
        </w:rPr>
      </w:pPr>
      <w:r w:rsidRPr="00C45F62">
        <w:rPr>
          <w:rFonts w:ascii="Times New Roman" w:hAnsi="Times New Roman" w:cs="Times New Roman"/>
          <w:b w:val="0"/>
          <w:sz w:val="28"/>
          <w:szCs w:val="28"/>
        </w:rPr>
        <w:t>контроля к категориям риска причинения вреда (ущерба)</w:t>
      </w:r>
    </w:p>
    <w:p w:rsidR="00D9012B" w:rsidRPr="00C45F62" w:rsidRDefault="00D9012B" w:rsidP="00D9012B">
      <w:pPr>
        <w:pStyle w:val="ConsPlusNormal"/>
        <w:ind w:firstLine="709"/>
        <w:jc w:val="both"/>
        <w:rPr>
          <w:rFonts w:ascii="Times New Roman" w:hAnsi="Times New Roman" w:cs="Times New Roman"/>
          <w:sz w:val="28"/>
          <w:szCs w:val="28"/>
        </w:rPr>
      </w:pP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Муниципальный земельный контроль осуществляется на основе системы оценки и управления рисками причинения вреда (ущерба) охраняемым законом ценностям, определяющей выбор профилактических и контрольных мероприятий, их содержание (в том числе объем проверяемых обязательных требований), интенсивность и результаты.</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Индикаторами риска нарушения обязательных требований, используемых при осуществлении муниципального земельного контроля в границах Абанского района являются:</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несоответствие площади используемого земельного участка сведениям, содержащимся в Едином государственном реестре недвижимости;</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 xml:space="preserve">отклонение местоположения характерной точки границы земельного участка относительно местоположения границы земельного участка, содержащегося в Едином государственном реестре недвижимости, на величину, превышающую значение точности определения координат характерных точек границ земельных участков, установленное </w:t>
      </w:r>
      <w:hyperlink r:id="rId8" w:history="1">
        <w:r w:rsidRPr="00C45F62">
          <w:rPr>
            <w:rFonts w:ascii="Times New Roman" w:hAnsi="Times New Roman" w:cs="Times New Roman"/>
            <w:sz w:val="28"/>
            <w:szCs w:val="28"/>
          </w:rPr>
          <w:t>Приказом</w:t>
        </w:r>
      </w:hyperlink>
      <w:r w:rsidRPr="00C45F62">
        <w:rPr>
          <w:rFonts w:ascii="Times New Roman" w:hAnsi="Times New Roman" w:cs="Times New Roman"/>
          <w:sz w:val="28"/>
          <w:szCs w:val="28"/>
        </w:rPr>
        <w:t xml:space="preserve"> Федеральной службы государственной регистрации, кадастра и картографии от 23.10.2020 № П/0393 «Об утверждении требований к точности и методам </w:t>
      </w:r>
      <w:r w:rsidRPr="00C45F62">
        <w:rPr>
          <w:rFonts w:ascii="Times New Roman" w:hAnsi="Times New Roman" w:cs="Times New Roman"/>
          <w:sz w:val="28"/>
          <w:szCs w:val="28"/>
        </w:rPr>
        <w:lastRenderedPageBreak/>
        <w:t>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машино-места»;</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отсутствие в Едином государственном реестре недвижимости сведений о правах на используемый земельный участок;</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несоответствие использования земельного участка его целевому назначению и (или) разрешенному использованию, содержащимся в Едином государственном реестре недвижимости.</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Включение в ежегодный план контрольных мероприятий осуществляется с учетом периодичности проведения плановых контрольных мероприятий, определяемой категорией риска.</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В соответствии с оценкой риска причинения вреда (ущерба) охраняемым законом ценностям устанавливаются три категории рисков - средний риск, умеренный риск и низкий риск.</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К категории среднего риска относятся:</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К категории умеренного риска относятся земельные участки:</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а) относящиеся к категории земель населенных пунктов;</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Отнесение земель и земельных участков к категориям риска и изменение присвоенных землям и земельным участкам категорий риска осуществляется правовым актом уполномоченного органа.</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При отнесении уполномоченным органом земель и земельных участков к категориям риска используются в том числе:</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lastRenderedPageBreak/>
        <w:t>а) сведения, содержащиеся в Едином государственном реестре недвижимости;</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 xml:space="preserve">б) сведения, получаемые при проведении </w:t>
      </w:r>
      <w:r w:rsidRPr="00C45F62">
        <w:rPr>
          <w:color w:val="000000"/>
          <w:sz w:val="28"/>
          <w:szCs w:val="28"/>
        </w:rPr>
        <w:t>должностным лицом, уполномоченным осуществлять муниципальный земельный контроль</w:t>
      </w:r>
      <w:r w:rsidRPr="00C45F62">
        <w:rPr>
          <w:sz w:val="28"/>
          <w:szCs w:val="28"/>
        </w:rPr>
        <w:t>, контрольных мероприятий без взаимодействия с контролируемыми лицами;</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в) иные сведения, имеющиеся у уполномоченного органа.</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При отсутствии правового акта уполномоченного органа об отнесении объектов муниципального земельного контроля к категории риска такие объекты считаются отнесенными к низкой категории риска.</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Правовой акт об отнесении объектов муниципального земельного контроля к категориям риска принимается в течение 5 рабочих дней со дня поступления сведений о соответствии объекта контроля критериям риска иной категории риска либо об изменении критериев риска.</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Проведение уполномоченным органом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а) для земельных участков, отнесенных к категории среднего риска - один раз в 3 года;</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б) для земельных участков, отнесенных к категории умеренного риска - один раз в 6 лет;</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в) в отношении земельных участков, отнесенных к категории низкого риска, плановые контрольные мероприятия не проводятся.</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Принятие решения об отнесении земельных участков к категории низкого риска не требуется.</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а) среднего риска - не менее 3 лет;</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б) умеренного риска - не менее 6 лет.</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 xml:space="preserve">По запросу правообладателя земельного участка </w:t>
      </w:r>
      <w:r w:rsidRPr="00C45F62">
        <w:rPr>
          <w:color w:val="000000"/>
          <w:sz w:val="28"/>
          <w:szCs w:val="28"/>
        </w:rPr>
        <w:t>должностное лицо, уполномоченное осуществлять муниципальный земельный контроль,</w:t>
      </w:r>
      <w:r w:rsidRPr="00C45F62">
        <w:rPr>
          <w:sz w:val="28"/>
          <w:szCs w:val="28"/>
        </w:rPr>
        <w:t xml:space="preserve"> в срок, не превышающий 15 рабочих дней со дня поступления запроса, предоставляет ему информацию о присвоенной земельному участку </w:t>
      </w:r>
      <w:r w:rsidRPr="00C45F62">
        <w:rPr>
          <w:sz w:val="28"/>
          <w:szCs w:val="28"/>
        </w:rPr>
        <w:lastRenderedPageBreak/>
        <w:t>категории риска, а также сведения, использованные при отнесении земельного участка к определенной категории риска.</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Правообладатель земельного участка вправе подать в уполномоченный орган заявление об изменении присвоенной ранее земельному участку категории риска.</w:t>
      </w:r>
    </w:p>
    <w:p w:rsidR="00D9012B" w:rsidRPr="00C45F62" w:rsidRDefault="00D9012B" w:rsidP="00D9012B">
      <w:pPr>
        <w:pStyle w:val="a6"/>
        <w:autoSpaceDE w:val="0"/>
        <w:autoSpaceDN w:val="0"/>
        <w:adjustRightInd w:val="0"/>
        <w:ind w:left="0" w:firstLine="709"/>
        <w:jc w:val="both"/>
        <w:rPr>
          <w:sz w:val="28"/>
          <w:szCs w:val="28"/>
        </w:rPr>
      </w:pPr>
      <w:r w:rsidRPr="00C45F62">
        <w:rPr>
          <w:color w:val="000000"/>
          <w:sz w:val="28"/>
          <w:szCs w:val="28"/>
        </w:rPr>
        <w:t>Должностное лицо, уполномоченное осуществлять муниципальный земельный контроль,</w:t>
      </w:r>
      <w:r w:rsidRPr="00C45F62">
        <w:rPr>
          <w:sz w:val="28"/>
          <w:szCs w:val="28"/>
        </w:rPr>
        <w:t xml:space="preserve"> ведет перечень объектов муниципального земельного контроля, которым присвоены категории риска (далее - перечень земельных участков). Включение объектов муниципального земельного контроля в перечень земельных участков осуществляется на основе правового акта уполномоченного органа об отнесении объектов муниципального земельного контроля к соответствующим категориям риска.</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Перечни земельных участков с указанием категорий риска размещаются на официальном сайте администрации района в информационно-телекоммуникационной сети Интернет: www.</w:t>
      </w:r>
      <w:r w:rsidRPr="00C45F62">
        <w:rPr>
          <w:sz w:val="28"/>
          <w:szCs w:val="28"/>
          <w:lang w:val="en-US"/>
        </w:rPr>
        <w:t>abannet</w:t>
      </w:r>
      <w:r w:rsidRPr="00C45F62">
        <w:rPr>
          <w:sz w:val="28"/>
          <w:szCs w:val="28"/>
        </w:rPr>
        <w:t>.</w:t>
      </w:r>
      <w:r w:rsidRPr="00C45F62">
        <w:rPr>
          <w:sz w:val="28"/>
          <w:szCs w:val="28"/>
          <w:lang w:val="en-US"/>
        </w:rPr>
        <w:t>ru</w:t>
      </w:r>
      <w:r w:rsidRPr="00C45F62">
        <w:rPr>
          <w:sz w:val="28"/>
          <w:szCs w:val="28"/>
        </w:rPr>
        <w:t xml:space="preserve"> специальном разделе Муниципальный контроль (далее - официальный сайт).</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Перечни земельных участков содержат следующую информацию:</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1) кадастровый номер земельного участка или при его отсутствии адрес местоположения земельного участка;</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2) присвоенная категория риска;</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3) реквизиты правового акта о присвоении земельному участку категории риска.»;</w:t>
      </w:r>
    </w:p>
    <w:p w:rsidR="00D9012B" w:rsidRDefault="00D9012B" w:rsidP="00D9012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1.4. Раздел 3 изложить в следующей редакции:</w:t>
      </w:r>
    </w:p>
    <w:p w:rsidR="00D9012B" w:rsidRPr="008D7648" w:rsidRDefault="00D9012B" w:rsidP="00D9012B">
      <w:pPr>
        <w:pStyle w:val="ConsPlusNormal"/>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w:t>
      </w:r>
      <w:r w:rsidRPr="008D7648">
        <w:rPr>
          <w:rFonts w:ascii="Times New Roman" w:hAnsi="Times New Roman" w:cs="Times New Roman"/>
          <w:b/>
          <w:bCs/>
          <w:color w:val="000000"/>
          <w:sz w:val="28"/>
          <w:szCs w:val="28"/>
        </w:rPr>
        <w:t>. Осуществление контрольных мероприятий и контрольных действий</w:t>
      </w:r>
    </w:p>
    <w:p w:rsidR="00D9012B" w:rsidRPr="00FD76BA" w:rsidRDefault="00D9012B" w:rsidP="00D9012B">
      <w:pPr>
        <w:pStyle w:val="ConsPlusNormal"/>
        <w:ind w:firstLine="709"/>
        <w:jc w:val="center"/>
        <w:rPr>
          <w:rFonts w:ascii="Times New Roman" w:hAnsi="Times New Roman" w:cs="Times New Roman"/>
          <w:b/>
          <w:bCs/>
          <w:sz w:val="28"/>
          <w:szCs w:val="28"/>
        </w:rPr>
      </w:pP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 При осуществлении муниципального земельного контроля могут проводиться следующие мероприятия: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3.1.1. Контрольные мероприятия со взаимодействием с контролируемыми лицами: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инспекционный визит;</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рейдовый осмотр;</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документарная проверка;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выездная проверка.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3.1.2. Контрольным мероприятием без взаимодействия с контролируемыми лицами является выездное обследование.</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3.2. 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выездного обследования и наблюдения за соблюдением обязательных требований, а также случаев неработоспособности единого реестра контрольных (надзорных) мероприятий, зафиксированных оператором реестра.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3.3. При проведении контрольных мероприятий могут использоваться фотосъемка, аудио- и видеозапись.</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lastRenderedPageBreak/>
        <w:t>Для фиксации доказательств нарушений обязательных требований могут быть использованы любые технические средства фотосъемки, аудио- и видеозаписи, имеющиеся в распоряжении должностного лица, уполномоченного осуществлять муниципальный земельный контроль.</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Информация о технических средствах, использованных для фиксации доказательств нарушений обязательных требований, указывается в акте контрольного мероприятия.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и видеозапись осуществляется в ходе проведения контрольного мероприятия непрерывно (с уведомлением контролируемого лица в начале записи и конце записи о дате, месте, времени начала и окончания осуществления записи). В ходе аудио- и видеозаписи подробно фиксируются место и характер выявленного нарушения обязательных требований.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Результаты проведения фотосъемки, аудио- и видеозаписи являются приложением к акту контрольного мероприятия. 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3.4. В случае выявления факта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 не позднее пяти рабочих дней с даты окончания контрольного либо профилактического мероприятия, лицо, уполномоченное осуществлять муниципальный земельный контроль, направляет уведомление о выявлении самовольной постройки с приложением документов, подтверждающих указанный факт, главе муниципального образования для принятие в отношении выявленного объекта решений, предусмотренных </w:t>
      </w:r>
      <w:hyperlink r:id="rId9" w:history="1">
        <w:r w:rsidRPr="00FD76BA">
          <w:rPr>
            <w:rFonts w:ascii="Times New Roman" w:hAnsi="Times New Roman" w:cs="Times New Roman"/>
            <w:sz w:val="28"/>
            <w:szCs w:val="28"/>
          </w:rPr>
          <w:t>частью 2 статьи 55.32</w:t>
        </w:r>
      </w:hyperlink>
      <w:r w:rsidRPr="00FD76BA">
        <w:rPr>
          <w:rFonts w:ascii="Times New Roman" w:hAnsi="Times New Roman" w:cs="Times New Roman"/>
          <w:sz w:val="28"/>
          <w:szCs w:val="28"/>
        </w:rPr>
        <w:t xml:space="preserve"> Градостроительного кодекса Российской Федерации.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3.5. Плановые контрольные мероприятия в форме инспекционного визита, рейдового осмотра, выездной проверки проводятся на основании плана проведения плановых контрольных мероприятий на очередной календарный год (далее - ежегодный план), формируемого уполномоченным органом и подлежащего согласованию с органами прокуратуры.</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3.6. Внеплановые контрольные мероприятия, за исключением выездного обследования, проводятся по основаниям, предусмотренным </w:t>
      </w:r>
      <w:hyperlink r:id="rId10" w:history="1">
        <w:r w:rsidRPr="00FD76BA">
          <w:rPr>
            <w:rFonts w:ascii="Times New Roman" w:hAnsi="Times New Roman" w:cs="Times New Roman"/>
            <w:sz w:val="28"/>
            <w:szCs w:val="28"/>
          </w:rPr>
          <w:t>пунктами 1</w:t>
        </w:r>
      </w:hyperlink>
      <w:r w:rsidRPr="00FD76BA">
        <w:rPr>
          <w:rFonts w:ascii="Times New Roman" w:hAnsi="Times New Roman" w:cs="Times New Roman"/>
          <w:sz w:val="28"/>
          <w:szCs w:val="28"/>
        </w:rPr>
        <w:t xml:space="preserve">, </w:t>
      </w:r>
      <w:hyperlink r:id="rId11" w:history="1">
        <w:r w:rsidRPr="00FD76BA">
          <w:rPr>
            <w:rFonts w:ascii="Times New Roman" w:hAnsi="Times New Roman" w:cs="Times New Roman"/>
            <w:sz w:val="28"/>
            <w:szCs w:val="28"/>
          </w:rPr>
          <w:t>3</w:t>
        </w:r>
      </w:hyperlink>
      <w:r w:rsidRPr="00FD76BA">
        <w:rPr>
          <w:rFonts w:ascii="Times New Roman" w:hAnsi="Times New Roman" w:cs="Times New Roman"/>
          <w:sz w:val="28"/>
          <w:szCs w:val="28"/>
        </w:rPr>
        <w:t xml:space="preserve"> - </w:t>
      </w:r>
      <w:hyperlink r:id="rId12" w:history="1">
        <w:r w:rsidRPr="00FD76BA">
          <w:rPr>
            <w:rFonts w:ascii="Times New Roman" w:hAnsi="Times New Roman" w:cs="Times New Roman"/>
            <w:sz w:val="28"/>
            <w:szCs w:val="28"/>
          </w:rPr>
          <w:t>5 части 1 статьи 57</w:t>
        </w:r>
      </w:hyperlink>
      <w:r w:rsidRPr="00FD76BA">
        <w:rPr>
          <w:rFonts w:ascii="Times New Roman" w:hAnsi="Times New Roman" w:cs="Times New Roman"/>
          <w:sz w:val="28"/>
          <w:szCs w:val="28"/>
        </w:rPr>
        <w:t xml:space="preserve">, </w:t>
      </w:r>
      <w:hyperlink r:id="rId13" w:history="1">
        <w:r w:rsidRPr="00FD76BA">
          <w:rPr>
            <w:rFonts w:ascii="Times New Roman" w:hAnsi="Times New Roman" w:cs="Times New Roman"/>
            <w:sz w:val="28"/>
            <w:szCs w:val="28"/>
          </w:rPr>
          <w:t>частью 12 статьи 66</w:t>
        </w:r>
      </w:hyperlink>
      <w:r w:rsidRPr="00FD76BA">
        <w:rPr>
          <w:rFonts w:ascii="Times New Roman" w:hAnsi="Times New Roman" w:cs="Times New Roman"/>
          <w:sz w:val="28"/>
          <w:szCs w:val="28"/>
        </w:rPr>
        <w:t xml:space="preserve"> Федерального закона № 248-ФЗ.</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При контроле устранения выявленных нарушений контрольные мероприятия осуществляются в виде инспекционного визита или рейдового осмотра.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3.7. Документы, оформляемые уполномоченным органом при осуществлении муниципального земельного контроля, а также экспертами, </w:t>
      </w:r>
      <w:r w:rsidRPr="00FD76BA">
        <w:rPr>
          <w:rFonts w:ascii="Times New Roman" w:hAnsi="Times New Roman" w:cs="Times New Roman"/>
          <w:sz w:val="28"/>
          <w:szCs w:val="28"/>
        </w:rPr>
        <w:lastRenderedPageBreak/>
        <w:t>привлекаемыми к проведению контрольных мероприятий, с 31.12.2023 составляются в форме электронного документа и подписываются усиленной квалифицированной электронной подписью.</w:t>
      </w:r>
    </w:p>
    <w:p w:rsidR="00D9012B" w:rsidRPr="00FD76BA" w:rsidRDefault="00D9012B" w:rsidP="00D9012B">
      <w:pPr>
        <w:pStyle w:val="ConsPlusNormal"/>
        <w:ind w:firstLine="709"/>
        <w:jc w:val="both"/>
        <w:rPr>
          <w:rFonts w:ascii="Times New Roman" w:hAnsi="Times New Roman" w:cs="Times New Roman"/>
          <w:sz w:val="28"/>
          <w:szCs w:val="28"/>
        </w:rPr>
      </w:pPr>
      <w:bookmarkStart w:id="0" w:name="P211"/>
      <w:bookmarkEnd w:id="0"/>
      <w:r w:rsidRPr="00FD76BA">
        <w:rPr>
          <w:rFonts w:ascii="Times New Roman" w:hAnsi="Times New Roman" w:cs="Times New Roman"/>
          <w:sz w:val="28"/>
          <w:szCs w:val="28"/>
        </w:rPr>
        <w:t xml:space="preserve">3.8. Информирование контролируемых лиц о совершаемых лицами, уполномоченными осуществлять муниципальный земельный контроль, действиях и принимаемых решениях осуществляется в сроки и порядке, установленные Федеральным </w:t>
      </w:r>
      <w:hyperlink r:id="rId14" w:history="1">
        <w:r w:rsidRPr="00FD76BA">
          <w:rPr>
            <w:rFonts w:ascii="Times New Roman" w:hAnsi="Times New Roman" w:cs="Times New Roman"/>
            <w:sz w:val="28"/>
            <w:szCs w:val="28"/>
          </w:rPr>
          <w:t>законом</w:t>
        </w:r>
      </w:hyperlink>
      <w:r w:rsidRPr="00FD76BA">
        <w:rPr>
          <w:rFonts w:ascii="Times New Roman" w:hAnsi="Times New Roman" w:cs="Times New Roman"/>
          <w:sz w:val="28"/>
          <w:szCs w:val="28"/>
        </w:rPr>
        <w:t xml:space="preserve"> № 248-ФЗ.</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Документы, направляемые в электронном виде контролируемым лицом в уполномоченный орган, подписываются: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простой электронной подписью;</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усиленной квалифицированной электронной подписью в случаях, установленных Федеральным </w:t>
      </w:r>
      <w:hyperlink r:id="rId15" w:history="1">
        <w:r w:rsidRPr="00FD76BA">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FD76BA">
        <w:rPr>
          <w:rFonts w:ascii="Times New Roman" w:hAnsi="Times New Roman" w:cs="Times New Roman"/>
          <w:sz w:val="28"/>
          <w:szCs w:val="28"/>
        </w:rPr>
        <w:t xml:space="preserve"> 248-ФЗ.</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Не допускается требование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Гражданин, не осуществляющий предпринимательской деятельности, являющийся контролируемым лицом, информируется о совершаемых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в уполномоченный орган документы на бумажном носителе.</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3.9. В случае временной нетрудоспособности или нахождения в служебной командировке (при предоставлении подтверждающих документов)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По результатам рассмотрения представленной информации руководителем уполномоченного органа принимается решение о переносе сроков проведения мероприятия на срок, необходимый для устранения обстоятельств, послуживших поводом для данного обращения индивидуального предпринимателя.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lastRenderedPageBreak/>
        <w:t xml:space="preserve">3.10. Оформление результатов контрольного мероприятия, ознакомление с результатами контрольного мероприятия, представление возражений осуществляется в порядке, установленном Федеральным </w:t>
      </w:r>
      <w:hyperlink r:id="rId16" w:history="1">
        <w:r w:rsidRPr="00FD76BA">
          <w:rPr>
            <w:rFonts w:ascii="Times New Roman" w:hAnsi="Times New Roman" w:cs="Times New Roman"/>
            <w:sz w:val="28"/>
            <w:szCs w:val="28"/>
          </w:rPr>
          <w:t>законом</w:t>
        </w:r>
      </w:hyperlink>
      <w:r w:rsidRPr="00FD76BA">
        <w:rPr>
          <w:rFonts w:ascii="Times New Roman" w:hAnsi="Times New Roman" w:cs="Times New Roman"/>
          <w:sz w:val="28"/>
          <w:szCs w:val="28"/>
        </w:rPr>
        <w:t xml:space="preserve"> № 248-ФЗ.</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3.11. Решения, принимаемые по результатам контрольных мероприятий: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внесение в единый реестр контрольных (надзорных) мероприятий сведений об отсутствии выявленных нарушений обязательных требований (лицо, уполномоченное на проведение контрольного мероприятия,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выдача предписания об устранении выявленных нарушений.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3.12. В случае выявления при проведении инспекционного визита, рейдового осмотра, документарной, выездной проверок нарушений обязательных требований со стороны контролируемого лица лицо, уполномоченное осуществлять муниципальный земельный контроль, обязано:</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земельного контроля,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lastRenderedPageBreak/>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3.13.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лицо, уполномоченное осуществлять муниципальный земельный контроль,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hyperlink r:id="rId17" w:history="1">
        <w:r w:rsidRPr="00FD76BA">
          <w:rPr>
            <w:rFonts w:ascii="Times New Roman" w:hAnsi="Times New Roman" w:cs="Times New Roman"/>
            <w:sz w:val="28"/>
            <w:szCs w:val="28"/>
          </w:rPr>
          <w:t>частями 4</w:t>
        </w:r>
      </w:hyperlink>
      <w:r w:rsidRPr="00FD76BA">
        <w:rPr>
          <w:rFonts w:ascii="Times New Roman" w:hAnsi="Times New Roman" w:cs="Times New Roman"/>
          <w:sz w:val="28"/>
          <w:szCs w:val="28"/>
        </w:rPr>
        <w:t xml:space="preserve"> и </w:t>
      </w:r>
      <w:hyperlink r:id="rId18" w:history="1">
        <w:r w:rsidRPr="00FD76BA">
          <w:rPr>
            <w:rFonts w:ascii="Times New Roman" w:hAnsi="Times New Roman" w:cs="Times New Roman"/>
            <w:sz w:val="28"/>
            <w:szCs w:val="28"/>
          </w:rPr>
          <w:t>5 статьи 21</w:t>
        </w:r>
      </w:hyperlink>
      <w:r w:rsidRPr="00FD76BA">
        <w:rPr>
          <w:rFonts w:ascii="Times New Roman" w:hAnsi="Times New Roman" w:cs="Times New Roman"/>
          <w:sz w:val="28"/>
          <w:szCs w:val="28"/>
        </w:rPr>
        <w:t xml:space="preserve"> Федерального закона № 248-ФЗ. В этом случае лицо, уполномоченное осуществлять муниципальный земельный контроль,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D9012B" w:rsidRPr="00FD76BA" w:rsidRDefault="00D9012B" w:rsidP="00D9012B">
      <w:pPr>
        <w:pStyle w:val="ConsPlusTitle"/>
        <w:ind w:firstLine="709"/>
        <w:jc w:val="both"/>
        <w:outlineLvl w:val="1"/>
        <w:rPr>
          <w:rFonts w:ascii="Times New Roman" w:hAnsi="Times New Roman" w:cs="Times New Roman"/>
          <w:b w:val="0"/>
          <w:sz w:val="28"/>
          <w:szCs w:val="28"/>
        </w:rPr>
      </w:pPr>
      <w:r w:rsidRPr="00FD76BA">
        <w:rPr>
          <w:rFonts w:ascii="Times New Roman" w:hAnsi="Times New Roman" w:cs="Times New Roman"/>
          <w:b w:val="0"/>
          <w:sz w:val="28"/>
          <w:szCs w:val="28"/>
        </w:rPr>
        <w:t>3.14. Виды контрольных мероприятий.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3.14.1.Инспекционный визит проводится во взаимодействии с конкретным контролируемым лицом и (или) владельцем (пользователем) земельного участка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земельного контроля.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 ходе инспекционного визита могут совершаться такие контрольные действия, как осмотр, опрос, получение письменных объяснений, инструментальное обследование.</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земельного участка.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земельном участке не может превышать один рабочий день.</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lastRenderedPageBreak/>
        <w:t>Контролируемые лица или их представители обязаны обеспечить беспрепятственный доступ лицам, уполномоченным осуществлять муниципальный земельный контроль, в здания, сооружения, помещения.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3.14.2. Рейдовый осмотр проводится в целях оценки соблюдения обязательных требований по использованию (эксплуатации) земельных участков, которыми владеют, пользуются или управляют несколько лиц, находящиеся на территории, на которой расположено несколько контролируемых лиц.</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Рейдовый осмотр осуществляется в соответствии с решением о проведении контрольного мероприятия, с участием экспертов, специалистов, привлекаемых к проведению контрольного мероприятия (при необходимости).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 ходе рейдового осмотра могут совершаться такие контрольные действия, как осмотр, опрос, получение письменных объяснений, истребование документов, инструментальное обследование, экспертиза.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При проведении рейдового осмотра лица, уполномоченные на проведение контрольного мероприятия, вправе взаимодействовать с находящимися на земельном участке гражданами.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Контролируемые лица, которые владеют, пользуются или управляют земельными участками, обязаны обеспечить в ходе рейдового осмотра беспрепятственный доступ лиц, уполномоченных осуществлять муниципальный земельный контроль, к территории и иным объектам муниципального земельного контроля, указанным в решении о проведении рейдового осмотра, а также во все помещения (за исключением жилых помещений).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 случае если в результате рейдового осмотра были выявлены нарушения обязательных требований, лица, уполномоченные осуществлять муниципальный земельный контроль, на месте проведения рейдового осмотра составляют акт контрольного мероприятия в отношении каждого контролируемого лица, допустившего нарушение обязательных требований, если иной порядок оформления акта не установлен Правительством Российской Федерации.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3.14.3. Документарная проверка проводится по месту нахождения уполномоченного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муниципального земельного контроля 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 </w:t>
      </w:r>
      <w:r w:rsidRPr="00FD76BA">
        <w:rPr>
          <w:rFonts w:ascii="Times New Roman" w:hAnsi="Times New Roman" w:cs="Times New Roman"/>
          <w:sz w:val="28"/>
          <w:szCs w:val="28"/>
        </w:rPr>
        <w:lastRenderedPageBreak/>
        <w:t>нахождения (осуществления деятельности) контролируемого лица (его филиалов, представительств, обособленных структурных подразделений).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 ходе документарной проверки могут совершаться такие контрольные действия, как получение письменных объяснений, истребование документов, экспертиза.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вправе дополнительно представить в уполномоченный орган документы, подтверждающие достоверность ранее представленных документов.</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у контролируемого лица, не истребуются.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Срок проведения документарной проверки не может превышать десять рабочих дней. 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FD76BA">
        <w:rPr>
          <w:rFonts w:ascii="Times New Roman" w:hAnsi="Times New Roman" w:cs="Times New Roman"/>
          <w:sz w:val="28"/>
          <w:szCs w:val="28"/>
        </w:rPr>
        <w:lastRenderedPageBreak/>
        <w:t>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и требования представить необходимые пояснения в письменной форме до момента представления указанных пояснений в уполномоченный орган.</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Акт документарной проверки направляется контролируемому лицу в порядке, установленном </w:t>
      </w:r>
      <w:hyperlink r:id="rId19" w:history="1">
        <w:r w:rsidRPr="00FD76BA">
          <w:rPr>
            <w:rFonts w:ascii="Times New Roman" w:hAnsi="Times New Roman" w:cs="Times New Roman"/>
            <w:sz w:val="28"/>
            <w:szCs w:val="28"/>
          </w:rPr>
          <w:t>статьей 21</w:t>
        </w:r>
      </w:hyperlink>
      <w:r w:rsidRPr="00FD76BA">
        <w:rPr>
          <w:rFonts w:ascii="Times New Roman" w:hAnsi="Times New Roman" w:cs="Times New Roman"/>
          <w:sz w:val="28"/>
          <w:szCs w:val="28"/>
        </w:rPr>
        <w:t xml:space="preserve"> Федерального закона № 248-ФЗ.</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Внеплановая документарная проверка проводится без согласования с органами прокуратуры.</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3.14.4. Выездная проверка проводится посредством взаимодействия с конкретным контролируемым лицом, владеющим земельными участками и (или) использующим их, в целях оценки соблюдения таким лицом обязательных требований.</w:t>
      </w:r>
    </w:p>
    <w:p w:rsidR="00D9012B" w:rsidRPr="00FD76BA" w:rsidRDefault="00D9012B" w:rsidP="00D9012B">
      <w:pPr>
        <w:pStyle w:val="ConsPlusNormal"/>
        <w:ind w:firstLine="709"/>
        <w:jc w:val="both"/>
        <w:rPr>
          <w:rFonts w:ascii="Times New Roman" w:hAnsi="Times New Roman" w:cs="Times New Roman"/>
          <w:sz w:val="28"/>
          <w:szCs w:val="28"/>
        </w:rPr>
      </w:pPr>
      <w:bookmarkStart w:id="1" w:name="P256"/>
      <w:bookmarkEnd w:id="1"/>
      <w:r w:rsidRPr="00FD76BA">
        <w:rPr>
          <w:rFonts w:ascii="Times New Roman" w:hAnsi="Times New Roman" w:cs="Times New Roman"/>
          <w:sz w:val="28"/>
          <w:szCs w:val="28"/>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Выездная проверка проводится в случае, если не представляется возможным:</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удостовериться в полноте и достоверности сведений, которые содержатся в находящихся в распоряжении уполномоченного органа или в запрашиваемых уполномоченным органом документах и объяснениях контролируемого лица;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оценить соответствие деятельности, действий (бездействия) контролируемого лица и (или) принадлежащих ему и (или) используемых им объектов муниципального земельного контроля обязательным требованиям без выезда на указанное в </w:t>
      </w:r>
      <w:hyperlink w:anchor="P256" w:history="1">
        <w:r w:rsidRPr="00FD76BA">
          <w:rPr>
            <w:rFonts w:ascii="Times New Roman" w:hAnsi="Times New Roman" w:cs="Times New Roman"/>
            <w:sz w:val="28"/>
            <w:szCs w:val="28"/>
          </w:rPr>
          <w:t>абзаце втором</w:t>
        </w:r>
      </w:hyperlink>
      <w:r w:rsidRPr="00FD76BA">
        <w:rPr>
          <w:rFonts w:ascii="Times New Roman" w:hAnsi="Times New Roman" w:cs="Times New Roman"/>
          <w:sz w:val="28"/>
          <w:szCs w:val="28"/>
        </w:rPr>
        <w:t xml:space="preserve"> настоящего пункта место и совершения необходимых контрольных действий, предусмотренных в рамках иного вида контрольных мероприятий.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anchor="P211" w:history="1">
        <w:r w:rsidRPr="00FD76BA">
          <w:rPr>
            <w:rFonts w:ascii="Times New Roman" w:hAnsi="Times New Roman" w:cs="Times New Roman"/>
            <w:sz w:val="28"/>
            <w:szCs w:val="28"/>
          </w:rPr>
          <w:t>пунктом 3.8</w:t>
        </w:r>
      </w:hyperlink>
      <w:r w:rsidRPr="00FD76BA">
        <w:rPr>
          <w:rFonts w:ascii="Times New Roman" w:hAnsi="Times New Roman" w:cs="Times New Roman"/>
          <w:sz w:val="28"/>
          <w:szCs w:val="28"/>
        </w:rPr>
        <w:t xml:space="preserve"> настоящего Положения.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 ходе выездной проверки могут совершаться такие контрольные действия, как осмотр, опрос, получение письменных объяснений, истребование документов, инструментальное обследование, экспертиза.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3.14.5. Выездное обследование может проводиться по месту нахождения (осуществления деятельности) организации (ее филиалов, </w:t>
      </w:r>
      <w:r w:rsidRPr="00FD76BA">
        <w:rPr>
          <w:rFonts w:ascii="Times New Roman" w:hAnsi="Times New Roman" w:cs="Times New Roman"/>
          <w:sz w:val="28"/>
          <w:szCs w:val="28"/>
        </w:rPr>
        <w:lastRenderedPageBreak/>
        <w:t>представительств, обособленных структурных подразделений), месту осуществления деятельности гражданина, месту нахождения объекта муниципального земельного контроля, при этом не допускается взаимодействие с контролируемым лицом.</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Выездное обследование проводится в целях оценки соблюдения контролируемыми лицами обязательных требований на основании задания руководителя уполномоченного органа.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земельных участках могут осуществляться осмотр и инструментальное обследование (с применением видеозаписи).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Выездное обследование проводится без информирования контролируемого лица.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Срок проведения выездного обследования одного объекта муниципального земельного контроля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По результатам проведения выездного обследования не могут быть приняты решения, предусмотренные </w:t>
      </w:r>
      <w:hyperlink r:id="rId20" w:history="1">
        <w:r w:rsidRPr="00FD76BA">
          <w:rPr>
            <w:rFonts w:ascii="Times New Roman" w:hAnsi="Times New Roman" w:cs="Times New Roman"/>
            <w:sz w:val="28"/>
            <w:szCs w:val="28"/>
          </w:rPr>
          <w:t>пунктами 1</w:t>
        </w:r>
      </w:hyperlink>
      <w:r w:rsidRPr="00FD76BA">
        <w:rPr>
          <w:rFonts w:ascii="Times New Roman" w:hAnsi="Times New Roman" w:cs="Times New Roman"/>
          <w:sz w:val="28"/>
          <w:szCs w:val="28"/>
        </w:rPr>
        <w:t xml:space="preserve"> и </w:t>
      </w:r>
      <w:hyperlink r:id="rId21" w:history="1">
        <w:r w:rsidRPr="00FD76BA">
          <w:rPr>
            <w:rFonts w:ascii="Times New Roman" w:hAnsi="Times New Roman" w:cs="Times New Roman"/>
            <w:sz w:val="28"/>
            <w:szCs w:val="28"/>
          </w:rPr>
          <w:t>2 части 2 статьи 90</w:t>
        </w:r>
      </w:hyperlink>
      <w:r w:rsidRPr="00FD76BA">
        <w:rPr>
          <w:rFonts w:ascii="Times New Roman" w:hAnsi="Times New Roman" w:cs="Times New Roman"/>
          <w:sz w:val="28"/>
          <w:szCs w:val="28"/>
        </w:rPr>
        <w:t xml:space="preserve"> Федерального закона № 248-ФЗ.</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Выездное обследование проводится в форме внепланового контрольного мероприятия.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3.14.6. Внеплановая выездная проверка, внеплановый инспекционный визит, а также внеплановый рейдовый осмотр проводятся только по согласованию с органами прокуратуры, за исключением случаев их проведения в соответствии с:</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поручением Президента Российской Федерации, поручением Правительства Российской Федерации о проведении контрольных мероприятий в отношении конкретных контролируемых лиц;</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требованием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истечением срока исполнения решения уполномоченного органа об устранении выявленного нарушения обязательных требований - в случаях, установленных </w:t>
      </w:r>
      <w:hyperlink r:id="rId22" w:history="1">
        <w:r w:rsidRPr="00FD76BA">
          <w:rPr>
            <w:rFonts w:ascii="Times New Roman" w:hAnsi="Times New Roman" w:cs="Times New Roman"/>
            <w:sz w:val="28"/>
            <w:szCs w:val="28"/>
          </w:rPr>
          <w:t>частью 1 статьи 95</w:t>
        </w:r>
      </w:hyperlink>
      <w:r w:rsidRPr="00FD76BA">
        <w:rPr>
          <w:rFonts w:ascii="Times New Roman" w:hAnsi="Times New Roman" w:cs="Times New Roman"/>
          <w:sz w:val="28"/>
          <w:szCs w:val="28"/>
        </w:rPr>
        <w:t xml:space="preserve"> Федерального закона N 248-ФЗ.</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3.14.7. Если основанием для проведения внеплановых выездной проверки, инспекционного визита и рейдового осмотра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внеплановых выездной проверки, инспекционного визита или рейдового осмотра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муниципального земельного контроля </w:t>
      </w:r>
      <w:r w:rsidRPr="00FD76BA">
        <w:rPr>
          <w:rFonts w:ascii="Times New Roman" w:hAnsi="Times New Roman" w:cs="Times New Roman"/>
          <w:sz w:val="28"/>
          <w:szCs w:val="28"/>
        </w:rPr>
        <w:lastRenderedPageBreak/>
        <w:t xml:space="preserve">посредством направления в тот же срок документов, предусмотренных </w:t>
      </w:r>
      <w:hyperlink r:id="rId23" w:history="1">
        <w:r w:rsidRPr="00FD76BA">
          <w:rPr>
            <w:rFonts w:ascii="Times New Roman" w:hAnsi="Times New Roman" w:cs="Times New Roman"/>
            <w:sz w:val="28"/>
            <w:szCs w:val="28"/>
          </w:rPr>
          <w:t>частью 5 статьи 66</w:t>
        </w:r>
      </w:hyperlink>
      <w:r w:rsidRPr="00FD76BA">
        <w:rPr>
          <w:rFonts w:ascii="Times New Roman" w:hAnsi="Times New Roman" w:cs="Times New Roman"/>
          <w:sz w:val="28"/>
          <w:szCs w:val="28"/>
        </w:rPr>
        <w:t xml:space="preserve"> Федерального закона N 248-ФЗ. В этом случае уведомление контролируемого лица о проведении внепланового контрольного мероприятия может не проводиться.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3.14.8. В целях снижения рисков причинения вреда (ущерба) на объектах муниципального земельного контроля и оптимизации проведения контрольных мероприятий уполномоченным органом формируются и утверждаются руководителем уполномоченного органа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При проведении контрольных мероприятий проверочные листы, указанные в решении о проведении контрольного мероприятия, заполняются лицами, уполномоченными осуществлять муниципальный земельный контроль, в электронной форме посредством внесения ответов на контрольные вопросы и заверяются усиленной квалифицированной электронной подписью лица, уполномоченного на проведение контрольного мероприятия. До 31 декабря 2023 года проверочные листы могут составляться и подписываться на бумажном носителе.</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3.14.9. Контроль за устранением выявленных нарушений осуществляется в виде выездной проверки, если проводится оценка устранения нарушения, выявленного по итогам выездной проверки.</w:t>
      </w:r>
    </w:p>
    <w:p w:rsidR="00D9012B" w:rsidRPr="00FD76BA" w:rsidRDefault="00D9012B" w:rsidP="00D9012B">
      <w:pPr>
        <w:pStyle w:val="ConsPlusTitle"/>
        <w:ind w:firstLine="709"/>
        <w:jc w:val="both"/>
        <w:outlineLvl w:val="1"/>
        <w:rPr>
          <w:rFonts w:ascii="Times New Roman" w:hAnsi="Times New Roman" w:cs="Times New Roman"/>
          <w:b w:val="0"/>
          <w:sz w:val="28"/>
          <w:szCs w:val="28"/>
        </w:rPr>
      </w:pPr>
      <w:r w:rsidRPr="00FD76BA">
        <w:rPr>
          <w:rFonts w:ascii="Times New Roman" w:hAnsi="Times New Roman" w:cs="Times New Roman"/>
          <w:b w:val="0"/>
          <w:sz w:val="28"/>
          <w:szCs w:val="28"/>
        </w:rPr>
        <w:t>3.15. Виды контрольных действий, осуществляемых в рамках Проведения контрольных мероприятий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3.15.1. В рамках проведения контрольных мероприятий могут совершаться следующие действия: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осмотр;</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опрос;</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получение письменных объяснений;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истребование документов;</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инструментальное обследование;</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экспертиза.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3.15.2. При осмотре проводится визуальное обследование земельных участков и расположенных на них объектов, без демонтажа или нарушения целостности обследуемых объектов.</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Осмотр осуществляется лицом, уполномоченным осуществлять муниципальный земельный контроль, в присутствии контролируемого лица или его представителя и (или) с применением видеозаписи. По результатам осмотра лицом, уполномоченным осуществлять муниципальный земельный контроль, составляется протокол осмотра, в который вносится перечень осмотренных территорий и помещений, а также вид, количество и иные </w:t>
      </w:r>
      <w:r w:rsidRPr="00FD76BA">
        <w:rPr>
          <w:rFonts w:ascii="Times New Roman" w:hAnsi="Times New Roman" w:cs="Times New Roman"/>
          <w:sz w:val="28"/>
          <w:szCs w:val="28"/>
        </w:rPr>
        <w:lastRenderedPageBreak/>
        <w:t>идентификационные признаки обследуемых объектов, имеющие значение для контрольного мероприятия.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3.15.3. При необходимости получения лицом, уполномоченным осуществлять муниципальный земельный контроль, устной информации, имеющей значение для проведения оценки соблюдения контролируемым лицом обязательных требований, производится опрос контролируемого лица или его представителя и иных лиц, располагающих такой информацией.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3.15.4. Для получения письменных объяснений,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лицо, уполномоченное осуществлять муниципальный земельный контроль, в ходе контрольного мероприятия запрашивает письменные свидетельства.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Лицо, уполномоченное осуществлять муниципальный земельный контроль,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письменными объяснениями, при необходимости дополняют текст, делают отметку о том, что лицом, уполномоченным на проведение контрольного мероприятия, с их слов записано верно, и подписывают документ, указывая дату и место его составления.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 случае если полученные сведения имеют значение для контрольного мероприятия, результаты письменных объяснений фиксируются также в акте контрольного мероприятия.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3.15.5. Истребуемые документы направляются в уполномоченный орган в форме электронного документа в порядке, предусмотренном </w:t>
      </w:r>
      <w:hyperlink r:id="rId24" w:history="1">
        <w:r w:rsidRPr="00FD76BA">
          <w:rPr>
            <w:rFonts w:ascii="Times New Roman" w:hAnsi="Times New Roman" w:cs="Times New Roman"/>
            <w:sz w:val="28"/>
            <w:szCs w:val="28"/>
          </w:rPr>
          <w:t>статьей 21</w:t>
        </w:r>
      </w:hyperlink>
      <w:r w:rsidRPr="00FD76BA">
        <w:rPr>
          <w:rFonts w:ascii="Times New Roman" w:hAnsi="Times New Roman" w:cs="Times New Roman"/>
          <w:sz w:val="28"/>
          <w:szCs w:val="28"/>
        </w:rPr>
        <w:t xml:space="preserve"> Федерального закона № 248-ФЗ, за исключением случаев, если уполномоченным органом установлена необходимость представления документов на бумажном носителе. По завершении контрольного мероприятия подлинники документов возвращаются контролируемому лицу.</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Документы, которые истребуются в ходе контрольного мероприятия, должны быть представлены контролируемым лицом в срок, указанный в требовании о представлении документов лицу, уполномоченному осуществлять муниципальный земельный контроль.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лицо, уполномоченное осуществлять муниципальный земельный контроль, о невозможности представления документов в установленный срок с указанием причин, по которым истребуемые документы не могут быть </w:t>
      </w:r>
      <w:r w:rsidRPr="00FD76BA">
        <w:rPr>
          <w:rFonts w:ascii="Times New Roman" w:hAnsi="Times New Roman" w:cs="Times New Roman"/>
          <w:sz w:val="28"/>
          <w:szCs w:val="28"/>
        </w:rPr>
        <w:lastRenderedPageBreak/>
        <w:t xml:space="preserve">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лицо, уполномоченное осуществлять муниципальный земельный контроль, продлевает срок представления документов или отказывает в продлении срока, о чем контролируемое лицо информируется любым доступным способом в соответствии со </w:t>
      </w:r>
      <w:hyperlink r:id="rId25" w:history="1">
        <w:r w:rsidRPr="00FD76BA">
          <w:rPr>
            <w:rFonts w:ascii="Times New Roman" w:hAnsi="Times New Roman" w:cs="Times New Roman"/>
            <w:sz w:val="28"/>
            <w:szCs w:val="28"/>
          </w:rPr>
          <w:t>статьей 21</w:t>
        </w:r>
      </w:hyperlink>
      <w:r w:rsidRPr="00FD76BA">
        <w:rPr>
          <w:rFonts w:ascii="Times New Roman" w:hAnsi="Times New Roman" w:cs="Times New Roman"/>
          <w:sz w:val="28"/>
          <w:szCs w:val="28"/>
        </w:rPr>
        <w:t xml:space="preserve"> Федерального закона № 248-ФЗ.</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уполномоченного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3.15.6. Инструментальное обследование проводится лицом, уполномоченным осуществлять муниципальный земельный контроль,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земельного участка с использованием специального оборудования и (или) технических приборов, предусмотренных </w:t>
      </w:r>
      <w:hyperlink r:id="rId26" w:history="1">
        <w:r w:rsidRPr="00FD76BA">
          <w:rPr>
            <w:rFonts w:ascii="Times New Roman" w:hAnsi="Times New Roman" w:cs="Times New Roman"/>
            <w:sz w:val="28"/>
            <w:szCs w:val="28"/>
          </w:rPr>
          <w:t>частью 2 статьи 82</w:t>
        </w:r>
      </w:hyperlink>
      <w:r w:rsidRPr="00FD76BA">
        <w:rPr>
          <w:rFonts w:ascii="Times New Roman" w:hAnsi="Times New Roman" w:cs="Times New Roman"/>
          <w:sz w:val="28"/>
          <w:szCs w:val="28"/>
        </w:rPr>
        <w:t xml:space="preserve"> Федерального закона № 248-ФЗ,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По результатам инструментального обследования лицом, уполномоченным осуществлять муниципальный земельный контроль,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лица, уполномоченного осуществлять муниципальный земельный контроль,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3.15.7. Экспертиза осуществляется экспертом или экспертной организацией как по месту нахождения (осуществления деятельности) контролируемого лица непосредственно в ходе проведения контрольного мероприятия, так и по месту осуществления деятельности эксперта или экспертной организации. Результаты экспертизы оформляются экспертным заключением.</w:t>
      </w:r>
    </w:p>
    <w:p w:rsidR="00D9012B" w:rsidRDefault="00D9012B" w:rsidP="00D9012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1.5. в разделе 4:</w:t>
      </w:r>
    </w:p>
    <w:p w:rsidR="00D9012B" w:rsidRDefault="00D9012B" w:rsidP="00D9012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пунктах 4.1., 4.2. слово «администрации» заменить словами «уполномоченного органа»;</w:t>
      </w:r>
    </w:p>
    <w:p w:rsidR="00D9012B" w:rsidRPr="008D7648" w:rsidRDefault="00D9012B" w:rsidP="00D9012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1.6. раздел 5 изложить в следующей редакции:</w:t>
      </w:r>
    </w:p>
    <w:p w:rsidR="00D9012B" w:rsidRPr="008D7648" w:rsidRDefault="00D9012B" w:rsidP="00D9012B">
      <w:pPr>
        <w:pStyle w:val="11"/>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w:t>
      </w:r>
      <w:r w:rsidRPr="008D7648">
        <w:rPr>
          <w:rFonts w:ascii="Times New Roman" w:hAnsi="Times New Roman" w:cs="Times New Roman"/>
          <w:b/>
          <w:bCs/>
          <w:color w:val="000000"/>
          <w:sz w:val="28"/>
          <w:szCs w:val="28"/>
        </w:rPr>
        <w:t xml:space="preserve">. Ключевые </w:t>
      </w:r>
      <w:r>
        <w:rPr>
          <w:rFonts w:ascii="Times New Roman" w:hAnsi="Times New Roman" w:cs="Times New Roman"/>
          <w:b/>
          <w:bCs/>
          <w:color w:val="000000"/>
          <w:sz w:val="28"/>
          <w:szCs w:val="28"/>
        </w:rPr>
        <w:t xml:space="preserve">и индикативные </w:t>
      </w:r>
      <w:r w:rsidRPr="008D7648">
        <w:rPr>
          <w:rFonts w:ascii="Times New Roman" w:hAnsi="Times New Roman" w:cs="Times New Roman"/>
          <w:b/>
          <w:bCs/>
          <w:color w:val="000000"/>
          <w:sz w:val="28"/>
          <w:szCs w:val="28"/>
        </w:rPr>
        <w:t>показатели муниципального земельного контроля и их целевые значения</w:t>
      </w:r>
    </w:p>
    <w:p w:rsidR="00D9012B" w:rsidRPr="008D7648" w:rsidRDefault="00D9012B" w:rsidP="00D9012B">
      <w:pPr>
        <w:pStyle w:val="11"/>
        <w:ind w:firstLine="709"/>
        <w:jc w:val="center"/>
        <w:rPr>
          <w:rFonts w:ascii="Times New Roman" w:hAnsi="Times New Roman" w:cs="Times New Roman"/>
          <w:b/>
          <w:bCs/>
          <w:color w:val="000000"/>
          <w:sz w:val="28"/>
          <w:szCs w:val="28"/>
        </w:rPr>
      </w:pPr>
    </w:p>
    <w:p w:rsidR="00D9012B" w:rsidRDefault="00D9012B" w:rsidP="00D9012B">
      <w:pPr>
        <w:autoSpaceDE w:val="0"/>
        <w:autoSpaceDN w:val="0"/>
        <w:adjustRightInd w:val="0"/>
        <w:ind w:firstLine="540"/>
        <w:jc w:val="both"/>
        <w:rPr>
          <w:sz w:val="28"/>
          <w:szCs w:val="28"/>
        </w:rPr>
      </w:pPr>
      <w:r>
        <w:rPr>
          <w:sz w:val="28"/>
          <w:szCs w:val="28"/>
        </w:rPr>
        <w:t>5.1. Ключевые показатели муниципального земельного контроля, отражают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уполномоченный орган. Ключевые показатели приведены в приложении 1 к Положению.</w:t>
      </w:r>
    </w:p>
    <w:p w:rsidR="00D9012B" w:rsidRDefault="00D9012B" w:rsidP="00D9012B">
      <w:pPr>
        <w:autoSpaceDE w:val="0"/>
        <w:autoSpaceDN w:val="0"/>
        <w:adjustRightInd w:val="0"/>
        <w:ind w:firstLine="540"/>
        <w:jc w:val="both"/>
        <w:rPr>
          <w:sz w:val="28"/>
          <w:szCs w:val="28"/>
        </w:rPr>
      </w:pPr>
      <w:r>
        <w:rPr>
          <w:sz w:val="28"/>
          <w:szCs w:val="28"/>
        </w:rPr>
        <w:t>5.2. Индикативные показатели муниципального земельного контроля, применяются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 Индикативные показатели приведены в приложении 2 к Положению.»;</w:t>
      </w:r>
    </w:p>
    <w:p w:rsidR="00D9012B" w:rsidRDefault="00D9012B" w:rsidP="00D9012B">
      <w:pPr>
        <w:pStyle w:val="ConsPlusNormal"/>
        <w:jc w:val="both"/>
        <w:rPr>
          <w:rFonts w:ascii="Times New Roman" w:hAnsi="Times New Roman" w:cs="Times New Roman"/>
          <w:sz w:val="28"/>
          <w:szCs w:val="28"/>
        </w:rPr>
      </w:pPr>
      <w:r>
        <w:rPr>
          <w:rFonts w:ascii="Times New Roman" w:hAnsi="Times New Roman" w:cs="Times New Roman"/>
          <w:sz w:val="28"/>
          <w:szCs w:val="28"/>
        </w:rPr>
        <w:t>1.7. Дополнить приложениями 1,2 согласно приложениям 1,2 к настоящему решению.</w:t>
      </w:r>
    </w:p>
    <w:p w:rsidR="00D9012B" w:rsidRPr="001E60AE" w:rsidRDefault="00D9012B" w:rsidP="00D9012B">
      <w:pPr>
        <w:autoSpaceDE w:val="0"/>
        <w:autoSpaceDN w:val="0"/>
        <w:adjustRightInd w:val="0"/>
        <w:ind w:firstLine="709"/>
        <w:jc w:val="both"/>
        <w:rPr>
          <w:sz w:val="28"/>
          <w:szCs w:val="28"/>
        </w:rPr>
      </w:pPr>
      <w:r w:rsidRPr="001E60AE">
        <w:rPr>
          <w:sz w:val="28"/>
          <w:szCs w:val="28"/>
        </w:rPr>
        <w:t xml:space="preserve">2. Решение подлежит официальному опубликованию в газете «Красное знамя» и размещению на официальном интернет-сайте муниципального образования Абанский район – </w:t>
      </w:r>
      <w:hyperlink r:id="rId27" w:history="1">
        <w:r>
          <w:rPr>
            <w:rStyle w:val="a5"/>
            <w:sz w:val="28"/>
            <w:szCs w:val="28"/>
            <w:lang w:val="en-US"/>
          </w:rPr>
          <w:t>http</w:t>
        </w:r>
        <w:r>
          <w:rPr>
            <w:rStyle w:val="a5"/>
            <w:sz w:val="28"/>
            <w:szCs w:val="28"/>
          </w:rPr>
          <w:t>://</w:t>
        </w:r>
        <w:r>
          <w:rPr>
            <w:rStyle w:val="a5"/>
            <w:sz w:val="28"/>
            <w:szCs w:val="28"/>
            <w:lang w:val="en-US"/>
          </w:rPr>
          <w:t>abannet</w:t>
        </w:r>
        <w:r>
          <w:rPr>
            <w:rStyle w:val="a5"/>
            <w:sz w:val="28"/>
            <w:szCs w:val="28"/>
          </w:rPr>
          <w:t>.</w:t>
        </w:r>
        <w:r>
          <w:rPr>
            <w:rStyle w:val="a5"/>
            <w:sz w:val="28"/>
            <w:szCs w:val="28"/>
            <w:lang w:val="en-US"/>
          </w:rPr>
          <w:t>ru</w:t>
        </w:r>
        <w:r>
          <w:rPr>
            <w:rStyle w:val="a5"/>
            <w:sz w:val="28"/>
            <w:szCs w:val="28"/>
          </w:rPr>
          <w:t>/</w:t>
        </w:r>
      </w:hyperlink>
      <w:r w:rsidRPr="001E60AE">
        <w:rPr>
          <w:sz w:val="28"/>
          <w:szCs w:val="28"/>
        </w:rPr>
        <w:t>.</w:t>
      </w:r>
    </w:p>
    <w:p w:rsidR="00D9012B" w:rsidRDefault="00D9012B" w:rsidP="00D9012B">
      <w:pPr>
        <w:shd w:val="clear" w:color="auto" w:fill="FFFFFF"/>
        <w:ind w:firstLine="709"/>
        <w:jc w:val="both"/>
        <w:rPr>
          <w:color w:val="000000"/>
          <w:sz w:val="28"/>
          <w:szCs w:val="28"/>
        </w:rPr>
      </w:pPr>
      <w:r w:rsidRPr="001E60AE">
        <w:rPr>
          <w:color w:val="000000"/>
          <w:sz w:val="28"/>
          <w:szCs w:val="28"/>
        </w:rPr>
        <w:t>3. Р</w:t>
      </w:r>
      <w:r w:rsidRPr="00C754C6">
        <w:rPr>
          <w:color w:val="000000"/>
          <w:sz w:val="28"/>
          <w:szCs w:val="28"/>
        </w:rPr>
        <w:t>ешение вступает в силу со дня его официального</w:t>
      </w:r>
      <w:r w:rsidRPr="00C50C84">
        <w:rPr>
          <w:color w:val="000000"/>
          <w:sz w:val="28"/>
          <w:szCs w:val="28"/>
        </w:rPr>
        <w:t xml:space="preserve"> опубликования</w:t>
      </w:r>
      <w:r>
        <w:rPr>
          <w:color w:val="000000"/>
          <w:sz w:val="28"/>
          <w:szCs w:val="28"/>
        </w:rPr>
        <w:t>.</w:t>
      </w:r>
    </w:p>
    <w:p w:rsidR="00D9012B" w:rsidRDefault="00D9012B" w:rsidP="00D9012B">
      <w:pPr>
        <w:shd w:val="clear" w:color="auto" w:fill="FFFFFF"/>
        <w:ind w:firstLine="709"/>
        <w:jc w:val="both"/>
        <w:rPr>
          <w:color w:val="000000"/>
          <w:sz w:val="28"/>
          <w:szCs w:val="28"/>
        </w:rPr>
      </w:pPr>
    </w:p>
    <w:p w:rsidR="00D9012B" w:rsidRPr="00603941" w:rsidRDefault="00D9012B" w:rsidP="00D9012B">
      <w:pPr>
        <w:shd w:val="clear" w:color="auto" w:fill="FFFFFF"/>
        <w:ind w:firstLine="709"/>
        <w:jc w:val="both"/>
        <w:rPr>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D9012B" w:rsidTr="000E1819">
        <w:tc>
          <w:tcPr>
            <w:tcW w:w="4785" w:type="dxa"/>
          </w:tcPr>
          <w:p w:rsidR="00D9012B" w:rsidRPr="00726F02" w:rsidRDefault="00D9012B" w:rsidP="000E1819">
            <w:pPr>
              <w:tabs>
                <w:tab w:val="left" w:pos="1000"/>
                <w:tab w:val="left" w:pos="2552"/>
              </w:tabs>
              <w:jc w:val="both"/>
              <w:rPr>
                <w:sz w:val="28"/>
                <w:szCs w:val="28"/>
              </w:rPr>
            </w:pPr>
            <w:r w:rsidRPr="00726F02">
              <w:rPr>
                <w:sz w:val="28"/>
                <w:szCs w:val="28"/>
              </w:rPr>
              <w:t xml:space="preserve">Председатель </w:t>
            </w:r>
          </w:p>
          <w:p w:rsidR="00D9012B" w:rsidRDefault="00D9012B" w:rsidP="000E1819">
            <w:pPr>
              <w:rPr>
                <w:bCs/>
                <w:color w:val="000000"/>
                <w:sz w:val="28"/>
                <w:szCs w:val="28"/>
              </w:rPr>
            </w:pPr>
            <w:r w:rsidRPr="00726F02">
              <w:rPr>
                <w:bCs/>
                <w:color w:val="000000"/>
                <w:sz w:val="28"/>
                <w:szCs w:val="28"/>
              </w:rPr>
              <w:t>Абанского районного Совета депутатов</w:t>
            </w:r>
            <w:r>
              <w:rPr>
                <w:bCs/>
                <w:color w:val="000000"/>
                <w:sz w:val="28"/>
                <w:szCs w:val="28"/>
              </w:rPr>
              <w:t xml:space="preserve">          </w:t>
            </w:r>
          </w:p>
          <w:p w:rsidR="00D9012B" w:rsidRPr="00726F02" w:rsidRDefault="00D9012B" w:rsidP="000E1819">
            <w:pPr>
              <w:rPr>
                <w:sz w:val="28"/>
                <w:szCs w:val="28"/>
              </w:rPr>
            </w:pPr>
            <w:r>
              <w:rPr>
                <w:bCs/>
                <w:color w:val="000000"/>
                <w:sz w:val="28"/>
                <w:szCs w:val="28"/>
              </w:rPr>
              <w:t xml:space="preserve">                          П.А. Попов</w:t>
            </w:r>
          </w:p>
          <w:p w:rsidR="00D9012B" w:rsidRDefault="00D9012B" w:rsidP="000E1819">
            <w:pPr>
              <w:jc w:val="both"/>
              <w:rPr>
                <w:sz w:val="28"/>
                <w:szCs w:val="28"/>
              </w:rPr>
            </w:pPr>
          </w:p>
        </w:tc>
        <w:tc>
          <w:tcPr>
            <w:tcW w:w="4786" w:type="dxa"/>
          </w:tcPr>
          <w:p w:rsidR="00D9012B" w:rsidRDefault="00D9012B" w:rsidP="000E1819">
            <w:pPr>
              <w:rPr>
                <w:sz w:val="28"/>
                <w:szCs w:val="28"/>
              </w:rPr>
            </w:pPr>
            <w:r w:rsidRPr="00C50C84">
              <w:rPr>
                <w:sz w:val="28"/>
                <w:szCs w:val="28"/>
              </w:rPr>
              <w:t>Глава</w:t>
            </w:r>
          </w:p>
          <w:p w:rsidR="00D9012B" w:rsidRDefault="00D9012B" w:rsidP="000E1819">
            <w:pPr>
              <w:rPr>
                <w:sz w:val="28"/>
                <w:szCs w:val="28"/>
              </w:rPr>
            </w:pPr>
            <w:r>
              <w:rPr>
                <w:sz w:val="28"/>
                <w:szCs w:val="28"/>
              </w:rPr>
              <w:t xml:space="preserve">Абанского района             </w:t>
            </w:r>
          </w:p>
          <w:p w:rsidR="00D9012B" w:rsidRDefault="00D9012B" w:rsidP="000E1819">
            <w:pPr>
              <w:rPr>
                <w:sz w:val="28"/>
                <w:szCs w:val="28"/>
              </w:rPr>
            </w:pPr>
          </w:p>
          <w:p w:rsidR="00D9012B" w:rsidRPr="00C50C84" w:rsidRDefault="00D9012B" w:rsidP="000E1819">
            <w:pPr>
              <w:rPr>
                <w:sz w:val="28"/>
                <w:szCs w:val="28"/>
              </w:rPr>
            </w:pPr>
            <w:r>
              <w:rPr>
                <w:sz w:val="28"/>
                <w:szCs w:val="28"/>
              </w:rPr>
              <w:t xml:space="preserve">                                      Г.В. Иванченко</w:t>
            </w:r>
            <w:r w:rsidRPr="00C50C84">
              <w:rPr>
                <w:b/>
                <w:bCs/>
                <w:color w:val="000000"/>
                <w:sz w:val="28"/>
                <w:szCs w:val="28"/>
              </w:rPr>
              <w:t xml:space="preserve"> </w:t>
            </w:r>
          </w:p>
          <w:p w:rsidR="00D9012B" w:rsidRPr="00D16ADB" w:rsidRDefault="00D9012B" w:rsidP="000E1819">
            <w:pPr>
              <w:shd w:val="clear" w:color="auto" w:fill="FFFFFF"/>
              <w:ind w:firstLine="567"/>
              <w:jc w:val="both"/>
              <w:rPr>
                <w:color w:val="000000"/>
                <w:sz w:val="28"/>
                <w:szCs w:val="28"/>
              </w:rPr>
            </w:pPr>
          </w:p>
          <w:p w:rsidR="00D9012B" w:rsidRDefault="00D9012B" w:rsidP="000E1819">
            <w:pPr>
              <w:jc w:val="both"/>
              <w:rPr>
                <w:sz w:val="28"/>
                <w:szCs w:val="28"/>
              </w:rPr>
            </w:pPr>
          </w:p>
        </w:tc>
      </w:tr>
    </w:tbl>
    <w:p w:rsidR="00D9012B" w:rsidRDefault="00D9012B" w:rsidP="00D9012B">
      <w:pPr>
        <w:shd w:val="clear" w:color="auto" w:fill="FFFFFF"/>
        <w:ind w:firstLine="709"/>
        <w:jc w:val="both"/>
        <w:rPr>
          <w:sz w:val="28"/>
          <w:szCs w:val="28"/>
        </w:rPr>
      </w:pPr>
    </w:p>
    <w:p w:rsidR="00D9012B" w:rsidRDefault="00D9012B" w:rsidP="00D9012B">
      <w:pPr>
        <w:shd w:val="clear" w:color="auto" w:fill="FFFFFF"/>
        <w:ind w:left="5670"/>
        <w:rPr>
          <w:sz w:val="28"/>
          <w:szCs w:val="28"/>
        </w:rPr>
      </w:pPr>
      <w:r>
        <w:rPr>
          <w:sz w:val="28"/>
          <w:szCs w:val="28"/>
        </w:rPr>
        <w:t xml:space="preserve">Приложение 1 к решению Абанского районного Совета депутатов </w:t>
      </w:r>
    </w:p>
    <w:p w:rsidR="00D9012B" w:rsidRDefault="00D9012B" w:rsidP="00D9012B">
      <w:pPr>
        <w:shd w:val="clear" w:color="auto" w:fill="FFFFFF"/>
        <w:ind w:left="5670"/>
        <w:rPr>
          <w:sz w:val="28"/>
          <w:szCs w:val="28"/>
        </w:rPr>
      </w:pPr>
    </w:p>
    <w:p w:rsidR="00D9012B" w:rsidRDefault="00D9012B" w:rsidP="00D9012B">
      <w:pPr>
        <w:shd w:val="clear" w:color="auto" w:fill="FFFFFF"/>
        <w:ind w:left="5670"/>
        <w:rPr>
          <w:sz w:val="28"/>
          <w:szCs w:val="28"/>
        </w:rPr>
      </w:pPr>
      <w:r>
        <w:rPr>
          <w:sz w:val="28"/>
          <w:szCs w:val="28"/>
        </w:rPr>
        <w:t>Приложение 1 к Положению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823"/>
        <w:gridCol w:w="1595"/>
      </w:tblGrid>
      <w:tr w:rsidR="00D9012B" w:rsidTr="000E1819">
        <w:tc>
          <w:tcPr>
            <w:tcW w:w="7823" w:type="dxa"/>
            <w:vAlign w:val="center"/>
          </w:tcPr>
          <w:p w:rsidR="00D9012B" w:rsidRDefault="00D9012B" w:rsidP="000E1819">
            <w:pPr>
              <w:pStyle w:val="ConsPlusNormal"/>
              <w:ind w:firstLine="0"/>
              <w:jc w:val="center"/>
              <w:rPr>
                <w:rFonts w:ascii="Times New Roman" w:hAnsi="Times New Roman" w:cs="Times New Roman"/>
                <w:sz w:val="28"/>
                <w:szCs w:val="28"/>
              </w:rPr>
            </w:pPr>
            <w:r w:rsidRPr="00C754C6">
              <w:rPr>
                <w:rFonts w:ascii="Times New Roman" w:hAnsi="Times New Roman" w:cs="Times New Roman"/>
                <w:sz w:val="28"/>
                <w:szCs w:val="28"/>
              </w:rPr>
              <w:t>Ключевые показатели</w:t>
            </w:r>
          </w:p>
        </w:tc>
        <w:tc>
          <w:tcPr>
            <w:tcW w:w="1595" w:type="dxa"/>
            <w:vAlign w:val="center"/>
          </w:tcPr>
          <w:p w:rsidR="00D9012B" w:rsidRDefault="00D9012B" w:rsidP="000E1819">
            <w:pPr>
              <w:pStyle w:val="ConsPlusNormal"/>
              <w:ind w:firstLine="0"/>
              <w:jc w:val="center"/>
              <w:rPr>
                <w:rFonts w:ascii="Times New Roman" w:hAnsi="Times New Roman" w:cs="Times New Roman"/>
                <w:sz w:val="28"/>
                <w:szCs w:val="28"/>
              </w:rPr>
            </w:pPr>
            <w:r w:rsidRPr="00C754C6">
              <w:rPr>
                <w:rFonts w:ascii="Times New Roman" w:hAnsi="Times New Roman" w:cs="Times New Roman"/>
                <w:sz w:val="28"/>
                <w:szCs w:val="28"/>
              </w:rPr>
              <w:t>Целевые значения</w:t>
            </w:r>
          </w:p>
        </w:tc>
      </w:tr>
      <w:tr w:rsidR="00D9012B" w:rsidTr="000E1819">
        <w:tc>
          <w:tcPr>
            <w:tcW w:w="7823"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 xml:space="preserve">Процент выполнения уполномоченным органом плана проведения плановых контрольных мероприятий на очередной </w:t>
            </w:r>
            <w:r w:rsidRPr="00C754C6">
              <w:rPr>
                <w:rFonts w:ascii="Times New Roman" w:hAnsi="Times New Roman" w:cs="Times New Roman"/>
                <w:sz w:val="28"/>
                <w:szCs w:val="28"/>
              </w:rPr>
              <w:lastRenderedPageBreak/>
              <w:t>календарный год</w:t>
            </w:r>
          </w:p>
        </w:tc>
        <w:tc>
          <w:tcPr>
            <w:tcW w:w="1595"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lastRenderedPageBreak/>
              <w:t>100%</w:t>
            </w:r>
          </w:p>
        </w:tc>
      </w:tr>
      <w:tr w:rsidR="00D9012B" w:rsidTr="000E1819">
        <w:tc>
          <w:tcPr>
            <w:tcW w:w="7823"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lastRenderedPageBreak/>
              <w:t>Процент контрольных мероприятий, по которым выявлены нарушения обязательных требований земельного законодательства</w:t>
            </w:r>
          </w:p>
        </w:tc>
        <w:tc>
          <w:tcPr>
            <w:tcW w:w="1595"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40%</w:t>
            </w:r>
          </w:p>
        </w:tc>
      </w:tr>
      <w:tr w:rsidR="00D9012B" w:rsidTr="000E1819">
        <w:tc>
          <w:tcPr>
            <w:tcW w:w="7823"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Процент контрольных мероприятий, при взаимодействии с контролируемыми лицами, по которым назначены административные наказания</w:t>
            </w:r>
          </w:p>
        </w:tc>
        <w:tc>
          <w:tcPr>
            <w:tcW w:w="1595"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70%</w:t>
            </w:r>
          </w:p>
        </w:tc>
      </w:tr>
      <w:tr w:rsidR="00D9012B" w:rsidTr="000E1819">
        <w:tc>
          <w:tcPr>
            <w:tcW w:w="7823"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Процент отмененных результатов контрольных мероприятий, в том числе по представлениям прокуратуры</w:t>
            </w:r>
          </w:p>
        </w:tc>
        <w:tc>
          <w:tcPr>
            <w:tcW w:w="1595"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0%</w:t>
            </w:r>
          </w:p>
        </w:tc>
      </w:tr>
      <w:tr w:rsidR="00D9012B" w:rsidTr="000E1819">
        <w:tc>
          <w:tcPr>
            <w:tcW w:w="7823"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Процент обоснованных жалоб на действия (бездействие) уполномоченного органа и (или) его должностных лиц при проведении контрольных мероприятий</w:t>
            </w:r>
          </w:p>
        </w:tc>
        <w:tc>
          <w:tcPr>
            <w:tcW w:w="1595"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0%</w:t>
            </w:r>
          </w:p>
        </w:tc>
      </w:tr>
    </w:tbl>
    <w:p w:rsidR="00D9012B" w:rsidRDefault="00D9012B" w:rsidP="00D9012B">
      <w:pPr>
        <w:shd w:val="clear" w:color="auto" w:fill="FFFFFF"/>
        <w:ind w:firstLine="709"/>
        <w:rPr>
          <w:sz w:val="28"/>
          <w:szCs w:val="28"/>
        </w:rPr>
      </w:pPr>
    </w:p>
    <w:p w:rsidR="00D9012B" w:rsidRDefault="00D9012B" w:rsidP="00D9012B">
      <w:pPr>
        <w:shd w:val="clear" w:color="auto" w:fill="FFFFFF"/>
        <w:ind w:firstLine="709"/>
        <w:rPr>
          <w:sz w:val="28"/>
          <w:szCs w:val="28"/>
        </w:rPr>
      </w:pPr>
    </w:p>
    <w:p w:rsidR="00D9012B" w:rsidRDefault="00D9012B" w:rsidP="00D9012B">
      <w:pPr>
        <w:shd w:val="clear" w:color="auto" w:fill="FFFFFF"/>
        <w:ind w:left="5670"/>
        <w:rPr>
          <w:sz w:val="28"/>
          <w:szCs w:val="28"/>
        </w:rPr>
      </w:pPr>
      <w:r>
        <w:rPr>
          <w:sz w:val="28"/>
          <w:szCs w:val="28"/>
        </w:rPr>
        <w:t xml:space="preserve">Приложение 1 к решению Абанского районного Совета депутатов </w:t>
      </w:r>
    </w:p>
    <w:p w:rsidR="00D9012B" w:rsidRDefault="00D9012B" w:rsidP="00D9012B">
      <w:pPr>
        <w:shd w:val="clear" w:color="auto" w:fill="FFFFFF"/>
        <w:ind w:left="5670"/>
        <w:rPr>
          <w:sz w:val="28"/>
          <w:szCs w:val="28"/>
        </w:rPr>
      </w:pPr>
    </w:p>
    <w:p w:rsidR="00D9012B" w:rsidRDefault="00D9012B" w:rsidP="00D9012B">
      <w:pPr>
        <w:shd w:val="clear" w:color="auto" w:fill="FFFFFF"/>
        <w:ind w:left="5670"/>
        <w:rPr>
          <w:sz w:val="28"/>
          <w:szCs w:val="28"/>
        </w:rPr>
      </w:pPr>
      <w:r>
        <w:rPr>
          <w:sz w:val="28"/>
          <w:szCs w:val="28"/>
        </w:rPr>
        <w:t>Приложение 1 к Положению</w:t>
      </w:r>
    </w:p>
    <w:p w:rsidR="00D9012B" w:rsidRPr="00C50C84" w:rsidRDefault="00D9012B" w:rsidP="00D9012B">
      <w:pPr>
        <w:shd w:val="clear" w:color="auto" w:fill="FFFFFF"/>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47"/>
        <w:gridCol w:w="2324"/>
        <w:gridCol w:w="3061"/>
        <w:gridCol w:w="2786"/>
      </w:tblGrid>
      <w:tr w:rsidR="00D9012B" w:rsidRPr="00542BE4" w:rsidTr="000E1819">
        <w:tc>
          <w:tcPr>
            <w:tcW w:w="1247" w:type="dxa"/>
          </w:tcPr>
          <w:p w:rsidR="00D9012B" w:rsidRDefault="00D9012B" w:rsidP="000E1819">
            <w:pPr>
              <w:pStyle w:val="ConsPlusNormal"/>
              <w:ind w:firstLine="0"/>
              <w:jc w:val="center"/>
              <w:rPr>
                <w:rFonts w:ascii="Times New Roman" w:hAnsi="Times New Roman" w:cs="Times New Roman"/>
                <w:sz w:val="28"/>
                <w:szCs w:val="28"/>
              </w:rPr>
            </w:pPr>
            <w:r w:rsidRPr="00C754C6">
              <w:rPr>
                <w:rFonts w:ascii="Times New Roman" w:hAnsi="Times New Roman" w:cs="Times New Roman"/>
                <w:sz w:val="28"/>
                <w:szCs w:val="28"/>
              </w:rPr>
              <w:t>Номер показателя</w:t>
            </w:r>
          </w:p>
        </w:tc>
        <w:tc>
          <w:tcPr>
            <w:tcW w:w="2324" w:type="dxa"/>
          </w:tcPr>
          <w:p w:rsidR="00D9012B" w:rsidRDefault="00D9012B" w:rsidP="000E1819">
            <w:pPr>
              <w:pStyle w:val="ConsPlusNormal"/>
              <w:ind w:firstLine="0"/>
              <w:jc w:val="center"/>
              <w:rPr>
                <w:rFonts w:ascii="Times New Roman" w:hAnsi="Times New Roman" w:cs="Times New Roman"/>
                <w:sz w:val="28"/>
                <w:szCs w:val="28"/>
              </w:rPr>
            </w:pPr>
            <w:r w:rsidRPr="00C754C6">
              <w:rPr>
                <w:rFonts w:ascii="Times New Roman" w:hAnsi="Times New Roman" w:cs="Times New Roman"/>
                <w:sz w:val="28"/>
                <w:szCs w:val="28"/>
              </w:rPr>
              <w:t>Наименование показателя</w:t>
            </w:r>
          </w:p>
        </w:tc>
        <w:tc>
          <w:tcPr>
            <w:tcW w:w="3061" w:type="dxa"/>
          </w:tcPr>
          <w:p w:rsidR="00D9012B" w:rsidRDefault="00D9012B" w:rsidP="000E1819">
            <w:pPr>
              <w:pStyle w:val="ConsPlusNormal"/>
              <w:ind w:firstLine="0"/>
              <w:jc w:val="center"/>
              <w:rPr>
                <w:rFonts w:ascii="Times New Roman" w:hAnsi="Times New Roman" w:cs="Times New Roman"/>
                <w:sz w:val="28"/>
                <w:szCs w:val="28"/>
              </w:rPr>
            </w:pPr>
            <w:r w:rsidRPr="00C754C6">
              <w:rPr>
                <w:rFonts w:ascii="Times New Roman" w:hAnsi="Times New Roman" w:cs="Times New Roman"/>
                <w:sz w:val="28"/>
                <w:szCs w:val="28"/>
              </w:rPr>
              <w:t>Расчет показателя (%)</w:t>
            </w:r>
          </w:p>
        </w:tc>
        <w:tc>
          <w:tcPr>
            <w:tcW w:w="2786" w:type="dxa"/>
          </w:tcPr>
          <w:p w:rsidR="00D9012B" w:rsidRDefault="00D9012B" w:rsidP="000E1819">
            <w:pPr>
              <w:pStyle w:val="ConsPlusNormal"/>
              <w:ind w:firstLine="0"/>
              <w:jc w:val="center"/>
              <w:rPr>
                <w:rFonts w:ascii="Times New Roman" w:hAnsi="Times New Roman" w:cs="Times New Roman"/>
                <w:sz w:val="28"/>
                <w:szCs w:val="28"/>
              </w:rPr>
            </w:pPr>
            <w:r w:rsidRPr="00C754C6">
              <w:rPr>
                <w:rFonts w:ascii="Times New Roman" w:hAnsi="Times New Roman" w:cs="Times New Roman"/>
                <w:sz w:val="28"/>
                <w:szCs w:val="28"/>
              </w:rPr>
              <w:t>Примечания</w:t>
            </w:r>
          </w:p>
        </w:tc>
      </w:tr>
      <w:tr w:rsidR="00D9012B" w:rsidRPr="00542BE4" w:rsidTr="000E1819">
        <w:tc>
          <w:tcPr>
            <w:tcW w:w="1247"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1</w:t>
            </w:r>
          </w:p>
        </w:tc>
        <w:tc>
          <w:tcPr>
            <w:tcW w:w="2324"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Процент выполнения плана проведения плановых контрольных мероприятий</w:t>
            </w:r>
          </w:p>
        </w:tc>
        <w:tc>
          <w:tcPr>
            <w:tcW w:w="3061"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КМПРОВ / КМПЛАН x 100</w:t>
            </w:r>
          </w:p>
        </w:tc>
        <w:tc>
          <w:tcPr>
            <w:tcW w:w="2786"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КМПРОВ - количество проведенных контрольных мероприятий, ед.;</w:t>
            </w:r>
          </w:p>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КМПЛАН - количество плановых контрольных мероприятий, ед.</w:t>
            </w:r>
          </w:p>
        </w:tc>
      </w:tr>
      <w:tr w:rsidR="00D9012B" w:rsidRPr="00542BE4" w:rsidTr="000E1819">
        <w:tc>
          <w:tcPr>
            <w:tcW w:w="1247"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2</w:t>
            </w:r>
          </w:p>
        </w:tc>
        <w:tc>
          <w:tcPr>
            <w:tcW w:w="2324"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 xml:space="preserve">Доля контрольных мероприятий со взаимодействием с контролируемыми лицами, по </w:t>
            </w:r>
            <w:r w:rsidRPr="00C754C6">
              <w:rPr>
                <w:rFonts w:ascii="Times New Roman" w:hAnsi="Times New Roman" w:cs="Times New Roman"/>
                <w:sz w:val="28"/>
                <w:szCs w:val="28"/>
              </w:rPr>
              <w:lastRenderedPageBreak/>
              <w:t>результатам которых не было выявлено нарушений</w:t>
            </w:r>
          </w:p>
        </w:tc>
        <w:tc>
          <w:tcPr>
            <w:tcW w:w="3061"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lastRenderedPageBreak/>
              <w:t>КМБН / КМ x 100</w:t>
            </w:r>
          </w:p>
        </w:tc>
        <w:tc>
          <w:tcPr>
            <w:tcW w:w="2786"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 - количество проведенных контрольных мероприятий, ед;</w:t>
            </w:r>
          </w:p>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 xml:space="preserve">КМБН - количество контрольных мероприятий, по </w:t>
            </w:r>
            <w:r w:rsidRPr="00C754C6">
              <w:rPr>
                <w:rFonts w:ascii="Times New Roman" w:hAnsi="Times New Roman" w:cs="Times New Roman"/>
                <w:sz w:val="28"/>
                <w:szCs w:val="28"/>
              </w:rPr>
              <w:lastRenderedPageBreak/>
              <w:t>результатам которых не выявлено нарушений, ед.</w:t>
            </w:r>
          </w:p>
        </w:tc>
      </w:tr>
      <w:tr w:rsidR="00D9012B" w:rsidRPr="00542BE4" w:rsidTr="000E1819">
        <w:tc>
          <w:tcPr>
            <w:tcW w:w="1247"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lastRenderedPageBreak/>
              <w:t>3</w:t>
            </w:r>
          </w:p>
        </w:tc>
        <w:tc>
          <w:tcPr>
            <w:tcW w:w="2324"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Доля контрольных мероприятий со взаимодействием с контролируемыми лицами, результаты которых были признаны недействительными</w:t>
            </w:r>
          </w:p>
        </w:tc>
        <w:tc>
          <w:tcPr>
            <w:tcW w:w="3061"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КМНЕД / КМПРОВ x 100</w:t>
            </w:r>
          </w:p>
        </w:tc>
        <w:tc>
          <w:tcPr>
            <w:tcW w:w="2786"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КМНЕД - количество контрольных мероприятий, признанных недействительными, ед.;</w:t>
            </w:r>
          </w:p>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КМПРОВ - количество проведенных контрольных мероприятий, ед.</w:t>
            </w:r>
          </w:p>
        </w:tc>
      </w:tr>
      <w:tr w:rsidR="00D9012B" w:rsidRPr="00542BE4" w:rsidTr="000E1819">
        <w:tc>
          <w:tcPr>
            <w:tcW w:w="1247"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4</w:t>
            </w:r>
          </w:p>
        </w:tc>
        <w:tc>
          <w:tcPr>
            <w:tcW w:w="2324"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Доля контрольных мероприятий, по которым органами прокуратуры внесены представления за нарушение порядка осуществления контрольной деятельности</w:t>
            </w:r>
          </w:p>
        </w:tc>
        <w:tc>
          <w:tcPr>
            <w:tcW w:w="3061"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КМНАРУШ / КМобщ. x 100</w:t>
            </w:r>
          </w:p>
        </w:tc>
        <w:tc>
          <w:tcPr>
            <w:tcW w:w="2786"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КМНАРУШ - количество контрольных мероприятий, по которым органами прокуратуры внесены представления, ед.;</w:t>
            </w:r>
          </w:p>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КМобщ. - количество контрольных мероприятий со взаимодействием и без взаимодействия с контролируемыми лицами, ед.</w:t>
            </w:r>
          </w:p>
        </w:tc>
      </w:tr>
      <w:tr w:rsidR="00D9012B" w:rsidRPr="00542BE4" w:rsidTr="000E1819">
        <w:tc>
          <w:tcPr>
            <w:tcW w:w="1247"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5</w:t>
            </w:r>
          </w:p>
        </w:tc>
        <w:tc>
          <w:tcPr>
            <w:tcW w:w="2324"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Доля контрольных мероприятий, на результаты которых поданы жалобы от контролируемых лиц</w:t>
            </w:r>
          </w:p>
        </w:tc>
        <w:tc>
          <w:tcPr>
            <w:tcW w:w="3061"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КМЖАЛОБ / КМобщ. x 100</w:t>
            </w:r>
          </w:p>
        </w:tc>
        <w:tc>
          <w:tcPr>
            <w:tcW w:w="2786"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КМЖАЛОБ - количество контрольных мероприятий, на результаты которых поданы жалобы, ед.;</w:t>
            </w:r>
          </w:p>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КМобщ. - количество всех контрольных мероприятий, ед.</w:t>
            </w:r>
          </w:p>
        </w:tc>
      </w:tr>
    </w:tbl>
    <w:p w:rsidR="00D9012B" w:rsidRDefault="00D9012B" w:rsidP="00D9012B">
      <w:pPr>
        <w:pStyle w:val="ConsPlusNormal"/>
        <w:ind w:firstLine="709"/>
        <w:jc w:val="both"/>
        <w:rPr>
          <w:rFonts w:ascii="Times New Roman" w:hAnsi="Times New Roman" w:cs="Times New Roman"/>
          <w:sz w:val="28"/>
          <w:szCs w:val="28"/>
        </w:rPr>
      </w:pPr>
    </w:p>
    <w:p w:rsidR="00D9012B" w:rsidRPr="00542BE4" w:rsidRDefault="00D9012B" w:rsidP="00D9012B">
      <w:pPr>
        <w:ind w:firstLine="709"/>
        <w:rPr>
          <w:sz w:val="28"/>
          <w:szCs w:val="28"/>
        </w:rPr>
      </w:pPr>
    </w:p>
    <w:p w:rsidR="00D9012B" w:rsidRDefault="00D9012B" w:rsidP="00D9012B">
      <w:pPr>
        <w:ind w:firstLine="709"/>
      </w:pPr>
    </w:p>
    <w:p w:rsidR="00D9012B" w:rsidRPr="00C50C84" w:rsidRDefault="00D9012B" w:rsidP="00D9012B">
      <w:pPr>
        <w:shd w:val="clear" w:color="auto" w:fill="FFFFFF"/>
        <w:ind w:firstLine="709"/>
        <w:rPr>
          <w:sz w:val="28"/>
          <w:szCs w:val="28"/>
        </w:rPr>
      </w:pPr>
    </w:p>
    <w:p w:rsidR="00D9012B" w:rsidRPr="00C50C84" w:rsidRDefault="00D9012B" w:rsidP="00D9012B">
      <w:pPr>
        <w:tabs>
          <w:tab w:val="left" w:pos="1000"/>
          <w:tab w:val="left" w:pos="2552"/>
        </w:tabs>
        <w:ind w:firstLine="709"/>
        <w:jc w:val="both"/>
        <w:rPr>
          <w:sz w:val="28"/>
          <w:szCs w:val="28"/>
        </w:rPr>
      </w:pPr>
    </w:p>
    <w:p w:rsidR="00D9012B" w:rsidRPr="00D16ADB" w:rsidRDefault="00D9012B" w:rsidP="00D9012B">
      <w:pPr>
        <w:shd w:val="clear" w:color="auto" w:fill="FFFFFF"/>
        <w:ind w:firstLine="709"/>
        <w:jc w:val="both"/>
        <w:rPr>
          <w:color w:val="000000"/>
          <w:sz w:val="28"/>
          <w:szCs w:val="28"/>
        </w:rPr>
      </w:pPr>
    </w:p>
    <w:p w:rsidR="00D9012B" w:rsidRPr="009A03EB" w:rsidRDefault="00D9012B" w:rsidP="00D9012B">
      <w:pPr>
        <w:rPr>
          <w:sz w:val="28"/>
          <w:szCs w:val="28"/>
        </w:rPr>
      </w:pPr>
    </w:p>
    <w:p w:rsidR="00D9012B" w:rsidRDefault="00D9012B" w:rsidP="00D9012B"/>
    <w:p w:rsidR="007202E0" w:rsidRDefault="007202E0"/>
    <w:sectPr w:rsidR="007202E0" w:rsidSect="001C33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221DF"/>
    <w:multiLevelType w:val="multilevel"/>
    <w:tmpl w:val="171E5AC0"/>
    <w:lvl w:ilvl="0">
      <w:start w:val="1"/>
      <w:numFmt w:val="decimal"/>
      <w:lvlText w:val="%1."/>
      <w:lvlJc w:val="left"/>
      <w:pPr>
        <w:ind w:left="1774" w:hanging="1065"/>
      </w:pPr>
      <w:rPr>
        <w:rFonts w:hint="default"/>
        <w:sz w:val="28"/>
      </w:rPr>
    </w:lvl>
    <w:lvl w:ilvl="1">
      <w:start w:val="1"/>
      <w:numFmt w:val="decimal"/>
      <w:isLgl/>
      <w:lvlText w:val="%1.%2."/>
      <w:lvlJc w:val="left"/>
      <w:pPr>
        <w:ind w:left="2359" w:hanging="585"/>
      </w:pPr>
      <w:rPr>
        <w:rFonts w:hint="default"/>
      </w:rPr>
    </w:lvl>
    <w:lvl w:ilvl="2">
      <w:start w:val="1"/>
      <w:numFmt w:val="decimal"/>
      <w:isLgl/>
      <w:lvlText w:val="%1.%2.%3."/>
      <w:lvlJc w:val="left"/>
      <w:pPr>
        <w:ind w:left="3559" w:hanging="720"/>
      </w:pPr>
      <w:rPr>
        <w:rFonts w:hint="default"/>
      </w:rPr>
    </w:lvl>
    <w:lvl w:ilvl="3">
      <w:start w:val="1"/>
      <w:numFmt w:val="decimal"/>
      <w:isLgl/>
      <w:lvlText w:val="%1.%2.%3.%4."/>
      <w:lvlJc w:val="left"/>
      <w:pPr>
        <w:ind w:left="4624" w:hanging="720"/>
      </w:pPr>
      <w:rPr>
        <w:rFonts w:hint="default"/>
      </w:rPr>
    </w:lvl>
    <w:lvl w:ilvl="4">
      <w:start w:val="1"/>
      <w:numFmt w:val="decimal"/>
      <w:isLgl/>
      <w:lvlText w:val="%1.%2.%3.%4.%5."/>
      <w:lvlJc w:val="left"/>
      <w:pPr>
        <w:ind w:left="6049" w:hanging="1080"/>
      </w:pPr>
      <w:rPr>
        <w:rFonts w:hint="default"/>
      </w:rPr>
    </w:lvl>
    <w:lvl w:ilvl="5">
      <w:start w:val="1"/>
      <w:numFmt w:val="decimal"/>
      <w:isLgl/>
      <w:lvlText w:val="%1.%2.%3.%4.%5.%6."/>
      <w:lvlJc w:val="left"/>
      <w:pPr>
        <w:ind w:left="7114" w:hanging="1080"/>
      </w:pPr>
      <w:rPr>
        <w:rFonts w:hint="default"/>
      </w:rPr>
    </w:lvl>
    <w:lvl w:ilvl="6">
      <w:start w:val="1"/>
      <w:numFmt w:val="decimal"/>
      <w:isLgl/>
      <w:lvlText w:val="%1.%2.%3.%4.%5.%6.%7."/>
      <w:lvlJc w:val="left"/>
      <w:pPr>
        <w:ind w:left="8539" w:hanging="1440"/>
      </w:pPr>
      <w:rPr>
        <w:rFonts w:hint="default"/>
      </w:rPr>
    </w:lvl>
    <w:lvl w:ilvl="7">
      <w:start w:val="1"/>
      <w:numFmt w:val="decimal"/>
      <w:isLgl/>
      <w:lvlText w:val="%1.%2.%3.%4.%5.%6.%7.%8."/>
      <w:lvlJc w:val="left"/>
      <w:pPr>
        <w:ind w:left="9604" w:hanging="1440"/>
      </w:pPr>
      <w:rPr>
        <w:rFonts w:hint="default"/>
      </w:rPr>
    </w:lvl>
    <w:lvl w:ilvl="8">
      <w:start w:val="1"/>
      <w:numFmt w:val="decimal"/>
      <w:isLgl/>
      <w:lvlText w:val="%1.%2.%3.%4.%5.%6.%7.%8.%9."/>
      <w:lvlJc w:val="left"/>
      <w:pPr>
        <w:ind w:left="11029"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9012B"/>
    <w:rsid w:val="001C44A6"/>
    <w:rsid w:val="006D3B86"/>
    <w:rsid w:val="007202E0"/>
    <w:rsid w:val="00B32203"/>
    <w:rsid w:val="00C06201"/>
    <w:rsid w:val="00D901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12B"/>
    <w:rPr>
      <w:sz w:val="24"/>
      <w:szCs w:val="24"/>
    </w:rPr>
  </w:style>
  <w:style w:type="paragraph" w:styleId="1">
    <w:name w:val="heading 1"/>
    <w:basedOn w:val="a"/>
    <w:next w:val="a"/>
    <w:link w:val="10"/>
    <w:qFormat/>
    <w:rsid w:val="00C06201"/>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rPr>
  </w:style>
  <w:style w:type="character" w:customStyle="1" w:styleId="a4">
    <w:name w:val="Название Знак"/>
    <w:basedOn w:val="a0"/>
    <w:link w:val="a3"/>
    <w:rsid w:val="00C06201"/>
    <w:rPr>
      <w:sz w:val="28"/>
    </w:rPr>
  </w:style>
  <w:style w:type="character" w:styleId="a5">
    <w:name w:val="Hyperlink"/>
    <w:rsid w:val="00D9012B"/>
    <w:rPr>
      <w:color w:val="0000FF"/>
      <w:u w:val="single"/>
    </w:rPr>
  </w:style>
  <w:style w:type="paragraph" w:styleId="a6">
    <w:name w:val="List Paragraph"/>
    <w:basedOn w:val="a"/>
    <w:uiPriority w:val="34"/>
    <w:qFormat/>
    <w:rsid w:val="00D9012B"/>
    <w:pPr>
      <w:ind w:left="720"/>
      <w:contextualSpacing/>
    </w:pPr>
  </w:style>
  <w:style w:type="paragraph" w:customStyle="1" w:styleId="ConsPlusNormal">
    <w:name w:val="ConsPlusNormal"/>
    <w:rsid w:val="00D9012B"/>
    <w:pPr>
      <w:suppressAutoHyphens/>
      <w:autoSpaceDE w:val="0"/>
      <w:ind w:firstLine="720"/>
    </w:pPr>
    <w:rPr>
      <w:rFonts w:ascii="Arial" w:hAnsi="Arial" w:cs="Arial"/>
      <w:lang w:eastAsia="zh-CN"/>
    </w:rPr>
  </w:style>
  <w:style w:type="paragraph" w:customStyle="1" w:styleId="ConsPlusTitle">
    <w:name w:val="ConsPlusTitle"/>
    <w:rsid w:val="00D9012B"/>
    <w:pPr>
      <w:widowControl w:val="0"/>
      <w:autoSpaceDE w:val="0"/>
      <w:autoSpaceDN w:val="0"/>
    </w:pPr>
    <w:rPr>
      <w:rFonts w:ascii="Calibri" w:hAnsi="Calibri" w:cs="Calibri"/>
      <w:b/>
      <w:sz w:val="22"/>
    </w:rPr>
  </w:style>
  <w:style w:type="paragraph" w:customStyle="1" w:styleId="11">
    <w:name w:val="Без интервала1"/>
    <w:rsid w:val="00D9012B"/>
    <w:pPr>
      <w:suppressAutoHyphens/>
    </w:pPr>
    <w:rPr>
      <w:rFonts w:ascii="Calibri" w:hAnsi="Calibri" w:cs="Calibri"/>
      <w:sz w:val="22"/>
      <w:szCs w:val="22"/>
      <w:lang w:eastAsia="zh-CN"/>
    </w:rPr>
  </w:style>
  <w:style w:type="table" w:styleId="a7">
    <w:name w:val="Table Grid"/>
    <w:basedOn w:val="a1"/>
    <w:uiPriority w:val="59"/>
    <w:rsid w:val="00D9012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67DD48D4299CEFE6DA5FDFA22378317448FC457889AA6567431C1CA8C3E3CCA89E45F0945426F74F49AE631DKE0AK" TargetMode="External"/><Relationship Id="rId13" Type="http://schemas.openxmlformats.org/officeDocument/2006/relationships/hyperlink" Target="consultantplus://offline/ref=1667DD48D4299CEFE6DA5FDFA22378317340F0497E88AA6567431C1CA8C3E3CCBA9E1DFC945739FF4A5CF8325BBD9AD2FD388ABFFDC8DAF2K00BK" TargetMode="External"/><Relationship Id="rId18" Type="http://schemas.openxmlformats.org/officeDocument/2006/relationships/hyperlink" Target="consultantplus://offline/ref=1667DD48D4299CEFE6DA5FDFA22378317340F0497E88AA6567431C1CA8C3E3CCBA9E1DFC945739F5455CF8325BBD9AD2FD388ABFFDC8DAF2K00BK" TargetMode="External"/><Relationship Id="rId26" Type="http://schemas.openxmlformats.org/officeDocument/2006/relationships/hyperlink" Target="consultantplus://offline/ref=1667DD48D4299CEFE6DA5FDFA22378317340F0497E88AA6567431C1CA8C3E3CCBA9E1DFC945631F44E5CF8325BBD9AD2FD388ABFFDC8DAF2K00BK" TargetMode="External"/><Relationship Id="rId3" Type="http://schemas.openxmlformats.org/officeDocument/2006/relationships/settings" Target="settings.xml"/><Relationship Id="rId21" Type="http://schemas.openxmlformats.org/officeDocument/2006/relationships/hyperlink" Target="consultantplus://offline/ref=1667DD48D4299CEFE6DA5FDFA22378317340F0497E88AA6567431C1CA8C3E3CCBA9E1DFC945738F74D5CF8325BBD9AD2FD388ABFFDC8DAF2K00BK" TargetMode="External"/><Relationship Id="rId7" Type="http://schemas.openxmlformats.org/officeDocument/2006/relationships/hyperlink" Target="consultantplus://offline/ref=1667DD48D4299CEFE6DA5FDFA22378317340F0497E88AA6567431C1CA8C3E3CCA89E45F0945426F74F49AE631DKE0AK" TargetMode="External"/><Relationship Id="rId12" Type="http://schemas.openxmlformats.org/officeDocument/2006/relationships/hyperlink" Target="consultantplus://offline/ref=1667DD48D4299CEFE6DA5FDFA22378317340F0497E88AA6567431C1CA8C3E3CCBA9E1DFC94563EF4455CF8325BBD9AD2FD388ABFFDC8DAF2K00BK" TargetMode="External"/><Relationship Id="rId17" Type="http://schemas.openxmlformats.org/officeDocument/2006/relationships/hyperlink" Target="consultantplus://offline/ref=1667DD48D4299CEFE6DA5FDFA22378317340F0497E88AA6567431C1CA8C3E3CCBA9E1DFC945739F54A5CF8325BBD9AD2FD388ABFFDC8DAF2K00BK" TargetMode="External"/><Relationship Id="rId25" Type="http://schemas.openxmlformats.org/officeDocument/2006/relationships/hyperlink" Target="consultantplus://offline/ref=1667DD48D4299CEFE6DA5FDFA22378317340F0497E88AA6567431C1CA8C3E3CCBA9E1DFC94563AF5485CF8325BBD9AD2FD388ABFFDC8DAF2K00BK" TargetMode="External"/><Relationship Id="rId2" Type="http://schemas.openxmlformats.org/officeDocument/2006/relationships/styles" Target="styles.xml"/><Relationship Id="rId16" Type="http://schemas.openxmlformats.org/officeDocument/2006/relationships/hyperlink" Target="consultantplus://offline/ref=1667DD48D4299CEFE6DA5FDFA22378317340F0497E88AA6567431C1CA8C3E3CCA89E45F0945426F74F49AE631DKE0AK" TargetMode="External"/><Relationship Id="rId20" Type="http://schemas.openxmlformats.org/officeDocument/2006/relationships/hyperlink" Target="consultantplus://offline/ref=1667DD48D4299CEFE6DA5FDFA22378317340F0497E88AA6567431C1CA8C3E3CCBA9E1DFC945631FE445CF8325BBD9AD2FD388ABFFDC8DAF2K00BK"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ogin.consultant.ru/link/?req=doc&amp;base=LAW&amp;n=358750&amp;date=25.06.2021&amp;demo=1&amp;dst=100512&amp;fld=134" TargetMode="External"/><Relationship Id="rId11" Type="http://schemas.openxmlformats.org/officeDocument/2006/relationships/hyperlink" Target="consultantplus://offline/ref=1667DD48D4299CEFE6DA5FDFA22378317340F0497E88AA6567431C1CA8C3E3CCBA9E1DFC94563EF44B5CF8325BBD9AD2FD388ABFFDC8DAF2K00BK" TargetMode="External"/><Relationship Id="rId24" Type="http://schemas.openxmlformats.org/officeDocument/2006/relationships/hyperlink" Target="consultantplus://offline/ref=1667DD48D4299CEFE6DA5FDFA22378317340F0497E88AA6567431C1CA8C3E3CCBA9E1DFC94563AF5485CF8325BBD9AD2FD388ABFFDC8DAF2K00BK" TargetMode="External"/><Relationship Id="rId5" Type="http://schemas.openxmlformats.org/officeDocument/2006/relationships/image" Target="media/image1.jpeg"/><Relationship Id="rId15" Type="http://schemas.openxmlformats.org/officeDocument/2006/relationships/hyperlink" Target="consultantplus://offline/ref=1667DD48D4299CEFE6DA5FDFA22378317340F0497E88AA6567431C1CA8C3E3CCA89E45F0945426F74F49AE631DKE0AK" TargetMode="External"/><Relationship Id="rId23" Type="http://schemas.openxmlformats.org/officeDocument/2006/relationships/hyperlink" Target="consultantplus://offline/ref=1667DD48D4299CEFE6DA5FDFA22378317340F0497E88AA6567431C1CA8C3E3CCBA9E1DFC94563FF44E5CF8325BBD9AD2FD388ABFFDC8DAF2K00BK" TargetMode="External"/><Relationship Id="rId28" Type="http://schemas.openxmlformats.org/officeDocument/2006/relationships/fontTable" Target="fontTable.xml"/><Relationship Id="rId10" Type="http://schemas.openxmlformats.org/officeDocument/2006/relationships/hyperlink" Target="consultantplus://offline/ref=1667DD48D4299CEFE6DA5FDFA22378317340F0497E88AA6567431C1CA8C3E3CCBA9E1DFC94563EF4495CF8325BBD9AD2FD388ABFFDC8DAF2K00BK" TargetMode="External"/><Relationship Id="rId19" Type="http://schemas.openxmlformats.org/officeDocument/2006/relationships/hyperlink" Target="consultantplus://offline/ref=1667DD48D4299CEFE6DA5FDFA22378317340F0497E88AA6567431C1CA8C3E3CCBA9E1DFC94563AF5485CF8325BBD9AD2FD388ABFFDC8DAF2K00BK" TargetMode="External"/><Relationship Id="rId4" Type="http://schemas.openxmlformats.org/officeDocument/2006/relationships/webSettings" Target="webSettings.xml"/><Relationship Id="rId9" Type="http://schemas.openxmlformats.org/officeDocument/2006/relationships/hyperlink" Target="consultantplus://offline/ref=1667DD48D4299CEFE6DA5FDFA22378317340FA497A8BAA6567431C1CA8C3E3CCBA9E1DFF935E3BFC1906E83612E895CCFF2494BFE3C8KD08K" TargetMode="External"/><Relationship Id="rId14" Type="http://schemas.openxmlformats.org/officeDocument/2006/relationships/hyperlink" Target="consultantplus://offline/ref=1667DD48D4299CEFE6DA5FDFA22378317340F0497E88AA6567431C1CA8C3E3CCA89E45F0945426F74F49AE631DKE0AK" TargetMode="External"/><Relationship Id="rId22" Type="http://schemas.openxmlformats.org/officeDocument/2006/relationships/hyperlink" Target="consultantplus://offline/ref=1667DD48D4299CEFE6DA5FDFA22378317340F0497E88AA6567431C1CA8C3E3CCBA9E1DFC94573AF14A5CF8325BBD9AD2FD388ABFFDC8DAF2K00BK" TargetMode="External"/><Relationship Id="rId27" Type="http://schemas.openxmlformats.org/officeDocument/2006/relationships/hyperlink" Target="http://aban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7827</Words>
  <Characters>44618</Characters>
  <Application>Microsoft Office Word</Application>
  <DocSecurity>0</DocSecurity>
  <Lines>371</Lines>
  <Paragraphs>104</Paragraphs>
  <ScaleCrop>false</ScaleCrop>
  <Company/>
  <LinksUpToDate>false</LinksUpToDate>
  <CharactersWithSpaces>52341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2022-02-24T04:46:00Z</dcterms:created>
  <dcterms:modified xsi:type="dcterms:W3CDTF">2022-02-24T04:47:00Z</dcterms:modified>
</cp:coreProperties>
</file>