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159" w:rsidRDefault="00E95D60" w:rsidP="00C3268C">
      <w:pPr>
        <w:jc w:val="center"/>
        <w:rPr>
          <w:rFonts w:ascii="Times New Roman" w:hAnsi="Times New Roman" w:cs="Times New Roman"/>
          <w:sz w:val="24"/>
          <w:szCs w:val="24"/>
        </w:rPr>
      </w:pPr>
      <w:r w:rsidRPr="00C326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D158CF" w:rsidRPr="00C3268C" w:rsidRDefault="00D158CF" w:rsidP="00C32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268C" w:rsidRPr="00C3268C" w:rsidRDefault="00C3268C" w:rsidP="00C3268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3268C">
        <w:rPr>
          <w:rFonts w:ascii="Times New Roman" w:hAnsi="Times New Roman" w:cs="Times New Roman"/>
          <w:sz w:val="24"/>
          <w:szCs w:val="24"/>
        </w:rPr>
        <w:t>Разработчиком постановления о внесении изменений в административный регламент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края, утвержденный постановлением администрации Абанског</w:t>
      </w:r>
      <w:r w:rsidR="00D158CF">
        <w:rPr>
          <w:rFonts w:ascii="Times New Roman" w:hAnsi="Times New Roman" w:cs="Times New Roman"/>
          <w:sz w:val="24"/>
          <w:szCs w:val="24"/>
        </w:rPr>
        <w:t xml:space="preserve">о района от 14.04.2017 № 146-п </w:t>
      </w:r>
      <w:r w:rsidRPr="00C3268C">
        <w:rPr>
          <w:rFonts w:ascii="Times New Roman" w:hAnsi="Times New Roman" w:cs="Times New Roman"/>
          <w:sz w:val="24"/>
          <w:szCs w:val="24"/>
        </w:rPr>
        <w:t>является МКУ «Центр правового обеспечения и муниципального заказа» (руководитель Чухломина Н.В.).</w:t>
      </w:r>
    </w:p>
    <w:p w:rsidR="00E95D60" w:rsidRPr="00C3268C" w:rsidRDefault="00E95D60" w:rsidP="00C3268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3268C">
        <w:rPr>
          <w:rFonts w:ascii="Times New Roman" w:hAnsi="Times New Roman" w:cs="Times New Roman"/>
          <w:sz w:val="24"/>
          <w:szCs w:val="24"/>
        </w:rPr>
        <w:t xml:space="preserve">Внесения изменений в регламент осуществления муниципального земельного контроля обусловлены изменением действующего федерального законодательства, на основании: </w:t>
      </w:r>
    </w:p>
    <w:p w:rsidR="00E95D60" w:rsidRPr="00C3268C" w:rsidRDefault="00E95D60" w:rsidP="00C3268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3268C">
        <w:rPr>
          <w:rFonts w:ascii="Times New Roman" w:hAnsi="Times New Roman" w:cs="Times New Roman"/>
          <w:sz w:val="24"/>
          <w:szCs w:val="24"/>
        </w:rPr>
        <w:t>Федерального закона  от 03.08.2018 N 316-ФЗ</w:t>
      </w:r>
    </w:p>
    <w:p w:rsidR="00E95D60" w:rsidRPr="00C3268C" w:rsidRDefault="00C3268C" w:rsidP="00C3268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95D60" w:rsidRPr="00C3268C">
        <w:rPr>
          <w:rFonts w:ascii="Times New Roman" w:hAnsi="Times New Roman" w:cs="Times New Roman"/>
          <w:sz w:val="24"/>
          <w:szCs w:val="24"/>
        </w:rPr>
        <w:t>О внесении</w:t>
      </w:r>
      <w:r>
        <w:rPr>
          <w:rFonts w:ascii="Times New Roman" w:hAnsi="Times New Roman" w:cs="Times New Roman"/>
          <w:sz w:val="24"/>
          <w:szCs w:val="24"/>
        </w:rPr>
        <w:t xml:space="preserve"> изменений в Федеральный закон «</w:t>
      </w:r>
      <w:r w:rsidR="00E95D60" w:rsidRPr="00C3268C">
        <w:rPr>
          <w:rFonts w:ascii="Times New Roman" w:hAnsi="Times New Roman" w:cs="Times New Roman"/>
          <w:sz w:val="24"/>
          <w:szCs w:val="24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95D60" w:rsidRPr="00C3268C">
        <w:rPr>
          <w:rFonts w:ascii="Times New Roman" w:hAnsi="Times New Roman" w:cs="Times New Roman"/>
          <w:sz w:val="24"/>
          <w:szCs w:val="24"/>
        </w:rPr>
        <w:t xml:space="preserve"> и статью 19 Федерального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95D60" w:rsidRPr="00C3268C">
        <w:rPr>
          <w:rFonts w:ascii="Times New Roman" w:hAnsi="Times New Roman" w:cs="Times New Roman"/>
          <w:sz w:val="24"/>
          <w:szCs w:val="24"/>
        </w:rPr>
        <w:t>О лицензирован</w:t>
      </w:r>
      <w:r>
        <w:rPr>
          <w:rFonts w:ascii="Times New Roman" w:hAnsi="Times New Roman" w:cs="Times New Roman"/>
          <w:sz w:val="24"/>
          <w:szCs w:val="24"/>
        </w:rPr>
        <w:t>ии отдельных видов деятельности»</w:t>
      </w:r>
      <w:r w:rsidR="00E95D60" w:rsidRPr="00C3268C">
        <w:rPr>
          <w:rFonts w:ascii="Times New Roman" w:hAnsi="Times New Roman" w:cs="Times New Roman"/>
          <w:sz w:val="24"/>
          <w:szCs w:val="24"/>
        </w:rPr>
        <w:t>;</w:t>
      </w:r>
    </w:p>
    <w:p w:rsidR="00E95D60" w:rsidRPr="00C3268C" w:rsidRDefault="00E95D60" w:rsidP="00C3268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3268C">
        <w:rPr>
          <w:rFonts w:ascii="Times New Roman" w:hAnsi="Times New Roman" w:cs="Times New Roman"/>
          <w:sz w:val="24"/>
          <w:szCs w:val="24"/>
        </w:rPr>
        <w:t>Федерального закона от 03.07.2016 N 277-ФЗ</w:t>
      </w:r>
    </w:p>
    <w:p w:rsidR="00E95D60" w:rsidRPr="00C3268C" w:rsidRDefault="00C3268C" w:rsidP="00C3268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95D60" w:rsidRPr="00C3268C">
        <w:rPr>
          <w:rFonts w:ascii="Times New Roman" w:hAnsi="Times New Roman" w:cs="Times New Roman"/>
          <w:sz w:val="24"/>
          <w:szCs w:val="24"/>
        </w:rPr>
        <w:t xml:space="preserve">О внесении изменений в Федеральный закон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95D60" w:rsidRPr="00C3268C">
        <w:rPr>
          <w:rFonts w:ascii="Times New Roman" w:hAnsi="Times New Roman" w:cs="Times New Roman"/>
          <w:sz w:val="24"/>
          <w:szCs w:val="24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4"/>
          <w:szCs w:val="24"/>
        </w:rPr>
        <w:t>зора) и муниципального контроля» и Федеральный закон «</w:t>
      </w:r>
      <w:r w:rsidR="00E95D60" w:rsidRPr="00C3268C">
        <w:rPr>
          <w:rFonts w:ascii="Times New Roman" w:hAnsi="Times New Roman" w:cs="Times New Roman"/>
          <w:sz w:val="24"/>
          <w:szCs w:val="24"/>
        </w:rPr>
        <w:t>О стратегическом планировании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95D60" w:rsidRPr="00C3268C">
        <w:rPr>
          <w:rFonts w:ascii="Times New Roman" w:hAnsi="Times New Roman" w:cs="Times New Roman"/>
          <w:sz w:val="24"/>
          <w:szCs w:val="24"/>
        </w:rPr>
        <w:t>,</w:t>
      </w:r>
    </w:p>
    <w:p w:rsidR="00E95D60" w:rsidRPr="00C3268C" w:rsidRDefault="00E95D60" w:rsidP="00C3268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3268C">
        <w:rPr>
          <w:rFonts w:ascii="Times New Roman" w:hAnsi="Times New Roman" w:cs="Times New Roman"/>
          <w:sz w:val="24"/>
          <w:szCs w:val="24"/>
        </w:rPr>
        <w:t>а также во исполнение требований протеста прокурора.</w:t>
      </w:r>
    </w:p>
    <w:p w:rsidR="00E95D60" w:rsidRPr="00C3268C" w:rsidRDefault="00E95D60" w:rsidP="00C3268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3268C">
        <w:rPr>
          <w:rFonts w:ascii="Times New Roman" w:hAnsi="Times New Roman" w:cs="Times New Roman"/>
          <w:sz w:val="24"/>
          <w:szCs w:val="24"/>
        </w:rPr>
        <w:t>На основании Закона Красноярского края от 05.12.2013 N 5-1912</w:t>
      </w:r>
      <w:r w:rsidR="00D158CF">
        <w:rPr>
          <w:rFonts w:ascii="Times New Roman" w:hAnsi="Times New Roman" w:cs="Times New Roman"/>
          <w:sz w:val="24"/>
          <w:szCs w:val="24"/>
        </w:rPr>
        <w:t xml:space="preserve"> «</w:t>
      </w:r>
      <w:r w:rsidRPr="00C3268C">
        <w:rPr>
          <w:rFonts w:ascii="Times New Roman" w:hAnsi="Times New Roman" w:cs="Times New Roman"/>
          <w:sz w:val="24"/>
          <w:szCs w:val="24"/>
        </w:rPr>
        <w:t>О порядке разработки и принятия административных регламентов осуществления муниципального контроля и регионального государственного контроля (надзора), полномочиями по осуществлению которого наделены органы местного самоуправления</w:t>
      </w:r>
      <w:r w:rsidR="00D158CF">
        <w:rPr>
          <w:rFonts w:ascii="Times New Roman" w:hAnsi="Times New Roman" w:cs="Times New Roman"/>
          <w:sz w:val="24"/>
          <w:szCs w:val="24"/>
        </w:rPr>
        <w:t xml:space="preserve">» </w:t>
      </w:r>
      <w:r w:rsidR="00C3268C" w:rsidRPr="00C3268C">
        <w:rPr>
          <w:rFonts w:ascii="Times New Roman" w:hAnsi="Times New Roman" w:cs="Times New Roman"/>
          <w:sz w:val="24"/>
          <w:szCs w:val="24"/>
        </w:rPr>
        <w:t>проект административного регламента, а также вносимые в него изменения подлежат размещению в сети Интернет на официальном сайте муниципального образования в</w:t>
      </w:r>
      <w:r w:rsidRPr="00C3268C">
        <w:rPr>
          <w:rFonts w:ascii="Times New Roman" w:hAnsi="Times New Roman" w:cs="Times New Roman"/>
          <w:sz w:val="24"/>
          <w:szCs w:val="24"/>
        </w:rPr>
        <w:t xml:space="preserve"> целях проведения независимой экспертизы</w:t>
      </w:r>
      <w:proofErr w:type="gramStart"/>
      <w:r w:rsidRPr="00C3268C">
        <w:rPr>
          <w:rFonts w:ascii="Times New Roman" w:hAnsi="Times New Roman" w:cs="Times New Roman"/>
          <w:sz w:val="24"/>
          <w:szCs w:val="24"/>
        </w:rPr>
        <w:t xml:space="preserve"> </w:t>
      </w:r>
      <w:r w:rsidR="00C3268C" w:rsidRPr="00C3268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3268C" w:rsidRPr="00C3268C" w:rsidRDefault="00C3268C" w:rsidP="00C3268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3268C">
        <w:rPr>
          <w:rFonts w:ascii="Times New Roman" w:hAnsi="Times New Roman" w:cs="Times New Roman"/>
          <w:sz w:val="24"/>
          <w:szCs w:val="24"/>
        </w:rPr>
        <w:t>Срок проведения независимой экспертизы составляет 30 дней со дня размещения проекта регламента в сети,</w:t>
      </w:r>
      <w:r w:rsidR="00D158CF">
        <w:rPr>
          <w:rFonts w:ascii="Times New Roman" w:hAnsi="Times New Roman" w:cs="Times New Roman"/>
          <w:sz w:val="24"/>
          <w:szCs w:val="24"/>
        </w:rPr>
        <w:t xml:space="preserve"> с 23.10.2018 по 23.11.2018</w:t>
      </w:r>
      <w:r w:rsidRPr="00C3268C">
        <w:rPr>
          <w:rFonts w:ascii="Times New Roman" w:hAnsi="Times New Roman" w:cs="Times New Roman"/>
          <w:sz w:val="24"/>
          <w:szCs w:val="24"/>
        </w:rPr>
        <w:t xml:space="preserve"> включительно.</w:t>
      </w:r>
    </w:p>
    <w:p w:rsidR="00C3268C" w:rsidRPr="00C3268C" w:rsidRDefault="00C3268C" w:rsidP="00C3268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3268C">
        <w:rPr>
          <w:rFonts w:ascii="Times New Roman" w:hAnsi="Times New Roman" w:cs="Times New Roman"/>
          <w:sz w:val="24"/>
          <w:szCs w:val="24"/>
        </w:rPr>
        <w:t>Заключение независимой экспертизы подлежит направлению в орган контроля – финансовое управление администрации Абанского района:</w:t>
      </w:r>
    </w:p>
    <w:p w:rsidR="00C3268C" w:rsidRPr="00C3268C" w:rsidRDefault="00C3268C" w:rsidP="00C3268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3268C">
        <w:rPr>
          <w:rFonts w:ascii="Times New Roman" w:hAnsi="Times New Roman" w:cs="Times New Roman"/>
          <w:sz w:val="24"/>
          <w:szCs w:val="24"/>
        </w:rPr>
        <w:t>663740, Красноярский край, Абанский район, п. Абан, ул. Пионе</w:t>
      </w:r>
      <w:r>
        <w:rPr>
          <w:rFonts w:ascii="Times New Roman" w:hAnsi="Times New Roman" w:cs="Times New Roman"/>
          <w:sz w:val="24"/>
          <w:szCs w:val="24"/>
        </w:rPr>
        <w:t xml:space="preserve">рская, 4, руководитель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C3268C">
        <w:rPr>
          <w:rFonts w:ascii="Times New Roman" w:hAnsi="Times New Roman" w:cs="Times New Roman"/>
          <w:sz w:val="24"/>
          <w:szCs w:val="24"/>
        </w:rPr>
        <w:t>рина Васильевна.</w:t>
      </w:r>
    </w:p>
    <w:p w:rsidR="00E95D60" w:rsidRPr="00C3268C" w:rsidRDefault="00E95D60" w:rsidP="00C3268C">
      <w:pPr>
        <w:rPr>
          <w:rFonts w:ascii="Times New Roman" w:hAnsi="Times New Roman" w:cs="Times New Roman"/>
          <w:sz w:val="24"/>
          <w:szCs w:val="24"/>
        </w:rPr>
      </w:pPr>
    </w:p>
    <w:sectPr w:rsidR="00E95D60" w:rsidRPr="00C3268C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E95D60"/>
    <w:rsid w:val="001F0E21"/>
    <w:rsid w:val="00671159"/>
    <w:rsid w:val="006D11DC"/>
    <w:rsid w:val="00C3268C"/>
    <w:rsid w:val="00D158CF"/>
    <w:rsid w:val="00DD3892"/>
    <w:rsid w:val="00E95D60"/>
    <w:rsid w:val="00F6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2018-10-16T08:55:00Z</cp:lastPrinted>
  <dcterms:created xsi:type="dcterms:W3CDTF">2018-10-16T08:37:00Z</dcterms:created>
  <dcterms:modified xsi:type="dcterms:W3CDTF">2018-10-23T01:36:00Z</dcterms:modified>
</cp:coreProperties>
</file>