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 w:rsidRPr="00367F02">
        <w:rPr>
          <w:rFonts w:ascii="Arial" w:eastAsia="Times New Roman" w:hAnsi="Arial" w:cs="Arial"/>
          <w:b/>
          <w:bCs/>
          <w:sz w:val="16"/>
          <w:szCs w:val="16"/>
          <w:lang w:eastAsia="ru-RU"/>
        </w:rPr>
        <w:object w:dxaOrig="5999" w:dyaOrig="6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8" o:title=""/>
          </v:shape>
          <o:OLEObject Type="Embed" ProgID="Unknown" ShapeID="_x0000_i1025" DrawAspect="Content" ObjectID="_1631347096" r:id="rId9"/>
        </w:objec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4"/>
          <w:szCs w:val="24"/>
          <w:lang w:val="x-none" w:eastAsia="x-none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8"/>
          <w:szCs w:val="28"/>
          <w:lang w:val="x-none" w:eastAsia="x-none"/>
        </w:rPr>
      </w:pPr>
      <w:r w:rsidRPr="00726245">
        <w:rPr>
          <w:rFonts w:ascii="Cambria" w:eastAsia="Times New Roman" w:hAnsi="Cambria" w:cs="Times New Roman"/>
          <w:sz w:val="28"/>
          <w:szCs w:val="28"/>
          <w:lang w:val="x-none" w:eastAsia="x-none"/>
        </w:rPr>
        <w:t>Администрация  Абанского  района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края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О В Л Е Н И Е</w: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F02" w:rsidRPr="00367F02" w:rsidRDefault="00E6418B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26.09.2019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Абан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336-п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7F02" w:rsidRPr="00367F02" w:rsidRDefault="00367F02" w:rsidP="00E93541">
      <w:pPr>
        <w:autoSpaceDE w:val="0"/>
        <w:autoSpaceDN w:val="0"/>
        <w:adjustRightInd w:val="0"/>
        <w:spacing w:after="0" w:line="16" w:lineRule="atLeast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1AE" w:rsidRPr="009871AE" w:rsidRDefault="009871AE" w:rsidP="00545F3F">
      <w:pPr>
        <w:spacing w:after="0" w:line="192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менений в Примерное положение об оплате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тников муниципальных бюджетных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свою деятельность в области молодежной политики, подведомственных отделу культуры, по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молодежи и спорта администрации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района, утвержденное постановлением администрации Абанского района от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20.02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proofErr w:type="spellStart"/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43, 44 Устава Абанского района Красноярского края, </w:t>
      </w: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67F02" w:rsidRPr="00726245" w:rsidRDefault="00335163" w:rsidP="00E935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Примерное положение об оплате</w:t>
      </w:r>
      <w:r w:rsidR="00A13837" w:rsidRP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района, утвержденное постановлением администрации Абанского района от 20.02.2013  № 203-п (далее – Примерное положение), следующие изменения:</w:t>
      </w:r>
    </w:p>
    <w:p w:rsidR="00A13837" w:rsidRPr="00A13837" w:rsidRDefault="00E6418B" w:rsidP="00E93541">
      <w:pPr>
        <w:pStyle w:val="a3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</w:t>
      </w:r>
      <w:r w:rsidR="003351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422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A16155"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ю изло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в новой редакции согласно П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6155" w:rsidRPr="00A16155" w:rsidRDefault="00A16155" w:rsidP="00E93541">
      <w:pPr>
        <w:tabs>
          <w:tab w:val="left" w:pos="709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постановление в газете «Красное знамя» и разместить на официальном сайте муниципального образования </w:t>
      </w:r>
      <w:proofErr w:type="spellStart"/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Абанский</w:t>
      </w:r>
      <w:proofErr w:type="spellEnd"/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422E7E" w:rsidRDefault="00422E7E" w:rsidP="00422E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A16155" w:rsidRPr="00A16155" w:rsidRDefault="00422E7E" w:rsidP="00E93541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16155"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Постановление вступает в силу в день, следующий за днем его официального опубликования</w:t>
      </w:r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распространяется на </w:t>
      </w:r>
      <w:proofErr w:type="gramStart"/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правоотношение</w:t>
      </w:r>
      <w:proofErr w:type="gramEnd"/>
      <w:r w:rsidR="00527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возникшее на 01.10.2019</w:t>
      </w:r>
    </w:p>
    <w:p w:rsidR="00066F82" w:rsidRPr="00A16155" w:rsidRDefault="00066F82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E7E" w:rsidRDefault="00422E7E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:rsidR="004F0458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Абанского района         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С.Д.  </w:t>
      </w:r>
      <w:proofErr w:type="spellStart"/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066F82" w:rsidRP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E7E" w:rsidRDefault="00422E7E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F3F" w:rsidRDefault="00A16155" w:rsidP="00422E7E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15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</w:t>
      </w:r>
    </w:p>
    <w:p w:rsidR="00422E7E" w:rsidRDefault="00A16155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545F3F"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</w:p>
    <w:p w:rsidR="00545F3F" w:rsidRPr="00545F3F" w:rsidRDefault="00545F3F" w:rsidP="00422E7E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</w:p>
    <w:p w:rsidR="00545F3F" w:rsidRPr="00545F3F" w:rsidRDefault="00422E7E" w:rsidP="00545F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26.09.2019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6418B">
        <w:rPr>
          <w:rFonts w:ascii="Times New Roman" w:eastAsia="Times New Roman" w:hAnsi="Times New Roman" w:cs="Times New Roman"/>
          <w:sz w:val="28"/>
          <w:szCs w:val="28"/>
          <w:lang w:eastAsia="ru-RU"/>
        </w:rPr>
        <w:t>336-п</w:t>
      </w:r>
      <w:bookmarkStart w:id="0" w:name="_GoBack"/>
      <w:bookmarkEnd w:id="0"/>
    </w:p>
    <w:p w:rsidR="00545F3F" w:rsidRPr="00545F3F" w:rsidRDefault="00545F3F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545F3F" w:rsidRDefault="00A16155" w:rsidP="00545F3F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F3F"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096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22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Примерному положению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новой системе оплаты труда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работников муниципальных </w:t>
      </w: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учреждений, осуществляющих </w:t>
      </w:r>
      <w:proofErr w:type="gramStart"/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proofErr w:type="gramEnd"/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области молодежной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политики, подведомственные 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отделу культуры, по делам молодежи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спорта администрации </w:t>
      </w:r>
    </w:p>
    <w:p w:rsidR="00A16155" w:rsidRPr="00545F3F" w:rsidRDefault="00A16155" w:rsidP="00A16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5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Абанского района</w:t>
      </w:r>
    </w:p>
    <w:p w:rsidR="00A16155" w:rsidRPr="00A16155" w:rsidRDefault="00A16155" w:rsidP="00A16155">
      <w:pPr>
        <w:autoSpaceDE w:val="0"/>
        <w:autoSpaceDN w:val="0"/>
        <w:adjustRightInd w:val="0"/>
        <w:spacing w:after="0" w:line="240" w:lineRule="auto"/>
        <w:ind w:left="5103" w:right="-28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размеры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окладов (должностных окладов), ставок заработной платы 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Минимальные размеры окладов (должностных окладов) работников, занимающих общеотраслевые должнос</w:t>
      </w:r>
      <w:r w:rsidR="0052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руководителей, специалистов </w:t>
      </w: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служащих: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ПКГ «Общеотраслевые должности служащих второго уровня»: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252"/>
      </w:tblGrid>
      <w:tr w:rsidR="00A16155" w:rsidRPr="00066F82" w:rsidTr="00066F82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155" w:rsidRPr="00066F82" w:rsidRDefault="00A16155" w:rsidP="00066F82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оклада      </w:t>
            </w: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(должностного оклада), руб.</w:t>
            </w:r>
          </w:p>
        </w:tc>
      </w:tr>
      <w:tr w:rsidR="00A16155" w:rsidRPr="00066F82" w:rsidTr="001D4FF3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33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335163" w:rsidP="00422E7E">
            <w:pPr>
              <w:suppressAutoHyphens/>
              <w:autoSpaceDE w:val="0"/>
              <w:spacing w:after="0" w:line="233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3 </w:t>
            </w:r>
            <w:r w:rsidR="00422E7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439</w:t>
            </w:r>
          </w:p>
        </w:tc>
      </w:tr>
    </w:tbl>
    <w:p w:rsidR="00A16155" w:rsidRPr="00066F82" w:rsidRDefault="00A16155" w:rsidP="00A16155">
      <w:pPr>
        <w:autoSpaceDE w:val="0"/>
        <w:autoSpaceDN w:val="0"/>
        <w:adjustRightInd w:val="0"/>
        <w:spacing w:after="0" w:line="233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F8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ПКГ «Общеотраслевые профессии рабочих первого уровня»:</w:t>
      </w:r>
    </w:p>
    <w:p w:rsidR="00A16155" w:rsidRPr="00066F82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252"/>
      </w:tblGrid>
      <w:tr w:rsidR="00A16155" w:rsidRPr="00066F82" w:rsidTr="00066F82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155" w:rsidRPr="00066F82" w:rsidRDefault="00A16155" w:rsidP="00066F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Размер          </w:t>
            </w: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ставки заработной платы, руб.</w:t>
            </w:r>
          </w:p>
        </w:tc>
      </w:tr>
      <w:tr w:rsidR="00A16155" w:rsidRPr="00066F82" w:rsidTr="001D4FF3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A16155" w:rsidP="00A1615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66F8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155" w:rsidRPr="00066F82" w:rsidRDefault="00335163" w:rsidP="00422E7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2 </w:t>
            </w:r>
            <w:r w:rsidR="00422E7E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662</w:t>
            </w:r>
          </w:p>
        </w:tc>
      </w:tr>
    </w:tbl>
    <w:p w:rsidR="00A16155" w:rsidRPr="00A16155" w:rsidRDefault="00A16155" w:rsidP="00A161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155" w:rsidRDefault="00A16155"/>
    <w:sectPr w:rsidR="00A16155" w:rsidSect="00066F82">
      <w:pgSz w:w="11906" w:h="16838"/>
      <w:pgMar w:top="1134" w:right="850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D9" w:rsidRDefault="008F61D9" w:rsidP="00545F3F">
      <w:pPr>
        <w:spacing w:after="0" w:line="240" w:lineRule="auto"/>
      </w:pPr>
      <w:r>
        <w:separator/>
      </w:r>
    </w:p>
  </w:endnote>
  <w:endnote w:type="continuationSeparator" w:id="0">
    <w:p w:rsidR="008F61D9" w:rsidRDefault="008F61D9" w:rsidP="0054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D9" w:rsidRDefault="008F61D9" w:rsidP="00545F3F">
      <w:pPr>
        <w:spacing w:after="0" w:line="240" w:lineRule="auto"/>
      </w:pPr>
      <w:r>
        <w:separator/>
      </w:r>
    </w:p>
  </w:footnote>
  <w:footnote w:type="continuationSeparator" w:id="0">
    <w:p w:rsidR="008F61D9" w:rsidRDefault="008F61D9" w:rsidP="0054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5649A"/>
    <w:multiLevelType w:val="hybridMultilevel"/>
    <w:tmpl w:val="CB342D90"/>
    <w:lvl w:ilvl="0" w:tplc="5CE08C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5C0173C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F6"/>
    <w:rsid w:val="0001046C"/>
    <w:rsid w:val="00066F82"/>
    <w:rsid w:val="00096E66"/>
    <w:rsid w:val="000A44F8"/>
    <w:rsid w:val="001C1575"/>
    <w:rsid w:val="00335163"/>
    <w:rsid w:val="00367F02"/>
    <w:rsid w:val="00422E7E"/>
    <w:rsid w:val="004D5779"/>
    <w:rsid w:val="004F0458"/>
    <w:rsid w:val="00527B52"/>
    <w:rsid w:val="00545F3F"/>
    <w:rsid w:val="00615CF6"/>
    <w:rsid w:val="00726245"/>
    <w:rsid w:val="007975EF"/>
    <w:rsid w:val="008F61D9"/>
    <w:rsid w:val="009871AE"/>
    <w:rsid w:val="009A4C50"/>
    <w:rsid w:val="00A13837"/>
    <w:rsid w:val="00A16155"/>
    <w:rsid w:val="00A70EFA"/>
    <w:rsid w:val="00B52572"/>
    <w:rsid w:val="00B962FF"/>
    <w:rsid w:val="00BA7C13"/>
    <w:rsid w:val="00C53BF8"/>
    <w:rsid w:val="00E6418B"/>
    <w:rsid w:val="00E93541"/>
    <w:rsid w:val="00EF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16</cp:revision>
  <cp:lastPrinted>2017-12-28T08:29:00Z</cp:lastPrinted>
  <dcterms:created xsi:type="dcterms:W3CDTF">2017-12-25T03:54:00Z</dcterms:created>
  <dcterms:modified xsi:type="dcterms:W3CDTF">2019-09-30T04:12:00Z</dcterms:modified>
</cp:coreProperties>
</file>