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2E" w:rsidRDefault="00575F40" w:rsidP="007D72FD">
      <w:pPr>
        <w:jc w:val="center"/>
        <w:rPr>
          <w:b/>
          <w:sz w:val="32"/>
        </w:rPr>
      </w:pPr>
      <w:r w:rsidRPr="00575F40">
        <w:rPr>
          <w:b/>
          <w:noProof/>
          <w:sz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pt;height:60.75pt;visibility:visible" filled="t">
            <v:imagedata r:id="rId5" o:title=""/>
          </v:shape>
        </w:pic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 xml:space="preserve">Администрация </w:t>
      </w:r>
      <w:proofErr w:type="spellStart"/>
      <w:r w:rsidRPr="00653E39">
        <w:rPr>
          <w:sz w:val="28"/>
          <w:szCs w:val="28"/>
        </w:rPr>
        <w:t>Абанского</w:t>
      </w:r>
      <w:proofErr w:type="spellEnd"/>
      <w:r w:rsidRPr="00653E39">
        <w:rPr>
          <w:sz w:val="28"/>
          <w:szCs w:val="28"/>
        </w:rPr>
        <w:t xml:space="preserve"> района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  <w:r w:rsidRPr="00653E39">
        <w:rPr>
          <w:sz w:val="28"/>
          <w:szCs w:val="28"/>
        </w:rPr>
        <w:t>Красноярского края</w:t>
      </w:r>
    </w:p>
    <w:p w:rsidR="00C0532E" w:rsidRPr="00653E39" w:rsidRDefault="00C0532E" w:rsidP="007D72FD">
      <w:pPr>
        <w:jc w:val="center"/>
        <w:rPr>
          <w:sz w:val="28"/>
          <w:szCs w:val="28"/>
        </w:rPr>
      </w:pPr>
    </w:p>
    <w:p w:rsidR="00C0532E" w:rsidRDefault="00C0532E" w:rsidP="007D72FD">
      <w:pPr>
        <w:jc w:val="center"/>
        <w:rPr>
          <w:sz w:val="28"/>
          <w:szCs w:val="28"/>
        </w:rPr>
      </w:pPr>
      <w:proofErr w:type="gramStart"/>
      <w:r w:rsidRPr="00653E39">
        <w:rPr>
          <w:sz w:val="28"/>
          <w:szCs w:val="28"/>
        </w:rPr>
        <w:t>П</w:t>
      </w:r>
      <w:proofErr w:type="gramEnd"/>
      <w:r w:rsidRPr="00653E39">
        <w:rPr>
          <w:sz w:val="28"/>
          <w:szCs w:val="28"/>
        </w:rPr>
        <w:t xml:space="preserve"> О С Т А Н О В Л Е Н И Е</w:t>
      </w:r>
    </w:p>
    <w:p w:rsidR="00653E39" w:rsidRPr="00653E39" w:rsidRDefault="00653E39" w:rsidP="007D72FD">
      <w:pPr>
        <w:jc w:val="center"/>
        <w:rPr>
          <w:sz w:val="28"/>
          <w:szCs w:val="28"/>
        </w:rPr>
      </w:pPr>
    </w:p>
    <w:p w:rsidR="00C0532E" w:rsidRDefault="006F2E18" w:rsidP="007D72FD">
      <w:pPr>
        <w:rPr>
          <w:sz w:val="28"/>
          <w:szCs w:val="28"/>
        </w:rPr>
      </w:pPr>
      <w:r>
        <w:rPr>
          <w:sz w:val="28"/>
          <w:szCs w:val="28"/>
        </w:rPr>
        <w:t>17.10.2017</w:t>
      </w:r>
      <w:r w:rsidR="00C0532E">
        <w:rPr>
          <w:sz w:val="28"/>
          <w:szCs w:val="28"/>
        </w:rPr>
        <w:t xml:space="preserve">                                  </w:t>
      </w:r>
      <w:r w:rsidR="0018220D">
        <w:rPr>
          <w:sz w:val="28"/>
          <w:szCs w:val="28"/>
        </w:rPr>
        <w:t xml:space="preserve">       </w:t>
      </w:r>
      <w:r w:rsidR="00C0532E">
        <w:rPr>
          <w:sz w:val="28"/>
          <w:szCs w:val="28"/>
        </w:rPr>
        <w:t xml:space="preserve">      п. Абан                                       </w:t>
      </w:r>
      <w:r w:rsidR="002308B1">
        <w:rPr>
          <w:sz w:val="28"/>
          <w:szCs w:val="28"/>
        </w:rPr>
        <w:t xml:space="preserve">  </w:t>
      </w:r>
      <w:r w:rsidR="00C0532E">
        <w:rPr>
          <w:sz w:val="28"/>
          <w:szCs w:val="28"/>
        </w:rPr>
        <w:t>№</w:t>
      </w:r>
      <w:r w:rsidR="00945EFB">
        <w:rPr>
          <w:sz w:val="28"/>
          <w:szCs w:val="28"/>
        </w:rPr>
        <w:t xml:space="preserve"> </w:t>
      </w:r>
      <w:r>
        <w:rPr>
          <w:sz w:val="28"/>
          <w:szCs w:val="28"/>
        </w:rPr>
        <w:t>507</w:t>
      </w:r>
      <w:r w:rsidR="00C0532E">
        <w:rPr>
          <w:sz w:val="28"/>
          <w:szCs w:val="28"/>
        </w:rPr>
        <w:t>-п</w:t>
      </w:r>
    </w:p>
    <w:p w:rsidR="00C0532E" w:rsidRDefault="00C0532E" w:rsidP="007D72FD">
      <w:pPr>
        <w:jc w:val="center"/>
        <w:rPr>
          <w:sz w:val="28"/>
          <w:szCs w:val="28"/>
        </w:rPr>
      </w:pPr>
    </w:p>
    <w:p w:rsidR="00945EFB" w:rsidRDefault="00945EFB" w:rsidP="0018220D">
      <w:pPr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внесение изменений в Примерное положение о </w:t>
      </w:r>
      <w:r w:rsidRPr="00FC74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системах </w:t>
      </w:r>
      <w:proofErr w:type="gramStart"/>
      <w:r w:rsidRPr="00FC74D4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>
        <w:rPr>
          <w:sz w:val="28"/>
          <w:szCs w:val="28"/>
        </w:rPr>
        <w:t xml:space="preserve"> и образовательных организаций сферы культуры</w:t>
      </w:r>
      <w:r w:rsidRPr="00FC74D4">
        <w:rPr>
          <w:sz w:val="28"/>
          <w:szCs w:val="28"/>
        </w:rPr>
        <w:t xml:space="preserve"> </w:t>
      </w:r>
      <w:proofErr w:type="spellStart"/>
      <w:r w:rsidRPr="00FC74D4">
        <w:rPr>
          <w:sz w:val="28"/>
          <w:szCs w:val="28"/>
        </w:rPr>
        <w:t>Абанского</w:t>
      </w:r>
      <w:proofErr w:type="spellEnd"/>
      <w:r w:rsidRPr="00FC74D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утвержденное </w:t>
      </w:r>
      <w:r w:rsidR="00FB7C88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от 18.05</w:t>
      </w:r>
      <w:r w:rsidRPr="00E5332E">
        <w:rPr>
          <w:sz w:val="28"/>
          <w:szCs w:val="28"/>
        </w:rPr>
        <w:t>.201</w:t>
      </w:r>
      <w:r>
        <w:rPr>
          <w:sz w:val="28"/>
          <w:szCs w:val="28"/>
        </w:rPr>
        <w:t>2</w:t>
      </w:r>
      <w:r w:rsidRPr="00E5332E">
        <w:rPr>
          <w:sz w:val="28"/>
          <w:szCs w:val="28"/>
        </w:rPr>
        <w:t xml:space="preserve">  № </w:t>
      </w:r>
      <w:r>
        <w:rPr>
          <w:sz w:val="28"/>
          <w:szCs w:val="28"/>
        </w:rPr>
        <w:t>522</w:t>
      </w:r>
      <w:r w:rsidRPr="00E5332E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C0532E" w:rsidRDefault="00C0532E" w:rsidP="009E0AD8">
      <w:pPr>
        <w:jc w:val="both"/>
        <w:rPr>
          <w:sz w:val="28"/>
          <w:szCs w:val="28"/>
        </w:rPr>
      </w:pPr>
    </w:p>
    <w:p w:rsidR="00C0532E" w:rsidRPr="00D42990" w:rsidRDefault="00C0532E" w:rsidP="009E0AD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</w:t>
      </w:r>
      <w:r w:rsidRPr="00BE5985">
        <w:rPr>
          <w:rFonts w:ascii="Times New Roman" w:hAnsi="Times New Roman" w:cs="Times New Roman"/>
          <w:sz w:val="28"/>
          <w:szCs w:val="28"/>
        </w:rPr>
        <w:t xml:space="preserve"> </w:t>
      </w:r>
      <w:r w:rsidR="00FB7C88">
        <w:rPr>
          <w:rFonts w:ascii="Times New Roman" w:hAnsi="Times New Roman" w:cs="Times New Roman"/>
          <w:sz w:val="28"/>
          <w:szCs w:val="28"/>
        </w:rPr>
        <w:t>п</w:t>
      </w:r>
      <w:r w:rsidRPr="00F445DD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proofErr w:type="spellStart"/>
      <w:r w:rsidRPr="00F445D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F445DD">
        <w:rPr>
          <w:rFonts w:ascii="Times New Roman" w:hAnsi="Times New Roman" w:cs="Times New Roman"/>
          <w:sz w:val="28"/>
          <w:szCs w:val="28"/>
        </w:rPr>
        <w:t xml:space="preserve"> района от 24.06.2011 № 583-п «Об оплате труда работников районных муниципальных учреждений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Pr="00D4299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Pr="00C5774D">
        <w:rPr>
          <w:rFonts w:ascii="Times New Roman" w:hAnsi="Times New Roman" w:cs="Times New Roman"/>
          <w:sz w:val="28"/>
          <w:szCs w:val="28"/>
        </w:rPr>
        <w:t xml:space="preserve">ст.ст. </w:t>
      </w:r>
      <w:r>
        <w:rPr>
          <w:rFonts w:ascii="Times New Roman" w:hAnsi="Times New Roman" w:cs="Times New Roman"/>
          <w:sz w:val="28"/>
          <w:szCs w:val="28"/>
        </w:rPr>
        <w:t>43, 44</w:t>
      </w:r>
      <w:r w:rsidRPr="00D42990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D4299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D42990">
        <w:rPr>
          <w:rFonts w:ascii="Times New Roman" w:hAnsi="Times New Roman" w:cs="Times New Roman"/>
          <w:sz w:val="28"/>
          <w:szCs w:val="28"/>
        </w:rPr>
        <w:t xml:space="preserve"> района Красноярского края, ПОСТАНОВЛЯЮ:</w:t>
      </w:r>
    </w:p>
    <w:p w:rsidR="00C0532E" w:rsidRPr="00B67B8E" w:rsidRDefault="00C0532E" w:rsidP="00F12DDD">
      <w:pPr>
        <w:ind w:right="-6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945EFB">
        <w:rPr>
          <w:sz w:val="28"/>
          <w:szCs w:val="28"/>
        </w:rPr>
        <w:t xml:space="preserve">Примерное положение о </w:t>
      </w:r>
      <w:r w:rsidR="00945EFB" w:rsidRPr="00FC74D4">
        <w:rPr>
          <w:sz w:val="28"/>
          <w:szCs w:val="28"/>
        </w:rPr>
        <w:t xml:space="preserve"> </w:t>
      </w:r>
      <w:r w:rsidR="00945EFB">
        <w:rPr>
          <w:sz w:val="28"/>
          <w:szCs w:val="28"/>
        </w:rPr>
        <w:t xml:space="preserve">системах </w:t>
      </w:r>
      <w:proofErr w:type="gramStart"/>
      <w:r w:rsidR="00945EFB" w:rsidRPr="00FC74D4">
        <w:rPr>
          <w:sz w:val="28"/>
          <w:szCs w:val="28"/>
        </w:rPr>
        <w:t>оплат</w:t>
      </w:r>
      <w:r w:rsidR="00945EFB">
        <w:rPr>
          <w:sz w:val="28"/>
          <w:szCs w:val="28"/>
        </w:rPr>
        <w:t>ы</w:t>
      </w:r>
      <w:r w:rsidR="00945EFB" w:rsidRPr="00FC74D4">
        <w:rPr>
          <w:sz w:val="28"/>
          <w:szCs w:val="28"/>
        </w:rPr>
        <w:t xml:space="preserve"> труда работников муниципальных бюджетных   учреждений культуры</w:t>
      </w:r>
      <w:proofErr w:type="gramEnd"/>
      <w:r w:rsidR="00945EFB">
        <w:rPr>
          <w:sz w:val="28"/>
          <w:szCs w:val="28"/>
        </w:rPr>
        <w:t xml:space="preserve"> и образовательных организаций сферы культуры</w:t>
      </w:r>
      <w:r w:rsidR="00945EFB" w:rsidRPr="00FC74D4">
        <w:rPr>
          <w:sz w:val="28"/>
          <w:szCs w:val="28"/>
        </w:rPr>
        <w:t xml:space="preserve"> </w:t>
      </w:r>
      <w:proofErr w:type="spellStart"/>
      <w:r w:rsidR="00945EFB" w:rsidRPr="00FC74D4">
        <w:rPr>
          <w:sz w:val="28"/>
          <w:szCs w:val="28"/>
        </w:rPr>
        <w:t>Абанского</w:t>
      </w:r>
      <w:proofErr w:type="spellEnd"/>
      <w:r w:rsidR="00945EFB" w:rsidRPr="00FC74D4">
        <w:rPr>
          <w:sz w:val="28"/>
          <w:szCs w:val="28"/>
        </w:rPr>
        <w:t xml:space="preserve"> района</w:t>
      </w:r>
      <w:r w:rsidR="00945EFB">
        <w:rPr>
          <w:sz w:val="28"/>
          <w:szCs w:val="28"/>
        </w:rPr>
        <w:t xml:space="preserve">, утвержденное </w:t>
      </w:r>
      <w:r w:rsidR="00FB7C88">
        <w:rPr>
          <w:sz w:val="28"/>
          <w:szCs w:val="28"/>
        </w:rPr>
        <w:t>п</w:t>
      </w:r>
      <w:r w:rsidR="00945EFB">
        <w:rPr>
          <w:sz w:val="28"/>
          <w:szCs w:val="28"/>
        </w:rPr>
        <w:t xml:space="preserve">остановлением администрации </w:t>
      </w:r>
      <w:proofErr w:type="spellStart"/>
      <w:r w:rsidR="00945EFB">
        <w:rPr>
          <w:sz w:val="28"/>
          <w:szCs w:val="28"/>
        </w:rPr>
        <w:t>Абанского</w:t>
      </w:r>
      <w:proofErr w:type="spellEnd"/>
      <w:r w:rsidR="00945EFB">
        <w:rPr>
          <w:sz w:val="28"/>
          <w:szCs w:val="28"/>
        </w:rPr>
        <w:t xml:space="preserve"> района от 18.05</w:t>
      </w:r>
      <w:r w:rsidR="00945EFB" w:rsidRPr="00E5332E">
        <w:rPr>
          <w:sz w:val="28"/>
          <w:szCs w:val="28"/>
        </w:rPr>
        <w:t>.201</w:t>
      </w:r>
      <w:r w:rsidR="00945EFB">
        <w:rPr>
          <w:sz w:val="28"/>
          <w:szCs w:val="28"/>
        </w:rPr>
        <w:t>2</w:t>
      </w:r>
      <w:r w:rsidR="00945EFB" w:rsidRPr="00E5332E">
        <w:rPr>
          <w:sz w:val="28"/>
          <w:szCs w:val="28"/>
        </w:rPr>
        <w:t xml:space="preserve">  № </w:t>
      </w:r>
      <w:r w:rsidR="00945EFB">
        <w:rPr>
          <w:sz w:val="28"/>
          <w:szCs w:val="28"/>
        </w:rPr>
        <w:t>522</w:t>
      </w:r>
      <w:r w:rsidR="00945EFB" w:rsidRPr="00E5332E">
        <w:rPr>
          <w:sz w:val="28"/>
          <w:szCs w:val="28"/>
        </w:rPr>
        <w:t>-п</w:t>
      </w:r>
      <w:r w:rsidR="00945EFB">
        <w:rPr>
          <w:sz w:val="28"/>
          <w:szCs w:val="28"/>
        </w:rPr>
        <w:t xml:space="preserve">  </w:t>
      </w:r>
      <w:r w:rsidR="00945EFB" w:rsidRPr="00B67B8E">
        <w:rPr>
          <w:b/>
          <w:sz w:val="28"/>
          <w:szCs w:val="28"/>
        </w:rPr>
        <w:t xml:space="preserve"> </w:t>
      </w:r>
      <w:r w:rsidRPr="00B67B8E">
        <w:rPr>
          <w:sz w:val="28"/>
          <w:szCs w:val="28"/>
        </w:rPr>
        <w:t>(далее – Примерное положение), следующие изменения:</w:t>
      </w:r>
    </w:p>
    <w:p w:rsidR="001A22E6" w:rsidRDefault="003F7975" w:rsidP="001A22E6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A22E6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="001A22E6">
        <w:rPr>
          <w:sz w:val="28"/>
          <w:szCs w:val="28"/>
        </w:rPr>
        <w:t xml:space="preserve"> </w:t>
      </w:r>
      <w:r w:rsidR="001A22E6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:</w:t>
      </w:r>
      <w:r w:rsidR="001A22E6">
        <w:rPr>
          <w:sz w:val="28"/>
          <w:szCs w:val="28"/>
        </w:rPr>
        <w:t xml:space="preserve"> </w:t>
      </w:r>
    </w:p>
    <w:p w:rsidR="003F7975" w:rsidRDefault="003F797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4B7B4D">
        <w:rPr>
          <w:sz w:val="28"/>
          <w:szCs w:val="28"/>
        </w:rPr>
        <w:t>2.5</w:t>
      </w:r>
      <w:r w:rsidR="00A37215">
        <w:rPr>
          <w:sz w:val="28"/>
          <w:szCs w:val="28"/>
        </w:rPr>
        <w:t xml:space="preserve">. </w:t>
      </w:r>
      <w:r>
        <w:rPr>
          <w:sz w:val="28"/>
          <w:szCs w:val="28"/>
        </w:rPr>
        <w:t>изложить в следующей редакции:</w:t>
      </w:r>
    </w:p>
    <w:p w:rsidR="00A37215" w:rsidRDefault="003F797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2.5. </w:t>
      </w:r>
      <w:r w:rsidR="00A37215">
        <w:rPr>
          <w:sz w:val="28"/>
          <w:szCs w:val="28"/>
        </w:rPr>
        <w:t>Минимальные размеры окладов (должностных окладов), ставок заработной платы по должностям руководителей, специалистов и служащих, профессий рабочих, не вошедшим в квалификационные уровни ПКГ, реализующих основную деятельность учреждений культуры,  устанавливаются в следующем размере:</w:t>
      </w:r>
    </w:p>
    <w:p w:rsidR="00A37215" w:rsidRPr="00C66E03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66E03">
        <w:rPr>
          <w:sz w:val="28"/>
          <w:szCs w:val="28"/>
        </w:rPr>
        <w:t>заведующий филиалом                                                            11 861 рубль;</w:t>
      </w:r>
    </w:p>
    <w:p w:rsidR="00A37215" w:rsidRDefault="00A37215" w:rsidP="00A3721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05914">
        <w:rPr>
          <w:sz w:val="28"/>
          <w:szCs w:val="28"/>
        </w:rPr>
        <w:t xml:space="preserve">кассир билетный                                                                       </w:t>
      </w:r>
      <w:r w:rsidR="003F7975" w:rsidRPr="00105914">
        <w:rPr>
          <w:sz w:val="28"/>
          <w:szCs w:val="28"/>
        </w:rPr>
        <w:t>3 681</w:t>
      </w:r>
      <w:r w:rsidRPr="00105914">
        <w:rPr>
          <w:sz w:val="28"/>
          <w:szCs w:val="28"/>
        </w:rPr>
        <w:t xml:space="preserve"> рубл</w:t>
      </w:r>
      <w:r w:rsidR="003F7975" w:rsidRPr="00105914">
        <w:rPr>
          <w:sz w:val="28"/>
          <w:szCs w:val="28"/>
        </w:rPr>
        <w:t>ь</w:t>
      </w:r>
      <w:r w:rsidRPr="00105914">
        <w:rPr>
          <w:sz w:val="28"/>
          <w:szCs w:val="28"/>
        </w:rPr>
        <w:t>;</w:t>
      </w:r>
    </w:p>
    <w:p w:rsidR="00A37215" w:rsidRDefault="00A37215" w:rsidP="00A37215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по внедрению </w:t>
      </w:r>
      <w:r w:rsidR="00E148C6">
        <w:rPr>
          <w:sz w:val="28"/>
          <w:szCs w:val="28"/>
        </w:rPr>
        <w:t xml:space="preserve">информационных систем        </w:t>
      </w:r>
      <w:r>
        <w:rPr>
          <w:sz w:val="28"/>
          <w:szCs w:val="28"/>
        </w:rPr>
        <w:t>8 147 рублей</w:t>
      </w:r>
      <w:proofErr w:type="gramStart"/>
      <w:r>
        <w:rPr>
          <w:sz w:val="28"/>
          <w:szCs w:val="28"/>
        </w:rPr>
        <w:t>;</w:t>
      </w:r>
      <w:r w:rsidR="00E148C6">
        <w:rPr>
          <w:sz w:val="28"/>
          <w:szCs w:val="28"/>
        </w:rPr>
        <w:t>»</w:t>
      </w:r>
      <w:proofErr w:type="gramEnd"/>
      <w:r w:rsidR="00E148C6">
        <w:rPr>
          <w:sz w:val="28"/>
          <w:szCs w:val="28"/>
        </w:rPr>
        <w:t>;</w:t>
      </w:r>
    </w:p>
    <w:p w:rsidR="00E148C6" w:rsidRDefault="00E148C6" w:rsidP="00A37215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в раздел</w:t>
      </w:r>
      <w:r w:rsidR="00137C26">
        <w:rPr>
          <w:sz w:val="28"/>
          <w:szCs w:val="28"/>
        </w:rPr>
        <w:t xml:space="preserve">е </w:t>
      </w:r>
      <w:r w:rsidR="00137C26">
        <w:rPr>
          <w:sz w:val="28"/>
          <w:szCs w:val="28"/>
          <w:lang w:val="en-US"/>
        </w:rPr>
        <w:t>V</w:t>
      </w:r>
      <w:r w:rsidR="00137C26">
        <w:rPr>
          <w:sz w:val="28"/>
          <w:szCs w:val="28"/>
        </w:rPr>
        <w:t>:</w:t>
      </w:r>
    </w:p>
    <w:p w:rsidR="00137C26" w:rsidRDefault="00137C26" w:rsidP="00A37215">
      <w:pPr>
        <w:autoSpaceDE w:val="0"/>
        <w:autoSpaceDN w:val="0"/>
        <w:adjustRightInd w:val="0"/>
        <w:ind w:left="708" w:firstLine="12"/>
        <w:jc w:val="both"/>
        <w:rPr>
          <w:sz w:val="28"/>
          <w:szCs w:val="28"/>
        </w:rPr>
      </w:pPr>
      <w:r>
        <w:rPr>
          <w:sz w:val="28"/>
          <w:szCs w:val="28"/>
        </w:rPr>
        <w:t>пункт 5.1 изложить в следующей редакции:</w:t>
      </w:r>
    </w:p>
    <w:p w:rsidR="00A13AD8" w:rsidRDefault="00A13AD8" w:rsidP="00A13AD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«5.1.Непосредственно на выплату заработной платы руководителям и работникам учреждений (без учета страховых взносов) средства от приносящей доход деятельности могут направляться в объеме 80% от общей суммы полученных средств</w:t>
      </w:r>
      <w:proofErr w:type="gramStart"/>
      <w:r>
        <w:rPr>
          <w:rFonts w:eastAsia="Calibri"/>
          <w:sz w:val="28"/>
          <w:szCs w:val="28"/>
        </w:rPr>
        <w:t>.»;</w:t>
      </w:r>
      <w:proofErr w:type="gramEnd"/>
    </w:p>
    <w:p w:rsidR="00A13AD8" w:rsidRDefault="00A13AD8" w:rsidP="00A13AD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 № 1 изложить в редакции согласно приложению № 1 к настоящему постановлению;</w:t>
      </w:r>
    </w:p>
    <w:p w:rsidR="00A13AD8" w:rsidRDefault="00A13AD8" w:rsidP="00A13AD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№ 2 изложить в редакции согласно приложению № 2 к настоящему постановлению.</w:t>
      </w:r>
    </w:p>
    <w:p w:rsidR="00C0532E" w:rsidRDefault="00C0532E" w:rsidP="00D4723B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D4723B">
        <w:rPr>
          <w:sz w:val="28"/>
          <w:szCs w:val="28"/>
        </w:rPr>
        <w:t xml:space="preserve">2. Опубликовать </w:t>
      </w:r>
      <w:r w:rsidR="00FB7C88">
        <w:rPr>
          <w:sz w:val="28"/>
          <w:szCs w:val="28"/>
        </w:rPr>
        <w:t>п</w:t>
      </w:r>
      <w:r w:rsidRPr="00D4723B">
        <w:rPr>
          <w:sz w:val="28"/>
          <w:szCs w:val="28"/>
        </w:rPr>
        <w:t xml:space="preserve">остановление в газете «Красное знамя» и разместить на официальном сайте муниципального образования </w:t>
      </w:r>
      <w:proofErr w:type="spellStart"/>
      <w:r w:rsidRPr="00D4723B">
        <w:rPr>
          <w:sz w:val="28"/>
          <w:szCs w:val="28"/>
        </w:rPr>
        <w:t>Абанский</w:t>
      </w:r>
      <w:proofErr w:type="spellEnd"/>
      <w:r w:rsidRPr="00D4723B">
        <w:rPr>
          <w:sz w:val="28"/>
          <w:szCs w:val="28"/>
        </w:rPr>
        <w:t xml:space="preserve"> район.</w:t>
      </w:r>
    </w:p>
    <w:p w:rsidR="00C0532E" w:rsidRDefault="00C0532E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 газете «Красное знамя» и распространяет свое действие на правоотношения, возникшие с 1 </w:t>
      </w:r>
      <w:r w:rsidR="00D4723B">
        <w:rPr>
          <w:b w:val="0"/>
          <w:sz w:val="28"/>
          <w:szCs w:val="28"/>
        </w:rPr>
        <w:t>сентября</w:t>
      </w:r>
      <w:r>
        <w:rPr>
          <w:b w:val="0"/>
          <w:sz w:val="28"/>
          <w:szCs w:val="28"/>
        </w:rPr>
        <w:t xml:space="preserve"> 2017 года.</w:t>
      </w:r>
    </w:p>
    <w:p w:rsidR="00C0532E" w:rsidRDefault="002308B1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C0532E">
        <w:rPr>
          <w:b w:val="0"/>
          <w:sz w:val="28"/>
          <w:szCs w:val="28"/>
        </w:rPr>
        <w:t xml:space="preserve">. </w:t>
      </w:r>
      <w:proofErr w:type="gramStart"/>
      <w:r w:rsidR="00C0532E">
        <w:rPr>
          <w:b w:val="0"/>
          <w:sz w:val="28"/>
          <w:szCs w:val="28"/>
        </w:rPr>
        <w:t>Контроль за</w:t>
      </w:r>
      <w:proofErr w:type="gramEnd"/>
      <w:r w:rsidR="00C0532E">
        <w:rPr>
          <w:b w:val="0"/>
          <w:sz w:val="28"/>
          <w:szCs w:val="28"/>
        </w:rPr>
        <w:t xml:space="preserve"> выполнением </w:t>
      </w:r>
      <w:r w:rsidR="00FB7C88">
        <w:rPr>
          <w:b w:val="0"/>
          <w:sz w:val="28"/>
          <w:szCs w:val="28"/>
        </w:rPr>
        <w:t>п</w:t>
      </w:r>
      <w:r w:rsidR="00C0532E">
        <w:rPr>
          <w:b w:val="0"/>
          <w:sz w:val="28"/>
          <w:szCs w:val="28"/>
        </w:rPr>
        <w:t xml:space="preserve">остановления возложить на заместителя Главы администрации </w:t>
      </w:r>
      <w:proofErr w:type="spellStart"/>
      <w:r w:rsidR="00C0532E">
        <w:rPr>
          <w:b w:val="0"/>
          <w:sz w:val="28"/>
          <w:szCs w:val="28"/>
        </w:rPr>
        <w:t>Абанского</w:t>
      </w:r>
      <w:proofErr w:type="spellEnd"/>
      <w:r w:rsidR="00C0532E">
        <w:rPr>
          <w:b w:val="0"/>
          <w:sz w:val="28"/>
          <w:szCs w:val="28"/>
        </w:rPr>
        <w:t xml:space="preserve"> района Л.А. Харисову.</w:t>
      </w:r>
    </w:p>
    <w:p w:rsidR="000A3E37" w:rsidRDefault="000A3E37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0A3E37" w:rsidRDefault="000A3E37" w:rsidP="009E0AD8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C0532E" w:rsidRDefault="00C0532E" w:rsidP="007D72FD">
      <w:pPr>
        <w:rPr>
          <w:sz w:val="20"/>
          <w:szCs w:val="20"/>
        </w:rPr>
      </w:pPr>
    </w:p>
    <w:p w:rsidR="00C0532E" w:rsidRDefault="00C0532E" w:rsidP="007D72FD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C0532E" w:rsidRDefault="00C0532E" w:rsidP="007D72F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Г.В. Иванченко  </w:t>
      </w:r>
    </w:p>
    <w:p w:rsidR="00C0532E" w:rsidRDefault="00C0532E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7D72FD">
      <w:pPr>
        <w:rPr>
          <w:sz w:val="28"/>
          <w:szCs w:val="28"/>
        </w:rPr>
      </w:pPr>
    </w:p>
    <w:p w:rsidR="00264391" w:rsidRDefault="00264391" w:rsidP="0026439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1 </w:t>
      </w:r>
    </w:p>
    <w:p w:rsidR="00264391" w:rsidRDefault="00264391" w:rsidP="002643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64391" w:rsidRDefault="00264391" w:rsidP="00264391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</w:p>
    <w:p w:rsidR="00264391" w:rsidRDefault="00264391" w:rsidP="0026439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F2E18">
        <w:rPr>
          <w:sz w:val="28"/>
          <w:szCs w:val="28"/>
        </w:rPr>
        <w:t xml:space="preserve">17.10.2017 </w:t>
      </w:r>
      <w:r>
        <w:rPr>
          <w:sz w:val="28"/>
          <w:szCs w:val="28"/>
        </w:rPr>
        <w:t xml:space="preserve"> № </w:t>
      </w:r>
      <w:r w:rsidR="006F2E18">
        <w:rPr>
          <w:sz w:val="28"/>
          <w:szCs w:val="28"/>
        </w:rPr>
        <w:t>507</w:t>
      </w:r>
      <w:r>
        <w:rPr>
          <w:sz w:val="28"/>
          <w:szCs w:val="28"/>
        </w:rPr>
        <w:t>-п</w:t>
      </w:r>
    </w:p>
    <w:p w:rsidR="00264391" w:rsidRDefault="00264391" w:rsidP="00264391">
      <w:pPr>
        <w:pStyle w:val="a7"/>
        <w:jc w:val="right"/>
      </w:pPr>
    </w:p>
    <w:p w:rsidR="00264391" w:rsidRPr="009F76D7" w:rsidRDefault="00264391" w:rsidP="00264391">
      <w:pPr>
        <w:pStyle w:val="a7"/>
        <w:jc w:val="right"/>
      </w:pPr>
      <w:r>
        <w:t>П</w:t>
      </w:r>
      <w:r w:rsidRPr="009F76D7">
        <w:t>риложение N 1</w:t>
      </w:r>
    </w:p>
    <w:p w:rsidR="00264391" w:rsidRPr="00C75A66" w:rsidRDefault="00264391" w:rsidP="00264391">
      <w:pPr>
        <w:pStyle w:val="a7"/>
        <w:jc w:val="right"/>
      </w:pPr>
      <w:r w:rsidRPr="00C75A66">
        <w:t>к Примерному положению</w:t>
      </w:r>
    </w:p>
    <w:p w:rsidR="00264391" w:rsidRPr="00C75A66" w:rsidRDefault="00264391" w:rsidP="00264391">
      <w:pPr>
        <w:pStyle w:val="a7"/>
        <w:jc w:val="right"/>
      </w:pPr>
      <w:r w:rsidRPr="00C75A66">
        <w:t>об оплате труда работников</w:t>
      </w:r>
    </w:p>
    <w:p w:rsidR="00264391" w:rsidRPr="00C75A66" w:rsidRDefault="00264391" w:rsidP="00264391">
      <w:pPr>
        <w:pStyle w:val="a7"/>
        <w:jc w:val="right"/>
      </w:pPr>
      <w:r w:rsidRPr="00C75A66">
        <w:t>муниципальных бюджетных</w:t>
      </w:r>
    </w:p>
    <w:p w:rsidR="00264391" w:rsidRDefault="00264391" w:rsidP="00264391">
      <w:pPr>
        <w:pStyle w:val="a7"/>
        <w:jc w:val="right"/>
      </w:pPr>
      <w:r w:rsidRPr="00C75A66">
        <w:t xml:space="preserve"> учреждений культуры</w:t>
      </w:r>
    </w:p>
    <w:p w:rsidR="00264391" w:rsidRDefault="00264391" w:rsidP="00264391">
      <w:pPr>
        <w:pStyle w:val="a7"/>
        <w:jc w:val="right"/>
      </w:pPr>
    </w:p>
    <w:p w:rsidR="00264391" w:rsidRPr="001F02D0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F02D0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ДЕЯТЕЛЬНОСТИ</w:t>
      </w:r>
    </w:p>
    <w:p w:rsidR="00264391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02D0">
        <w:rPr>
          <w:rFonts w:ascii="Times New Roman" w:hAnsi="Times New Roman" w:cs="Times New Roman"/>
          <w:sz w:val="24"/>
          <w:szCs w:val="24"/>
        </w:rPr>
        <w:t>УЧРЕЖДЕНИЙ</w:t>
      </w:r>
      <w:r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Pr="001F02D0">
        <w:rPr>
          <w:rFonts w:ascii="Times New Roman" w:hAnsi="Times New Roman" w:cs="Times New Roman"/>
          <w:sz w:val="24"/>
          <w:szCs w:val="24"/>
        </w:rPr>
        <w:t xml:space="preserve"> ДЛЯ У</w:t>
      </w:r>
      <w:r>
        <w:rPr>
          <w:rFonts w:ascii="Times New Roman" w:hAnsi="Times New Roman" w:cs="Times New Roman"/>
          <w:sz w:val="24"/>
          <w:szCs w:val="24"/>
        </w:rPr>
        <w:t>СТАНОВЛЕНИЯ РУКОВОДИТЕЛЯМ У</w:t>
      </w:r>
      <w:r w:rsidRPr="001F02D0">
        <w:rPr>
          <w:rFonts w:ascii="Times New Roman" w:hAnsi="Times New Roman" w:cs="Times New Roman"/>
          <w:sz w:val="24"/>
          <w:szCs w:val="24"/>
        </w:rPr>
        <w:t xml:space="preserve">ЧРЕЖДЕНИЙ </w:t>
      </w:r>
      <w:r>
        <w:rPr>
          <w:rFonts w:ascii="Times New Roman" w:hAnsi="Times New Roman" w:cs="Times New Roman"/>
          <w:sz w:val="24"/>
          <w:szCs w:val="24"/>
        </w:rPr>
        <w:t xml:space="preserve">И ИХ ЗАМЕСТИТЕЛЯМ </w:t>
      </w:r>
      <w:r w:rsidRPr="001F02D0">
        <w:rPr>
          <w:rFonts w:ascii="Times New Roman" w:hAnsi="Times New Roman" w:cs="Times New Roman"/>
          <w:sz w:val="24"/>
          <w:szCs w:val="24"/>
        </w:rPr>
        <w:t>ВЫПЛАТ ЗА ВАЖНОСТЬ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ВЫПОЛНЯЕМОЙ РАБОТЫ, СТЕПЕНЬ САМОСТОЯТЕЛЬНОСТИ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И ОТВЕТСТВЕННОСТИ ПРИ ВЫПОЛНЕНИИ ПОСТАВЛЕННЫХ ЗАДАЧ,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F02D0">
        <w:rPr>
          <w:rFonts w:ascii="Times New Roman" w:hAnsi="Times New Roman" w:cs="Times New Roman"/>
          <w:sz w:val="24"/>
          <w:szCs w:val="24"/>
        </w:rPr>
        <w:t>ЗА КАЧЕСТВО ВЫПОЛНЯЕМЫХ РАБОТ</w:t>
      </w:r>
    </w:p>
    <w:p w:rsidR="00264391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02D0">
        <w:rPr>
          <w:rFonts w:ascii="Times New Roman" w:hAnsi="Times New Roman" w:cs="Times New Roman"/>
          <w:sz w:val="24"/>
          <w:szCs w:val="24"/>
        </w:rPr>
        <w:t xml:space="preserve"> (ДАЛЕЕ - ВЫПЛАТЫ)</w:t>
      </w:r>
    </w:p>
    <w:p w:rsidR="00264391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0"/>
        <w:gridCol w:w="65"/>
        <w:gridCol w:w="2126"/>
        <w:gridCol w:w="4057"/>
        <w:gridCol w:w="1666"/>
      </w:tblGrid>
      <w:tr w:rsidR="00264391" w:rsidRPr="00F93FB0" w:rsidTr="00B17C97">
        <w:trPr>
          <w:trHeight w:val="167"/>
        </w:trPr>
        <w:tc>
          <w:tcPr>
            <w:tcW w:w="1855" w:type="dxa"/>
            <w:gridSpan w:val="2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Должность</w:t>
            </w:r>
          </w:p>
        </w:tc>
        <w:tc>
          <w:tcPr>
            <w:tcW w:w="2126" w:type="dxa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Наименование критерия оценки результативности и качества деятельности учреждений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Содержание </w:t>
            </w:r>
            <w:r w:rsidRPr="00F93FB0">
              <w:rPr>
                <w:sz w:val="27"/>
                <w:szCs w:val="27"/>
              </w:rPr>
              <w:t>критерия оценки результативности и качества деятельности учреждений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Размер от оклада (должностного оклада), ставки заработной платы, %</w:t>
            </w:r>
          </w:p>
        </w:tc>
      </w:tr>
      <w:tr w:rsidR="00264391" w:rsidRPr="00F93FB0" w:rsidTr="00B17C97">
        <w:trPr>
          <w:trHeight w:val="167"/>
        </w:trPr>
        <w:tc>
          <w:tcPr>
            <w:tcW w:w="9704" w:type="dxa"/>
            <w:gridSpan w:val="5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Выплаты за важность выполняемой работы, степень самостоятельности и ответственность при выполнении поставленных задач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 w:val="restart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Директор учреждения</w:t>
            </w:r>
          </w:p>
        </w:tc>
        <w:tc>
          <w:tcPr>
            <w:tcW w:w="2190" w:type="dxa"/>
            <w:gridSpan w:val="2"/>
            <w:vMerge w:val="restart"/>
          </w:tcPr>
          <w:p w:rsidR="00264391" w:rsidRPr="00F93FB0" w:rsidRDefault="00264391" w:rsidP="00B17C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сложность организации и управления учреждением 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инициация предложений, проектов, направленных на улучшение качества предоставляемых услуг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разработка и применение новых технологий при решении </w:t>
            </w:r>
            <w:proofErr w:type="spellStart"/>
            <w:r w:rsidRPr="00F93FB0">
              <w:rPr>
                <w:sz w:val="27"/>
                <w:szCs w:val="27"/>
              </w:rPr>
              <w:t>социокультурных</w:t>
            </w:r>
            <w:proofErr w:type="spellEnd"/>
            <w:r w:rsidRPr="00F93FB0">
              <w:rPr>
                <w:sz w:val="27"/>
                <w:szCs w:val="27"/>
              </w:rPr>
              <w:t xml:space="preserve"> задач, стоящих перед обществом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достижение конкретно измеримых положительных результатов в </w:t>
            </w:r>
            <w:proofErr w:type="spellStart"/>
            <w:r w:rsidRPr="00F93FB0">
              <w:rPr>
                <w:sz w:val="27"/>
                <w:szCs w:val="27"/>
              </w:rPr>
              <w:t>социокультурной</w:t>
            </w:r>
            <w:proofErr w:type="spellEnd"/>
            <w:r w:rsidRPr="00F93FB0">
              <w:rPr>
                <w:sz w:val="27"/>
                <w:szCs w:val="27"/>
              </w:rPr>
              <w:t xml:space="preserve">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отсутствие кредиторской задолженности </w:t>
            </w:r>
            <w:r w:rsidRPr="00F93FB0">
              <w:rPr>
                <w:sz w:val="27"/>
                <w:szCs w:val="27"/>
              </w:rPr>
              <w:t xml:space="preserve">по начисленным выплатам по оплате труда перед работниками (сотрудниками) учреждения (за исключением </w:t>
            </w:r>
            <w:r w:rsidRPr="00F93FB0">
              <w:rPr>
                <w:sz w:val="27"/>
                <w:szCs w:val="27"/>
              </w:rPr>
              <w:lastRenderedPageBreak/>
              <w:t xml:space="preserve">депонированных сумм) 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lastRenderedPageBreak/>
              <w:t>до 30</w:t>
            </w:r>
          </w:p>
        </w:tc>
      </w:tr>
      <w:tr w:rsidR="00264391" w:rsidRPr="00F93FB0" w:rsidTr="00B17C97">
        <w:trPr>
          <w:trHeight w:val="1260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выполнение показателей результативности деятельности учреждения:</w:t>
            </w:r>
          </w:p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100% и более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50</w:t>
            </w:r>
          </w:p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 w:val="restart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Заместитель </w:t>
            </w:r>
            <w:r>
              <w:rPr>
                <w:spacing w:val="-2"/>
                <w:sz w:val="27"/>
                <w:szCs w:val="27"/>
              </w:rPr>
              <w:t>директора</w:t>
            </w:r>
            <w:r w:rsidRPr="00F93FB0">
              <w:rPr>
                <w:spacing w:val="-2"/>
                <w:sz w:val="27"/>
                <w:szCs w:val="27"/>
              </w:rPr>
              <w:t xml:space="preserve"> </w:t>
            </w:r>
          </w:p>
        </w:tc>
        <w:tc>
          <w:tcPr>
            <w:tcW w:w="2190" w:type="dxa"/>
            <w:gridSpan w:val="2"/>
            <w:vMerge w:val="restart"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сложность организации и управления основной, финансовой, административно-хозяйственной деятельность</w:t>
            </w:r>
            <w:r>
              <w:rPr>
                <w:sz w:val="27"/>
                <w:szCs w:val="27"/>
              </w:rPr>
              <w:t>ю</w:t>
            </w:r>
            <w:r w:rsidRPr="00F93FB0">
              <w:rPr>
                <w:sz w:val="27"/>
                <w:szCs w:val="27"/>
              </w:rPr>
              <w:t xml:space="preserve"> учреждения 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инициация предложений, проектов, направленных на улучшение качества предоставляемых услуг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разработка и применение новых технологий при решении </w:t>
            </w:r>
            <w:proofErr w:type="spellStart"/>
            <w:r w:rsidRPr="00F93FB0">
              <w:rPr>
                <w:sz w:val="27"/>
                <w:szCs w:val="27"/>
              </w:rPr>
              <w:t>социокультурных</w:t>
            </w:r>
            <w:proofErr w:type="spellEnd"/>
            <w:r w:rsidRPr="00F93FB0">
              <w:rPr>
                <w:sz w:val="27"/>
                <w:szCs w:val="27"/>
              </w:rPr>
              <w:t xml:space="preserve"> задач, стоящих перед обществом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привлечение экономических и социальных партнеров для реализации основных направлений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 xml:space="preserve">достижение конкретно измеримых положительных результатов в </w:t>
            </w:r>
            <w:proofErr w:type="spellStart"/>
            <w:r w:rsidRPr="00F93FB0">
              <w:rPr>
                <w:sz w:val="27"/>
                <w:szCs w:val="27"/>
              </w:rPr>
              <w:t>социокультурной</w:t>
            </w:r>
            <w:proofErr w:type="spellEnd"/>
            <w:r w:rsidRPr="00F93FB0">
              <w:rPr>
                <w:sz w:val="27"/>
                <w:szCs w:val="27"/>
              </w:rPr>
              <w:t xml:space="preserve"> деятельности учреждения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20</w:t>
            </w:r>
          </w:p>
        </w:tc>
      </w:tr>
      <w:tr w:rsidR="00264391" w:rsidRPr="00F93FB0" w:rsidTr="00B17C97">
        <w:trPr>
          <w:trHeight w:val="167"/>
        </w:trPr>
        <w:tc>
          <w:tcPr>
            <w:tcW w:w="1790" w:type="dxa"/>
            <w:vMerge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/>
          </w:tcPr>
          <w:p w:rsidR="00264391" w:rsidRPr="00F93FB0" w:rsidRDefault="00264391" w:rsidP="00B17C97">
            <w:pPr>
              <w:spacing w:line="235" w:lineRule="auto"/>
              <w:rPr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выполнение показателей результативности деятельности учреждения:</w:t>
            </w:r>
          </w:p>
          <w:p w:rsidR="00264391" w:rsidRPr="00F93FB0" w:rsidRDefault="00264391" w:rsidP="00B17C97">
            <w:pPr>
              <w:spacing w:line="235" w:lineRule="auto"/>
              <w:jc w:val="both"/>
              <w:rPr>
                <w:sz w:val="27"/>
                <w:szCs w:val="27"/>
              </w:rPr>
            </w:pPr>
            <w:r>
              <w:rPr>
                <w:spacing w:val="-2"/>
                <w:sz w:val="27"/>
                <w:szCs w:val="27"/>
              </w:rPr>
              <w:t>100% и более</w:t>
            </w:r>
          </w:p>
        </w:tc>
        <w:tc>
          <w:tcPr>
            <w:tcW w:w="1666" w:type="dxa"/>
            <w:tcBorders>
              <w:right w:val="single" w:sz="4" w:space="0" w:color="auto"/>
            </w:tcBorders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40</w:t>
            </w:r>
          </w:p>
        </w:tc>
      </w:tr>
      <w:tr w:rsidR="00264391" w:rsidRPr="00F93FB0" w:rsidTr="00B17C97">
        <w:trPr>
          <w:trHeight w:val="167"/>
        </w:trPr>
        <w:tc>
          <w:tcPr>
            <w:tcW w:w="9704" w:type="dxa"/>
            <w:gridSpan w:val="5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z w:val="27"/>
                <w:szCs w:val="27"/>
              </w:rPr>
              <w:t>Выплаты  за качество выполняемых работ</w:t>
            </w:r>
          </w:p>
        </w:tc>
      </w:tr>
      <w:tr w:rsidR="00264391" w:rsidRPr="00F93FB0" w:rsidTr="00B17C97">
        <w:trPr>
          <w:trHeight w:val="167"/>
        </w:trPr>
        <w:tc>
          <w:tcPr>
            <w:tcW w:w="1855" w:type="dxa"/>
            <w:gridSpan w:val="2"/>
            <w:vMerge w:val="restart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Директор учреждения</w:t>
            </w:r>
          </w:p>
        </w:tc>
        <w:tc>
          <w:tcPr>
            <w:tcW w:w="2126" w:type="dxa"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обеспечение безопасных условий в учреждении 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отсутствие грубых нарушений правил и норм пожарной безопасности, охраны труда, изложенных в предписаниях надзорных органов 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50</w:t>
            </w:r>
          </w:p>
        </w:tc>
      </w:tr>
      <w:tr w:rsidR="00264391" w:rsidRPr="00F93FB0" w:rsidTr="00B17C97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обеспечение качества </w:t>
            </w:r>
            <w:proofErr w:type="spellStart"/>
            <w:proofErr w:type="gramStart"/>
            <w:r w:rsidRPr="00F93FB0">
              <w:rPr>
                <w:spacing w:val="-2"/>
                <w:sz w:val="27"/>
                <w:szCs w:val="27"/>
              </w:rPr>
              <w:t>предоставляе</w:t>
            </w:r>
            <w:r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>мых</w:t>
            </w:r>
            <w:proofErr w:type="spellEnd"/>
            <w:proofErr w:type="gramEnd"/>
            <w:r w:rsidRPr="00F93FB0">
              <w:rPr>
                <w:spacing w:val="-2"/>
                <w:sz w:val="27"/>
                <w:szCs w:val="27"/>
              </w:rPr>
              <w:t xml:space="preserve"> услуг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обоснованных жалоб на работу учреждения или действия руководителя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40</w:t>
            </w:r>
          </w:p>
        </w:tc>
      </w:tr>
      <w:tr w:rsidR="00264391" w:rsidRPr="00F93FB0" w:rsidTr="00B17C97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эффективность реализуемой кадровой политики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укомплектованность учреждения специалистами, работающими по профилю:</w:t>
            </w:r>
          </w:p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80 до 90%</w:t>
            </w:r>
          </w:p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90 до 100%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до 20 </w:t>
            </w:r>
          </w:p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 20 до 30</w:t>
            </w:r>
          </w:p>
        </w:tc>
      </w:tr>
      <w:tr w:rsidR="00264391" w:rsidRPr="00F93FB0" w:rsidTr="00B17C97">
        <w:trPr>
          <w:trHeight w:val="1408"/>
        </w:trPr>
        <w:tc>
          <w:tcPr>
            <w:tcW w:w="1855" w:type="dxa"/>
            <w:gridSpan w:val="2"/>
            <w:vMerge w:val="restart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Заместитель директора </w:t>
            </w:r>
          </w:p>
        </w:tc>
        <w:tc>
          <w:tcPr>
            <w:tcW w:w="2126" w:type="dxa"/>
            <w:vMerge w:val="restart"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стабильность </w:t>
            </w:r>
            <w:proofErr w:type="spellStart"/>
            <w:proofErr w:type="gramStart"/>
            <w:r w:rsidRPr="00F93FB0">
              <w:rPr>
                <w:spacing w:val="-2"/>
                <w:sz w:val="27"/>
                <w:szCs w:val="27"/>
              </w:rPr>
              <w:t>функциониро</w:t>
            </w:r>
            <w:r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>вания</w:t>
            </w:r>
            <w:proofErr w:type="spellEnd"/>
            <w:proofErr w:type="gramEnd"/>
            <w:r w:rsidRPr="00F93FB0">
              <w:rPr>
                <w:spacing w:val="-2"/>
                <w:sz w:val="27"/>
                <w:szCs w:val="27"/>
              </w:rPr>
              <w:t xml:space="preserve"> курируемого направления 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нарушений и срывов работы в результате несоблюдения трудовой дисциплины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  <w:tr w:rsidR="00264391" w:rsidRPr="00F93FB0" w:rsidTr="00B17C97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  <w:vMerge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нарушений и срывов работы по материально-</w:t>
            </w:r>
            <w:r w:rsidRPr="00F93FB0">
              <w:rPr>
                <w:spacing w:val="-2"/>
                <w:sz w:val="27"/>
                <w:szCs w:val="27"/>
              </w:rPr>
              <w:lastRenderedPageBreak/>
              <w:t>техническим причинам (содержание имущества в соответствии с нормативными требованиями)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lastRenderedPageBreak/>
              <w:t>до 30</w:t>
            </w:r>
          </w:p>
        </w:tc>
      </w:tr>
      <w:tr w:rsidR="00264391" w:rsidRPr="00F93FB0" w:rsidTr="00B17C97">
        <w:trPr>
          <w:trHeight w:val="167"/>
        </w:trPr>
        <w:tc>
          <w:tcPr>
            <w:tcW w:w="1855" w:type="dxa"/>
            <w:gridSpan w:val="2"/>
            <w:vMerge/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</w:p>
        </w:tc>
        <w:tc>
          <w:tcPr>
            <w:tcW w:w="2126" w:type="dxa"/>
          </w:tcPr>
          <w:p w:rsidR="00264391" w:rsidRPr="00F93FB0" w:rsidRDefault="00264391" w:rsidP="00B17C97">
            <w:pPr>
              <w:spacing w:line="235" w:lineRule="auto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 xml:space="preserve">обеспечение качества </w:t>
            </w:r>
            <w:proofErr w:type="spellStart"/>
            <w:proofErr w:type="gramStart"/>
            <w:r w:rsidRPr="00F93FB0">
              <w:rPr>
                <w:spacing w:val="-2"/>
                <w:sz w:val="27"/>
                <w:szCs w:val="27"/>
              </w:rPr>
              <w:t>предоставляе</w:t>
            </w:r>
            <w:r>
              <w:rPr>
                <w:spacing w:val="-2"/>
                <w:sz w:val="27"/>
                <w:szCs w:val="27"/>
              </w:rPr>
              <w:t>-</w:t>
            </w:r>
            <w:r w:rsidRPr="00F93FB0">
              <w:rPr>
                <w:spacing w:val="-2"/>
                <w:sz w:val="27"/>
                <w:szCs w:val="27"/>
              </w:rPr>
              <w:t>мых</w:t>
            </w:r>
            <w:proofErr w:type="spellEnd"/>
            <w:proofErr w:type="gramEnd"/>
            <w:r w:rsidRPr="00F93FB0">
              <w:rPr>
                <w:spacing w:val="-2"/>
                <w:sz w:val="27"/>
                <w:szCs w:val="27"/>
              </w:rPr>
              <w:t xml:space="preserve"> услуг</w:t>
            </w:r>
          </w:p>
        </w:tc>
        <w:tc>
          <w:tcPr>
            <w:tcW w:w="4057" w:type="dxa"/>
          </w:tcPr>
          <w:p w:rsidR="00264391" w:rsidRPr="00F93FB0" w:rsidRDefault="00264391" w:rsidP="00B17C97">
            <w:pPr>
              <w:spacing w:line="235" w:lineRule="auto"/>
              <w:jc w:val="both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отсутствие обоснованных зафиксированных замечаний к заместителю руководителя со стороны контролирующих органов, учредителя, граждан</w:t>
            </w:r>
          </w:p>
        </w:tc>
        <w:tc>
          <w:tcPr>
            <w:tcW w:w="1666" w:type="dxa"/>
            <w:tcBorders>
              <w:right w:val="single" w:sz="4" w:space="0" w:color="auto"/>
            </w:tcBorders>
            <w:vAlign w:val="center"/>
          </w:tcPr>
          <w:p w:rsidR="00264391" w:rsidRPr="00F93FB0" w:rsidRDefault="00264391" w:rsidP="00B17C97">
            <w:pPr>
              <w:spacing w:line="235" w:lineRule="auto"/>
              <w:jc w:val="center"/>
              <w:rPr>
                <w:spacing w:val="-2"/>
                <w:sz w:val="27"/>
                <w:szCs w:val="27"/>
              </w:rPr>
            </w:pPr>
            <w:r w:rsidRPr="00F93FB0">
              <w:rPr>
                <w:spacing w:val="-2"/>
                <w:sz w:val="27"/>
                <w:szCs w:val="27"/>
              </w:rPr>
              <w:t>до 30</w:t>
            </w:r>
          </w:p>
        </w:tc>
      </w:tr>
    </w:tbl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264391" w:rsidRDefault="00264391" w:rsidP="00264391">
      <w:pPr>
        <w:pStyle w:val="a7"/>
        <w:jc w:val="right"/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</w:p>
    <w:p w:rsidR="003914E9" w:rsidRDefault="003914E9" w:rsidP="003914E9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</w:t>
      </w:r>
    </w:p>
    <w:p w:rsidR="003914E9" w:rsidRDefault="003914E9" w:rsidP="003914E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3914E9" w:rsidRDefault="003914E9" w:rsidP="003914E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</w:t>
      </w:r>
    </w:p>
    <w:p w:rsidR="006F2E18" w:rsidRDefault="006F2E18" w:rsidP="006F2E18">
      <w:pPr>
        <w:jc w:val="right"/>
        <w:rPr>
          <w:sz w:val="28"/>
          <w:szCs w:val="28"/>
        </w:rPr>
      </w:pPr>
      <w:r>
        <w:rPr>
          <w:sz w:val="28"/>
          <w:szCs w:val="28"/>
        </w:rPr>
        <w:t>от 17.10.2017  № 507-п</w:t>
      </w:r>
    </w:p>
    <w:p w:rsidR="00264391" w:rsidRDefault="00264391" w:rsidP="00264391">
      <w:pPr>
        <w:pStyle w:val="a7"/>
        <w:jc w:val="right"/>
      </w:pPr>
    </w:p>
    <w:p w:rsidR="00264391" w:rsidRPr="009F76D7" w:rsidRDefault="00264391" w:rsidP="00264391">
      <w:pPr>
        <w:pStyle w:val="a7"/>
        <w:jc w:val="right"/>
      </w:pPr>
      <w:r>
        <w:t>Приложение N 2</w:t>
      </w:r>
    </w:p>
    <w:p w:rsidR="00264391" w:rsidRDefault="00264391" w:rsidP="00264391">
      <w:pPr>
        <w:pStyle w:val="a7"/>
        <w:jc w:val="right"/>
        <w:rPr>
          <w:bCs/>
        </w:rPr>
      </w:pPr>
      <w:r>
        <w:rPr>
          <w:bCs/>
        </w:rPr>
        <w:t xml:space="preserve">к </w:t>
      </w:r>
      <w:r w:rsidRPr="00D57B46">
        <w:rPr>
          <w:bCs/>
        </w:rPr>
        <w:t>Примерно</w:t>
      </w:r>
      <w:r>
        <w:rPr>
          <w:bCs/>
        </w:rPr>
        <w:t>му положению</w:t>
      </w:r>
      <w:r w:rsidRPr="00D57B46">
        <w:rPr>
          <w:bCs/>
        </w:rPr>
        <w:t xml:space="preserve"> </w:t>
      </w:r>
    </w:p>
    <w:p w:rsidR="00264391" w:rsidRDefault="00264391" w:rsidP="00264391">
      <w:pPr>
        <w:pStyle w:val="a7"/>
        <w:jc w:val="right"/>
        <w:rPr>
          <w:bCs/>
        </w:rPr>
      </w:pPr>
      <w:r w:rsidRPr="00D57B46">
        <w:rPr>
          <w:bCs/>
        </w:rPr>
        <w:t>о системе оплаты  труда</w:t>
      </w:r>
      <w:r>
        <w:rPr>
          <w:bCs/>
        </w:rPr>
        <w:t xml:space="preserve"> </w:t>
      </w:r>
      <w:r w:rsidRPr="00D57B46">
        <w:rPr>
          <w:bCs/>
        </w:rPr>
        <w:t xml:space="preserve">работников </w:t>
      </w:r>
    </w:p>
    <w:p w:rsidR="00264391" w:rsidRDefault="00264391" w:rsidP="00264391">
      <w:pPr>
        <w:pStyle w:val="a7"/>
        <w:jc w:val="right"/>
        <w:rPr>
          <w:bCs/>
        </w:rPr>
      </w:pPr>
      <w:r w:rsidRPr="00D57B46">
        <w:rPr>
          <w:bCs/>
        </w:rPr>
        <w:t>муниципальных бюджетных</w:t>
      </w:r>
    </w:p>
    <w:p w:rsidR="00264391" w:rsidRDefault="00264391" w:rsidP="00264391">
      <w:pPr>
        <w:pStyle w:val="a7"/>
        <w:jc w:val="right"/>
        <w:rPr>
          <w:bCs/>
        </w:rPr>
      </w:pPr>
      <w:r w:rsidRPr="00D57B46">
        <w:rPr>
          <w:bCs/>
        </w:rPr>
        <w:t xml:space="preserve">  учреждений культуры и образовательных организаций</w:t>
      </w:r>
    </w:p>
    <w:p w:rsidR="00264391" w:rsidRDefault="00264391" w:rsidP="00264391">
      <w:pPr>
        <w:pStyle w:val="a7"/>
        <w:jc w:val="right"/>
      </w:pPr>
      <w:r w:rsidRPr="00D57B46">
        <w:rPr>
          <w:bCs/>
        </w:rPr>
        <w:t xml:space="preserve"> сферы культуры </w:t>
      </w:r>
      <w:proofErr w:type="spellStart"/>
      <w:r w:rsidRPr="00D57B46">
        <w:rPr>
          <w:bCs/>
        </w:rPr>
        <w:t>Абанского</w:t>
      </w:r>
      <w:proofErr w:type="spellEnd"/>
      <w:r w:rsidRPr="00D57B46">
        <w:rPr>
          <w:bCs/>
        </w:rPr>
        <w:t xml:space="preserve"> района</w:t>
      </w:r>
    </w:p>
    <w:p w:rsidR="00264391" w:rsidRDefault="00264391" w:rsidP="00264391">
      <w:pPr>
        <w:pStyle w:val="a7"/>
        <w:jc w:val="right"/>
      </w:pPr>
    </w:p>
    <w:p w:rsidR="00264391" w:rsidRPr="00731F8A" w:rsidRDefault="00264391" w:rsidP="00264391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31F8A">
        <w:rPr>
          <w:rFonts w:ascii="Times New Roman" w:hAnsi="Times New Roman" w:cs="Times New Roman"/>
          <w:sz w:val="28"/>
          <w:szCs w:val="28"/>
        </w:rPr>
        <w:t>КОЛИЧЕСТВО ДОЛЖНОСТНЫХ ОКЛАДОВ РУКОВОДИТЕЛЕЙ УЧРЕЖДЕНИЙ КУЛЬТУРЫ</w:t>
      </w:r>
      <w:r w:rsidRPr="00731F8A">
        <w:rPr>
          <w:bCs/>
          <w:sz w:val="28"/>
          <w:szCs w:val="28"/>
        </w:rPr>
        <w:t xml:space="preserve"> </w:t>
      </w:r>
      <w:r w:rsidRPr="00731F8A">
        <w:rPr>
          <w:rFonts w:ascii="Times New Roman" w:hAnsi="Times New Roman" w:cs="Times New Roman"/>
          <w:bCs/>
          <w:sz w:val="28"/>
          <w:szCs w:val="28"/>
        </w:rPr>
        <w:t>И ОБРАЗОВАТЕЛЬНЫХ ОРГАНИЗАЦИЙ</w:t>
      </w:r>
    </w:p>
    <w:p w:rsidR="00264391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31F8A">
        <w:rPr>
          <w:rFonts w:ascii="Times New Roman" w:hAnsi="Times New Roman" w:cs="Times New Roman"/>
          <w:bCs/>
          <w:sz w:val="28"/>
          <w:szCs w:val="28"/>
        </w:rPr>
        <w:t xml:space="preserve"> СФЕРЫ КУЛЬТУРЫ АБАНСКОГО РАЙОНА</w:t>
      </w:r>
      <w:r w:rsidRPr="00731F8A">
        <w:rPr>
          <w:rFonts w:ascii="Times New Roman" w:hAnsi="Times New Roman" w:cs="Times New Roman"/>
          <w:sz w:val="28"/>
          <w:szCs w:val="28"/>
        </w:rPr>
        <w:t xml:space="preserve">, УЧИТЫВАЕМЫХ ПРИ ОПРЕДЕЛЕНИИ ОБЪЕМА СРЕДСТВ НА ВЫПЛАТЫ СТИМУЛИРУЮЩЕГО ХАРАКТЕРА </w:t>
      </w:r>
    </w:p>
    <w:p w:rsidR="00264391" w:rsidRPr="00731F8A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31F8A">
        <w:rPr>
          <w:rFonts w:ascii="Times New Roman" w:hAnsi="Times New Roman" w:cs="Times New Roman"/>
          <w:sz w:val="28"/>
          <w:szCs w:val="28"/>
        </w:rPr>
        <w:t>РУКОВОДИТЕЛЯМ УЧРЕЖДЕНИЙ, В ГОД</w:t>
      </w:r>
    </w:p>
    <w:p w:rsidR="00264391" w:rsidRPr="00731F8A" w:rsidRDefault="00264391" w:rsidP="0026439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5797"/>
        <w:gridCol w:w="3179"/>
      </w:tblGrid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3190" w:type="dxa"/>
          </w:tcPr>
          <w:p w:rsidR="00264391" w:rsidRPr="00731F8A" w:rsidRDefault="00AA3A70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A70">
              <w:rPr>
                <w:rFonts w:ascii="Times New Roman" w:hAnsi="Times New Roman" w:cs="Times New Roman"/>
                <w:sz w:val="28"/>
                <w:szCs w:val="28"/>
              </w:rPr>
              <w:t>Количество должностных окладов руководителя учреждения, учитываемых при определении объема средств на выплаты стимулирующего характера руководителю учреждения, в год</w:t>
            </w:r>
          </w:p>
        </w:tc>
      </w:tr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Музеи</w:t>
            </w:r>
          </w:p>
        </w:tc>
        <w:tc>
          <w:tcPr>
            <w:tcW w:w="3190" w:type="dxa"/>
          </w:tcPr>
          <w:p w:rsidR="00264391" w:rsidRPr="009A6632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21,7</w:t>
            </w:r>
          </w:p>
        </w:tc>
      </w:tr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3190" w:type="dxa"/>
          </w:tcPr>
          <w:p w:rsidR="00264391" w:rsidRPr="009A6632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Учреждения культуры клубного типа</w:t>
            </w:r>
          </w:p>
        </w:tc>
        <w:tc>
          <w:tcPr>
            <w:tcW w:w="3190" w:type="dxa"/>
          </w:tcPr>
          <w:p w:rsidR="00264391" w:rsidRPr="009A6632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64391" w:rsidRPr="00731F8A" w:rsidTr="00B17C97">
        <w:tc>
          <w:tcPr>
            <w:tcW w:w="540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1" w:type="dxa"/>
          </w:tcPr>
          <w:p w:rsidR="00264391" w:rsidRPr="00731F8A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1F8A">
              <w:rPr>
                <w:rFonts w:ascii="Times New Roman" w:hAnsi="Times New Roman" w:cs="Times New Roman"/>
                <w:sz w:val="28"/>
                <w:szCs w:val="28"/>
              </w:rPr>
              <w:t>Образовательные организации сферы культуры (в том числе организации дополнительного образования)</w:t>
            </w:r>
          </w:p>
        </w:tc>
        <w:tc>
          <w:tcPr>
            <w:tcW w:w="3190" w:type="dxa"/>
          </w:tcPr>
          <w:p w:rsidR="00264391" w:rsidRPr="009A6632" w:rsidRDefault="00264391" w:rsidP="00B17C97">
            <w:pPr>
              <w:pStyle w:val="ConsPlusNormal"/>
              <w:widowControl/>
              <w:tabs>
                <w:tab w:val="left" w:pos="345"/>
                <w:tab w:val="left" w:pos="1515"/>
              </w:tabs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21,6</w:t>
            </w:r>
          </w:p>
        </w:tc>
      </w:tr>
    </w:tbl>
    <w:p w:rsidR="00264391" w:rsidRPr="009F76D7" w:rsidRDefault="00264391" w:rsidP="00264391">
      <w:pPr>
        <w:pStyle w:val="a7"/>
        <w:jc w:val="center"/>
      </w:pPr>
    </w:p>
    <w:p w:rsidR="00264391" w:rsidRDefault="00264391" w:rsidP="00264391">
      <w:pPr>
        <w:jc w:val="both"/>
      </w:pPr>
    </w:p>
    <w:p w:rsidR="00264391" w:rsidRDefault="00264391" w:rsidP="007D72FD">
      <w:pPr>
        <w:rPr>
          <w:sz w:val="28"/>
          <w:szCs w:val="28"/>
        </w:rPr>
      </w:pPr>
    </w:p>
    <w:sectPr w:rsidR="00264391" w:rsidSect="0018220D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C4FEB"/>
    <w:multiLevelType w:val="hybridMultilevel"/>
    <w:tmpl w:val="AB427F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B30776"/>
    <w:multiLevelType w:val="hybridMultilevel"/>
    <w:tmpl w:val="1F823CA6"/>
    <w:lvl w:ilvl="0" w:tplc="A97EED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72FD"/>
    <w:rsid w:val="00061F1A"/>
    <w:rsid w:val="00064315"/>
    <w:rsid w:val="000708C8"/>
    <w:rsid w:val="000A3E37"/>
    <w:rsid w:val="000B713D"/>
    <w:rsid w:val="000D28E1"/>
    <w:rsid w:val="000D7AD8"/>
    <w:rsid w:val="000E402B"/>
    <w:rsid w:val="00105914"/>
    <w:rsid w:val="00133A23"/>
    <w:rsid w:val="00137C26"/>
    <w:rsid w:val="00170FB3"/>
    <w:rsid w:val="00181E9A"/>
    <w:rsid w:val="0018220D"/>
    <w:rsid w:val="00192FFB"/>
    <w:rsid w:val="001A22E6"/>
    <w:rsid w:val="001D6CA3"/>
    <w:rsid w:val="002308B1"/>
    <w:rsid w:val="0023775B"/>
    <w:rsid w:val="00264391"/>
    <w:rsid w:val="002C19B7"/>
    <w:rsid w:val="002C7893"/>
    <w:rsid w:val="00302CC2"/>
    <w:rsid w:val="003676E2"/>
    <w:rsid w:val="003914E9"/>
    <w:rsid w:val="003F7975"/>
    <w:rsid w:val="004A5BCA"/>
    <w:rsid w:val="004B7B4D"/>
    <w:rsid w:val="004D491E"/>
    <w:rsid w:val="0056447D"/>
    <w:rsid w:val="00575F40"/>
    <w:rsid w:val="005C52EE"/>
    <w:rsid w:val="005E39B3"/>
    <w:rsid w:val="006208D8"/>
    <w:rsid w:val="00647A66"/>
    <w:rsid w:val="00653E39"/>
    <w:rsid w:val="006A171E"/>
    <w:rsid w:val="006B7914"/>
    <w:rsid w:val="006E4A51"/>
    <w:rsid w:val="006F2E18"/>
    <w:rsid w:val="0071377F"/>
    <w:rsid w:val="007414D8"/>
    <w:rsid w:val="00746A70"/>
    <w:rsid w:val="007D72FD"/>
    <w:rsid w:val="008440BF"/>
    <w:rsid w:val="00850909"/>
    <w:rsid w:val="008A697B"/>
    <w:rsid w:val="008B5E4E"/>
    <w:rsid w:val="008C739B"/>
    <w:rsid w:val="008E04D7"/>
    <w:rsid w:val="00920460"/>
    <w:rsid w:val="00933B77"/>
    <w:rsid w:val="00945EFB"/>
    <w:rsid w:val="00985C16"/>
    <w:rsid w:val="009A35F4"/>
    <w:rsid w:val="009B1AE8"/>
    <w:rsid w:val="009C25A2"/>
    <w:rsid w:val="009E0AD8"/>
    <w:rsid w:val="00A13AD8"/>
    <w:rsid w:val="00A37215"/>
    <w:rsid w:val="00A42B3C"/>
    <w:rsid w:val="00A64D77"/>
    <w:rsid w:val="00A954B4"/>
    <w:rsid w:val="00AA3A70"/>
    <w:rsid w:val="00AD20AF"/>
    <w:rsid w:val="00AF270D"/>
    <w:rsid w:val="00B527F7"/>
    <w:rsid w:val="00B67B8E"/>
    <w:rsid w:val="00BE5985"/>
    <w:rsid w:val="00C0532E"/>
    <w:rsid w:val="00C30BCA"/>
    <w:rsid w:val="00C5774D"/>
    <w:rsid w:val="00C66E03"/>
    <w:rsid w:val="00CB296F"/>
    <w:rsid w:val="00CD53DB"/>
    <w:rsid w:val="00D42990"/>
    <w:rsid w:val="00D4723B"/>
    <w:rsid w:val="00D6248D"/>
    <w:rsid w:val="00D7194F"/>
    <w:rsid w:val="00D96B6D"/>
    <w:rsid w:val="00DC0640"/>
    <w:rsid w:val="00DD2326"/>
    <w:rsid w:val="00E14176"/>
    <w:rsid w:val="00E148C6"/>
    <w:rsid w:val="00E161CD"/>
    <w:rsid w:val="00F12DDD"/>
    <w:rsid w:val="00F27F68"/>
    <w:rsid w:val="00F445DD"/>
    <w:rsid w:val="00F44F76"/>
    <w:rsid w:val="00F47346"/>
    <w:rsid w:val="00F7002B"/>
    <w:rsid w:val="00FA3440"/>
    <w:rsid w:val="00FB7C88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2F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2F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D72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7D72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D72F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B5E4E"/>
    <w:pPr>
      <w:ind w:left="720"/>
      <w:contextualSpacing/>
    </w:pPr>
  </w:style>
  <w:style w:type="paragraph" w:customStyle="1" w:styleId="a6">
    <w:name w:val="Знак Знак Знак Знак Знак Знак Знак Знак Знак"/>
    <w:basedOn w:val="a"/>
    <w:rsid w:val="00945EF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nhideWhenUsed/>
    <w:rsid w:val="00D4723B"/>
  </w:style>
  <w:style w:type="paragraph" w:styleId="a8">
    <w:name w:val="No Spacing"/>
    <w:uiPriority w:val="1"/>
    <w:qFormat/>
    <w:rsid w:val="000708C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2017-10-17T03:44:00Z</cp:lastPrinted>
  <dcterms:created xsi:type="dcterms:W3CDTF">2017-01-11T04:50:00Z</dcterms:created>
  <dcterms:modified xsi:type="dcterms:W3CDTF">2017-10-17T03:44:00Z</dcterms:modified>
</cp:coreProperties>
</file>