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6D0" w:rsidRDefault="00B4006F" w:rsidP="00613406">
      <w:pPr>
        <w:jc w:val="center"/>
        <w:rPr>
          <w:sz w:val="28"/>
          <w:szCs w:val="28"/>
        </w:rPr>
      </w:pPr>
      <w:r w:rsidRPr="00B4006F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4.75pt;visibility:visible;mso-wrap-style:square">
            <v:imagedata r:id="rId5" o:title=""/>
          </v:shape>
        </w:pict>
      </w:r>
    </w:p>
    <w:p w:rsidR="00C0532E" w:rsidRPr="007766D0" w:rsidRDefault="00C0532E" w:rsidP="00613406">
      <w:pPr>
        <w:jc w:val="center"/>
        <w:rPr>
          <w:sz w:val="28"/>
          <w:szCs w:val="28"/>
        </w:rPr>
      </w:pPr>
      <w:r w:rsidRPr="007766D0">
        <w:rPr>
          <w:sz w:val="28"/>
          <w:szCs w:val="28"/>
        </w:rPr>
        <w:t>Администрация Абанского района</w:t>
      </w:r>
    </w:p>
    <w:p w:rsidR="00C0532E" w:rsidRPr="007766D0" w:rsidRDefault="00C0532E" w:rsidP="00613406">
      <w:pPr>
        <w:jc w:val="center"/>
        <w:rPr>
          <w:sz w:val="28"/>
          <w:szCs w:val="28"/>
        </w:rPr>
      </w:pPr>
      <w:r w:rsidRPr="007766D0">
        <w:rPr>
          <w:sz w:val="28"/>
          <w:szCs w:val="28"/>
        </w:rPr>
        <w:t>Красноярского края</w:t>
      </w:r>
    </w:p>
    <w:p w:rsidR="00C0532E" w:rsidRPr="007766D0" w:rsidRDefault="00C0532E" w:rsidP="00613406">
      <w:pPr>
        <w:jc w:val="center"/>
        <w:rPr>
          <w:sz w:val="28"/>
          <w:szCs w:val="28"/>
        </w:rPr>
      </w:pPr>
    </w:p>
    <w:p w:rsidR="00C0532E" w:rsidRPr="007766D0" w:rsidRDefault="00C0532E" w:rsidP="00613406">
      <w:pPr>
        <w:jc w:val="center"/>
        <w:rPr>
          <w:sz w:val="28"/>
          <w:szCs w:val="28"/>
        </w:rPr>
      </w:pPr>
      <w:proofErr w:type="gramStart"/>
      <w:r w:rsidRPr="007766D0">
        <w:rPr>
          <w:sz w:val="28"/>
          <w:szCs w:val="28"/>
        </w:rPr>
        <w:t>П</w:t>
      </w:r>
      <w:proofErr w:type="gramEnd"/>
      <w:r w:rsidRPr="007766D0">
        <w:rPr>
          <w:sz w:val="28"/>
          <w:szCs w:val="28"/>
        </w:rPr>
        <w:t xml:space="preserve"> О С Т А Н О В Л Е Н И Е</w:t>
      </w:r>
    </w:p>
    <w:p w:rsidR="00653E39" w:rsidRPr="007766D0" w:rsidRDefault="00653E39" w:rsidP="00613406">
      <w:pPr>
        <w:jc w:val="center"/>
        <w:rPr>
          <w:sz w:val="28"/>
          <w:szCs w:val="28"/>
        </w:rPr>
      </w:pPr>
    </w:p>
    <w:p w:rsidR="00C0532E" w:rsidRPr="007766D0" w:rsidRDefault="002308B1" w:rsidP="00613406">
      <w:pPr>
        <w:rPr>
          <w:sz w:val="28"/>
          <w:szCs w:val="28"/>
        </w:rPr>
      </w:pPr>
      <w:r w:rsidRPr="007766D0">
        <w:rPr>
          <w:sz w:val="28"/>
          <w:szCs w:val="28"/>
        </w:rPr>
        <w:t>22.09.2017</w:t>
      </w:r>
      <w:r w:rsidR="00C0532E" w:rsidRPr="007766D0">
        <w:rPr>
          <w:sz w:val="28"/>
          <w:szCs w:val="28"/>
        </w:rPr>
        <w:t xml:space="preserve">                                  </w:t>
      </w:r>
      <w:r w:rsidR="0018220D" w:rsidRPr="007766D0">
        <w:rPr>
          <w:sz w:val="28"/>
          <w:szCs w:val="28"/>
        </w:rPr>
        <w:t xml:space="preserve">       </w:t>
      </w:r>
      <w:r w:rsidR="00C0532E" w:rsidRPr="007766D0">
        <w:rPr>
          <w:sz w:val="28"/>
          <w:szCs w:val="28"/>
        </w:rPr>
        <w:t xml:space="preserve">      п. Абан                                       </w:t>
      </w:r>
      <w:r w:rsidRPr="007766D0">
        <w:rPr>
          <w:sz w:val="28"/>
          <w:szCs w:val="28"/>
        </w:rPr>
        <w:t xml:space="preserve">  </w:t>
      </w:r>
      <w:r w:rsidR="00C0532E" w:rsidRPr="007766D0">
        <w:rPr>
          <w:sz w:val="28"/>
          <w:szCs w:val="28"/>
        </w:rPr>
        <w:t>№</w:t>
      </w:r>
      <w:r w:rsidR="00945EFB" w:rsidRPr="007766D0">
        <w:rPr>
          <w:sz w:val="28"/>
          <w:szCs w:val="28"/>
        </w:rPr>
        <w:t xml:space="preserve"> </w:t>
      </w:r>
      <w:r w:rsidRPr="007766D0">
        <w:rPr>
          <w:sz w:val="28"/>
          <w:szCs w:val="28"/>
        </w:rPr>
        <w:t>460</w:t>
      </w:r>
      <w:r w:rsidR="00C0532E" w:rsidRPr="007766D0">
        <w:rPr>
          <w:sz w:val="28"/>
          <w:szCs w:val="28"/>
        </w:rPr>
        <w:t>-п</w:t>
      </w:r>
    </w:p>
    <w:p w:rsidR="00C0532E" w:rsidRPr="007766D0" w:rsidRDefault="00C0532E" w:rsidP="00613406">
      <w:pPr>
        <w:jc w:val="center"/>
        <w:rPr>
          <w:sz w:val="28"/>
          <w:szCs w:val="28"/>
        </w:rPr>
      </w:pPr>
    </w:p>
    <w:p w:rsidR="00945EFB" w:rsidRPr="007766D0" w:rsidRDefault="00945EFB" w:rsidP="00613406">
      <w:pPr>
        <w:ind w:right="-6"/>
        <w:jc w:val="both"/>
        <w:rPr>
          <w:sz w:val="28"/>
          <w:szCs w:val="28"/>
        </w:rPr>
      </w:pPr>
      <w:r w:rsidRPr="007766D0">
        <w:rPr>
          <w:sz w:val="28"/>
          <w:szCs w:val="28"/>
        </w:rPr>
        <w:t xml:space="preserve">О внесение изменений в Примерное положение о  системах </w:t>
      </w:r>
      <w:proofErr w:type="gramStart"/>
      <w:r w:rsidRPr="007766D0">
        <w:rPr>
          <w:sz w:val="28"/>
          <w:szCs w:val="28"/>
        </w:rPr>
        <w:t>оплаты труда работников муниципальных бюджетных   учреждений культуры</w:t>
      </w:r>
      <w:proofErr w:type="gramEnd"/>
      <w:r w:rsidRPr="007766D0">
        <w:rPr>
          <w:sz w:val="28"/>
          <w:szCs w:val="28"/>
        </w:rPr>
        <w:t xml:space="preserve"> и образовательных организаций сферы культуры Абанского района, утвержденное </w:t>
      </w:r>
      <w:r w:rsidR="00FB7C88" w:rsidRPr="007766D0">
        <w:rPr>
          <w:sz w:val="28"/>
          <w:szCs w:val="28"/>
        </w:rPr>
        <w:t>п</w:t>
      </w:r>
      <w:r w:rsidRPr="007766D0">
        <w:rPr>
          <w:sz w:val="28"/>
          <w:szCs w:val="28"/>
        </w:rPr>
        <w:t xml:space="preserve">остановлением администрации Абанского района от 18.05.2012  № 522-п </w:t>
      </w:r>
    </w:p>
    <w:p w:rsidR="00C0532E" w:rsidRPr="007766D0" w:rsidRDefault="00C0532E" w:rsidP="00613406">
      <w:pPr>
        <w:jc w:val="both"/>
        <w:rPr>
          <w:sz w:val="28"/>
          <w:szCs w:val="28"/>
        </w:rPr>
      </w:pPr>
    </w:p>
    <w:p w:rsidR="00C0532E" w:rsidRPr="007766D0" w:rsidRDefault="00C0532E" w:rsidP="0061340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6D0">
        <w:rPr>
          <w:rFonts w:ascii="Times New Roman" w:hAnsi="Times New Roman" w:cs="Times New Roman"/>
          <w:sz w:val="28"/>
          <w:szCs w:val="28"/>
        </w:rPr>
        <w:t xml:space="preserve">В соответствии с Трудовым кодексом Российской Федерации, </w:t>
      </w:r>
      <w:r w:rsidR="00FB7C88" w:rsidRPr="007766D0">
        <w:rPr>
          <w:rFonts w:ascii="Times New Roman" w:hAnsi="Times New Roman" w:cs="Times New Roman"/>
          <w:sz w:val="28"/>
          <w:szCs w:val="28"/>
        </w:rPr>
        <w:t>п</w:t>
      </w:r>
      <w:r w:rsidRPr="007766D0">
        <w:rPr>
          <w:rFonts w:ascii="Times New Roman" w:hAnsi="Times New Roman" w:cs="Times New Roman"/>
          <w:sz w:val="28"/>
          <w:szCs w:val="28"/>
        </w:rPr>
        <w:t>остановлением администрации Абанского района от 24.06.2011 № 583-п «Об оплате труда работников районных муниципальных учреждений Абанского района» руководствуясь ст.ст. 43, 44 Устава Абанского района Красноярского края, ПОСТАНОВЛЯЮ:</w:t>
      </w:r>
    </w:p>
    <w:p w:rsidR="00C0532E" w:rsidRPr="007766D0" w:rsidRDefault="00C0532E" w:rsidP="00613406">
      <w:pPr>
        <w:ind w:right="-6" w:firstLine="708"/>
        <w:jc w:val="both"/>
        <w:rPr>
          <w:b/>
          <w:sz w:val="28"/>
          <w:szCs w:val="28"/>
        </w:rPr>
      </w:pPr>
      <w:r w:rsidRPr="007766D0">
        <w:rPr>
          <w:sz w:val="28"/>
          <w:szCs w:val="28"/>
        </w:rPr>
        <w:t xml:space="preserve">1. Внести в </w:t>
      </w:r>
      <w:r w:rsidR="00945EFB" w:rsidRPr="007766D0">
        <w:rPr>
          <w:sz w:val="28"/>
          <w:szCs w:val="28"/>
        </w:rPr>
        <w:t xml:space="preserve">Примерное положение о  системах </w:t>
      </w:r>
      <w:proofErr w:type="gramStart"/>
      <w:r w:rsidR="00945EFB" w:rsidRPr="007766D0">
        <w:rPr>
          <w:sz w:val="28"/>
          <w:szCs w:val="28"/>
        </w:rPr>
        <w:t>оплаты труда работников муниципальных бюджетных   учреждений культуры</w:t>
      </w:r>
      <w:proofErr w:type="gramEnd"/>
      <w:r w:rsidR="00945EFB" w:rsidRPr="007766D0">
        <w:rPr>
          <w:sz w:val="28"/>
          <w:szCs w:val="28"/>
        </w:rPr>
        <w:t xml:space="preserve"> и образовательных организаций сферы культуры Абанского района, утвержденное </w:t>
      </w:r>
      <w:r w:rsidR="00FB7C88" w:rsidRPr="007766D0">
        <w:rPr>
          <w:sz w:val="28"/>
          <w:szCs w:val="28"/>
        </w:rPr>
        <w:t>п</w:t>
      </w:r>
      <w:r w:rsidR="00945EFB" w:rsidRPr="007766D0">
        <w:rPr>
          <w:sz w:val="28"/>
          <w:szCs w:val="28"/>
        </w:rPr>
        <w:t xml:space="preserve">остановлением администрации Абанского района от 18.05.2012  № 522-п  </w:t>
      </w:r>
      <w:r w:rsidR="00945EFB" w:rsidRPr="007766D0">
        <w:rPr>
          <w:b/>
          <w:sz w:val="28"/>
          <w:szCs w:val="28"/>
        </w:rPr>
        <w:t xml:space="preserve"> </w:t>
      </w:r>
      <w:r w:rsidRPr="007766D0">
        <w:rPr>
          <w:sz w:val="28"/>
          <w:szCs w:val="28"/>
        </w:rPr>
        <w:t>(далее – Примерное положение), следующие изменения:</w:t>
      </w:r>
    </w:p>
    <w:p w:rsidR="001A22E6" w:rsidRPr="007766D0" w:rsidRDefault="001A22E6" w:rsidP="00613406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766D0">
        <w:rPr>
          <w:sz w:val="28"/>
          <w:szCs w:val="28"/>
        </w:rPr>
        <w:t xml:space="preserve">раздел </w:t>
      </w:r>
      <w:r w:rsidRPr="007766D0">
        <w:rPr>
          <w:sz w:val="28"/>
          <w:szCs w:val="28"/>
          <w:lang w:val="en-US"/>
        </w:rPr>
        <w:t>II</w:t>
      </w:r>
      <w:r w:rsidRPr="007766D0">
        <w:rPr>
          <w:sz w:val="28"/>
          <w:szCs w:val="28"/>
        </w:rPr>
        <w:t xml:space="preserve"> Положения изложить в новой редакции:</w:t>
      </w:r>
    </w:p>
    <w:p w:rsidR="00D4723B" w:rsidRPr="007766D0" w:rsidRDefault="00D4723B" w:rsidP="00613406">
      <w:pPr>
        <w:tabs>
          <w:tab w:val="left" w:pos="709"/>
        </w:tabs>
        <w:ind w:hanging="720"/>
        <w:jc w:val="center"/>
        <w:rPr>
          <w:sz w:val="28"/>
          <w:szCs w:val="28"/>
        </w:rPr>
      </w:pPr>
      <w:r w:rsidRPr="007766D0">
        <w:rPr>
          <w:sz w:val="28"/>
          <w:szCs w:val="28"/>
        </w:rPr>
        <w:tab/>
        <w:t>«II. МИНИМАЛЬНЫЕ РАЗМЕРЫ ОКЛАДОВ (ДОЛЖНОСТНЫХ ОКЛАДОВ), СТАВОК ЗАРАБОТНОЙ ПЛАТЫ, ОПРЕДЕЛЯЕМЫЕ ПО КВАЛИФИКАЦИОННЫМ УРОВНЯМ ПРОФЕССИОНАЛЬНЫХ КВАЛИФИКАЦИОННЫХ ГРУПП И ОТДЕЛЬНЫМ  ДОЛЖНОСТЯМ,</w:t>
      </w:r>
    </w:p>
    <w:p w:rsidR="00D4723B" w:rsidRPr="007766D0" w:rsidRDefault="00D4723B" w:rsidP="00613406">
      <w:pPr>
        <w:tabs>
          <w:tab w:val="left" w:pos="709"/>
        </w:tabs>
        <w:ind w:hanging="720"/>
        <w:jc w:val="center"/>
        <w:rPr>
          <w:sz w:val="28"/>
          <w:szCs w:val="28"/>
        </w:rPr>
      </w:pPr>
      <w:r w:rsidRPr="007766D0">
        <w:rPr>
          <w:sz w:val="28"/>
          <w:szCs w:val="28"/>
        </w:rPr>
        <w:t>НЕ ВКЛЮЧЕННЫМ В ПРОФЕССИОНАЛЬНЫЕ</w:t>
      </w:r>
    </w:p>
    <w:p w:rsidR="00D4723B" w:rsidRPr="007766D0" w:rsidRDefault="00D4723B" w:rsidP="00613406">
      <w:pPr>
        <w:tabs>
          <w:tab w:val="left" w:pos="709"/>
        </w:tabs>
        <w:ind w:hanging="720"/>
        <w:jc w:val="center"/>
        <w:rPr>
          <w:sz w:val="28"/>
          <w:szCs w:val="28"/>
        </w:rPr>
      </w:pPr>
      <w:r w:rsidRPr="007766D0">
        <w:rPr>
          <w:sz w:val="28"/>
          <w:szCs w:val="28"/>
        </w:rPr>
        <w:t>КВАЛИФИКАЦИОННЫЕ ГРУППЫ</w:t>
      </w:r>
    </w:p>
    <w:p w:rsidR="00A37215" w:rsidRPr="007766D0" w:rsidRDefault="00A37215" w:rsidP="00613406">
      <w:pPr>
        <w:pStyle w:val="a8"/>
        <w:ind w:firstLine="708"/>
        <w:jc w:val="both"/>
        <w:rPr>
          <w:sz w:val="28"/>
          <w:szCs w:val="28"/>
        </w:rPr>
      </w:pPr>
      <w:r w:rsidRPr="007766D0">
        <w:rPr>
          <w:sz w:val="28"/>
          <w:szCs w:val="28"/>
        </w:rPr>
        <w:t xml:space="preserve">2.1. </w:t>
      </w:r>
      <w:proofErr w:type="gramStart"/>
      <w:r w:rsidRPr="007766D0">
        <w:rPr>
          <w:sz w:val="28"/>
          <w:szCs w:val="28"/>
        </w:rPr>
        <w:t>Минимальные размеры окладов (должностных окладов), ставок заработной платы по должностям работников культуры, искусства и кинематографии устанавливаются на основе отнесения занимаемых ими должностей к профессиональным квалификационным группам (далее - ПКГ), утвержденным Приказом Министерства здравоохранения и социального развития Российской Федерации от 31.08.2007 N 570 "Об утверждении профессиональных квалификационных групп должностей работников культуры, искусства и кинематографии:</w:t>
      </w:r>
      <w:proofErr w:type="gramEnd"/>
    </w:p>
    <w:p w:rsidR="00A37215" w:rsidRPr="007766D0" w:rsidRDefault="00A37215" w:rsidP="00613406">
      <w:pPr>
        <w:pStyle w:val="a8"/>
        <w:ind w:firstLine="708"/>
        <w:jc w:val="both"/>
        <w:rPr>
          <w:sz w:val="28"/>
          <w:szCs w:val="28"/>
        </w:rPr>
      </w:pPr>
      <w:r w:rsidRPr="007766D0">
        <w:rPr>
          <w:sz w:val="28"/>
          <w:szCs w:val="28"/>
        </w:rPr>
        <w:t xml:space="preserve">должности, отнесённые к ПКГ «Должности </w:t>
      </w:r>
      <w:proofErr w:type="gramStart"/>
      <w:r w:rsidRPr="007766D0">
        <w:rPr>
          <w:sz w:val="28"/>
          <w:szCs w:val="28"/>
        </w:rPr>
        <w:t>технических исполнителей</w:t>
      </w:r>
      <w:proofErr w:type="gramEnd"/>
      <w:r w:rsidRPr="007766D0">
        <w:rPr>
          <w:sz w:val="28"/>
          <w:szCs w:val="28"/>
        </w:rPr>
        <w:t xml:space="preserve"> артистов вспомогательного состава»                                               4 145 рублей;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lastRenderedPageBreak/>
        <w:t>должности, отнесённые к ПКГ «Должности работников культуры, искусства и кинематографии среднего звена»                                6 044 рубля;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должности, отнесённые к ПКГ «Должности работников культуры, искусства и кинематографии ведущего звена»                               8 147 рублей;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должности, отнесённые к ПКГ «Должности руководящего состава учреждений культуры, искусства и кинематографии»                 10 637 рублей.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 xml:space="preserve">2.2. Минимальные размеры окладов (должностных окладов), ставок заработной платы по профессиям рабочих культуры, искусства </w:t>
      </w:r>
      <w:r w:rsidRPr="007766D0">
        <w:rPr>
          <w:sz w:val="28"/>
          <w:szCs w:val="28"/>
        </w:rPr>
        <w:br/>
        <w:t xml:space="preserve">и кинематографии устанавливаются на основе отнесения занимаемых </w:t>
      </w:r>
      <w:r w:rsidRPr="007766D0">
        <w:rPr>
          <w:sz w:val="28"/>
          <w:szCs w:val="28"/>
        </w:rPr>
        <w:br/>
        <w:t>ими профессий к квалификационным уровням ПКГ, утверждённым приказом Министерства здравоохранения и социального развития Российской Федерации от 14.03.2008 № 121н «Об утверждении профессиональных квалификационных групп профессий рабочих культуры, искусства и кинематографии»: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профессии, отнесённые к ПКГ «Профессии рабочих культуры, искусства и кинематографии первого уровня»                               4 209 рублей;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профессии, отнесённые к ПКГ «Профессии рабочих культуры, искусства и кинематографии второго уровня»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1 квалификационный уровень                                                 4 286 рублей;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2 квалификационный уровень                                                5 226 рублей;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3 квалификационный уровень                                                  5 742 рубля;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4 квалификационный уровень                                                 6 918 рублей.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 xml:space="preserve">2.3. Минимальные размеры окладов (должностных окладов), ставок заработной платы по должностям работников образования устанавливаются </w:t>
      </w:r>
      <w:r w:rsidRPr="007766D0">
        <w:rPr>
          <w:sz w:val="28"/>
          <w:szCs w:val="28"/>
        </w:rPr>
        <w:br/>
        <w:t xml:space="preserve">на основе отнесения занимаемых ими должностей к квалификационным уровням ПКГ, утверждённым приказом Министерства здравоохранения </w:t>
      </w:r>
      <w:r w:rsidRPr="007766D0">
        <w:rPr>
          <w:sz w:val="28"/>
          <w:szCs w:val="28"/>
        </w:rPr>
        <w:br/>
        <w:t xml:space="preserve">и социального развития Российской Федерации от 05.05.2008 № 216н </w:t>
      </w:r>
      <w:r w:rsidRPr="007766D0">
        <w:rPr>
          <w:sz w:val="28"/>
          <w:szCs w:val="28"/>
        </w:rPr>
        <w:br/>
        <w:t>«Об утверждении профессиональных квалификационных групп должностей работников образования»: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должности, отнесённые к ПКГ «Должности работников учебно-вспомогательного персонала первого уровня»                                3169 рублей;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должности, отнесённые к ПКГ «Должности педагогических работников»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1 квалификационный уровень                                                  4226 рублей;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2 квалификационный уровень                                                5044 рубля;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3 квалификационный уровень                                                  6029 рублей;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4 квалификационный уровень                                                6282 рубля;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должности, отнесённые к ПКГ «Должности руководителей структурных подразделений»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1 квалификационный уровень                                                  5475 рублей;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2 квалификационный уровень                                                  6148 рублей;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3 квалификационный уровень                                                7091 рубль.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2.</w:t>
      </w:r>
      <w:r w:rsidR="00F27F68" w:rsidRPr="007766D0">
        <w:rPr>
          <w:sz w:val="28"/>
          <w:szCs w:val="28"/>
        </w:rPr>
        <w:t>4</w:t>
      </w:r>
      <w:r w:rsidRPr="007766D0">
        <w:rPr>
          <w:sz w:val="28"/>
          <w:szCs w:val="28"/>
        </w:rPr>
        <w:t xml:space="preserve">. Минимальные размеры окладов (должностных окладов), ставок заработной платы по должностям профессий работников культуры, искусства </w:t>
      </w:r>
      <w:r w:rsidRPr="007766D0">
        <w:rPr>
          <w:sz w:val="28"/>
          <w:szCs w:val="28"/>
        </w:rPr>
        <w:br/>
        <w:t>и кинематографии, не вошедшим в квалификационные уровни ПКГ, устанавливаются в следующем размере: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художественный руководитель                                             10 637 рублей;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lastRenderedPageBreak/>
        <w:t xml:space="preserve">менеджер </w:t>
      </w:r>
      <w:proofErr w:type="spellStart"/>
      <w:r w:rsidRPr="007766D0">
        <w:rPr>
          <w:sz w:val="28"/>
          <w:szCs w:val="28"/>
        </w:rPr>
        <w:t>культурно-досуговых</w:t>
      </w:r>
      <w:proofErr w:type="spellEnd"/>
      <w:r w:rsidRPr="007766D0">
        <w:rPr>
          <w:sz w:val="28"/>
          <w:szCs w:val="28"/>
        </w:rPr>
        <w:t xml:space="preserve"> организаций                       8 147 рублей;</w:t>
      </w:r>
    </w:p>
    <w:p w:rsidR="00F27F68" w:rsidRPr="007766D0" w:rsidRDefault="00F27F68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менеджер по культурно-массовому досугу                           8 147 рублей;</w:t>
      </w:r>
    </w:p>
    <w:p w:rsidR="00A37215" w:rsidRPr="007766D0" w:rsidRDefault="00A37215" w:rsidP="00613406">
      <w:pPr>
        <w:autoSpaceDE w:val="0"/>
        <w:autoSpaceDN w:val="0"/>
        <w:adjustRightInd w:val="0"/>
        <w:ind w:left="708" w:firstLine="12"/>
        <w:jc w:val="both"/>
        <w:rPr>
          <w:sz w:val="28"/>
          <w:szCs w:val="28"/>
        </w:rPr>
      </w:pPr>
      <w:r w:rsidRPr="007766D0">
        <w:rPr>
          <w:sz w:val="28"/>
          <w:szCs w:val="28"/>
        </w:rPr>
        <w:t xml:space="preserve">главный режиссёр                                                                   10 637 рублей; </w:t>
      </w:r>
    </w:p>
    <w:p w:rsidR="00F27F68" w:rsidRPr="007766D0" w:rsidRDefault="00F27F68" w:rsidP="006134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специалист по обеспечению сохранности музейных                        предметов                                                                                            8 147 рублей;</w:t>
      </w:r>
    </w:p>
    <w:p w:rsidR="00A37215" w:rsidRPr="007766D0" w:rsidRDefault="004B7B4D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2.5</w:t>
      </w:r>
      <w:r w:rsidR="00A37215" w:rsidRPr="007766D0">
        <w:rPr>
          <w:sz w:val="28"/>
          <w:szCs w:val="28"/>
        </w:rPr>
        <w:t>. Минимальные размеры окладов (должностных окладов), ставок заработной платы по должностям руководителей, специалистов и служащих, профессий рабочих, не вошедшим в квалификационные уровни ПКГ, реализующих основную деятельность учреждений культуры,  устанавливаются в следующем размере: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заведующий филиалом                                                            11 861 рубль;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кассир билетный                                                                       4 209 рублей;</w:t>
      </w:r>
    </w:p>
    <w:p w:rsidR="00A37215" w:rsidRPr="007766D0" w:rsidRDefault="00A37215" w:rsidP="00613406">
      <w:pPr>
        <w:autoSpaceDE w:val="0"/>
        <w:autoSpaceDN w:val="0"/>
        <w:adjustRightInd w:val="0"/>
        <w:ind w:left="708" w:firstLine="12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специалист по внедрению информационных систем           8 147 рублей;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2.</w:t>
      </w:r>
      <w:r w:rsidR="004B7B4D" w:rsidRPr="007766D0">
        <w:rPr>
          <w:sz w:val="28"/>
          <w:szCs w:val="28"/>
        </w:rPr>
        <w:t>6</w:t>
      </w:r>
      <w:r w:rsidRPr="007766D0">
        <w:rPr>
          <w:sz w:val="28"/>
          <w:szCs w:val="28"/>
        </w:rPr>
        <w:t>. Минимальные размеры окладов (должностных окладов), ставок заработной платы работников учреждений увеличиваются при условии наличия квалификационной категории:</w:t>
      </w:r>
    </w:p>
    <w:p w:rsidR="00A37215" w:rsidRPr="007766D0" w:rsidRDefault="00A37215" w:rsidP="006134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2.</w:t>
      </w:r>
      <w:r w:rsidR="004B7B4D" w:rsidRPr="007766D0">
        <w:rPr>
          <w:sz w:val="28"/>
          <w:szCs w:val="28"/>
        </w:rPr>
        <w:t>6</w:t>
      </w:r>
      <w:r w:rsidRPr="007766D0">
        <w:rPr>
          <w:sz w:val="28"/>
          <w:szCs w:val="28"/>
        </w:rPr>
        <w:t>.1. Работникам учреждений, в том числе артистическому и художественному персоналу в зависимости от квалификационной категории, присвоенной работнику за профессиональное мастерство в следующих размерах: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главный – на 25%;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ведущий – на 20%;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высшей категории – на 15%;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первой категории – на 10%;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второй категории – на 5%.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2.</w:t>
      </w:r>
      <w:r w:rsidR="004B7B4D" w:rsidRPr="007766D0">
        <w:rPr>
          <w:sz w:val="28"/>
          <w:szCs w:val="28"/>
        </w:rPr>
        <w:t>6</w:t>
      </w:r>
      <w:r w:rsidRPr="007766D0">
        <w:rPr>
          <w:sz w:val="28"/>
          <w:szCs w:val="28"/>
        </w:rPr>
        <w:t>.2. Педагогическим работникам учреждений в зависимости от профессиональной квалификации и компетентности в следующих размерах: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при наличии высшей квалификационной категории – на 20%;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при наличии первой квалификационной категории – на 15%;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при наличии второй квалификационной категории – 10%.</w:t>
      </w:r>
    </w:p>
    <w:p w:rsidR="00A37215" w:rsidRPr="007766D0" w:rsidRDefault="00A37215" w:rsidP="006134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66D0">
        <w:rPr>
          <w:sz w:val="28"/>
          <w:szCs w:val="28"/>
        </w:rPr>
        <w:t>2.</w:t>
      </w:r>
      <w:r w:rsidR="004B7B4D" w:rsidRPr="007766D0">
        <w:rPr>
          <w:sz w:val="28"/>
          <w:szCs w:val="28"/>
        </w:rPr>
        <w:t>7</w:t>
      </w:r>
      <w:r w:rsidRPr="007766D0">
        <w:rPr>
          <w:sz w:val="28"/>
          <w:szCs w:val="28"/>
        </w:rPr>
        <w:t>. Выплаты компенсационного характера и персональные стимулирующие выплаты устанавливаются от оклада (должностного оклада), ставки заработной платы без учёта его увеличения, предусмотренного п. 2.</w:t>
      </w:r>
      <w:r w:rsidR="004B7B4D" w:rsidRPr="007766D0">
        <w:rPr>
          <w:sz w:val="28"/>
          <w:szCs w:val="28"/>
        </w:rPr>
        <w:t>6</w:t>
      </w:r>
      <w:r w:rsidRPr="007766D0">
        <w:rPr>
          <w:sz w:val="28"/>
          <w:szCs w:val="28"/>
        </w:rPr>
        <w:t xml:space="preserve"> настоящего Примерного положения</w:t>
      </w:r>
      <w:proofErr w:type="gramStart"/>
      <w:r w:rsidRPr="007766D0">
        <w:rPr>
          <w:sz w:val="28"/>
          <w:szCs w:val="28"/>
        </w:rPr>
        <w:t>.</w:t>
      </w:r>
      <w:r w:rsidR="001D6CA3" w:rsidRPr="007766D0">
        <w:rPr>
          <w:sz w:val="28"/>
          <w:szCs w:val="28"/>
        </w:rPr>
        <w:t>».</w:t>
      </w:r>
      <w:proofErr w:type="gramEnd"/>
    </w:p>
    <w:p w:rsidR="00C0532E" w:rsidRPr="007766D0" w:rsidRDefault="00C0532E" w:rsidP="0061340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766D0">
        <w:rPr>
          <w:sz w:val="28"/>
          <w:szCs w:val="28"/>
        </w:rPr>
        <w:t xml:space="preserve">2. Опубликовать </w:t>
      </w:r>
      <w:r w:rsidR="00FB7C88" w:rsidRPr="007766D0">
        <w:rPr>
          <w:sz w:val="28"/>
          <w:szCs w:val="28"/>
        </w:rPr>
        <w:t>п</w:t>
      </w:r>
      <w:r w:rsidRPr="007766D0">
        <w:rPr>
          <w:sz w:val="28"/>
          <w:szCs w:val="28"/>
        </w:rPr>
        <w:t>остановление в газете «Красное знамя» и разместить на официальном сайте муниципального образования Абанский район.</w:t>
      </w:r>
    </w:p>
    <w:p w:rsidR="00C0532E" w:rsidRPr="007766D0" w:rsidRDefault="00C0532E" w:rsidP="00613406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7766D0">
        <w:rPr>
          <w:b w:val="0"/>
          <w:sz w:val="28"/>
          <w:szCs w:val="28"/>
        </w:rPr>
        <w:t xml:space="preserve">3. Постановление вступает в силу в день, следующий за днем его официального опубликования в  газете «Красное знамя» и распространяет свое действие на правоотношения, возникшие с 1 </w:t>
      </w:r>
      <w:r w:rsidR="00D4723B" w:rsidRPr="007766D0">
        <w:rPr>
          <w:b w:val="0"/>
          <w:sz w:val="28"/>
          <w:szCs w:val="28"/>
        </w:rPr>
        <w:t>сентября</w:t>
      </w:r>
      <w:r w:rsidRPr="007766D0">
        <w:rPr>
          <w:b w:val="0"/>
          <w:sz w:val="28"/>
          <w:szCs w:val="28"/>
        </w:rPr>
        <w:t xml:space="preserve"> 2017 года.</w:t>
      </w:r>
    </w:p>
    <w:p w:rsidR="00C0532E" w:rsidRPr="007766D0" w:rsidRDefault="002308B1" w:rsidP="00613406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7766D0">
        <w:rPr>
          <w:b w:val="0"/>
          <w:sz w:val="28"/>
          <w:szCs w:val="28"/>
        </w:rPr>
        <w:t>4</w:t>
      </w:r>
      <w:r w:rsidR="00C0532E" w:rsidRPr="007766D0">
        <w:rPr>
          <w:b w:val="0"/>
          <w:sz w:val="28"/>
          <w:szCs w:val="28"/>
        </w:rPr>
        <w:t xml:space="preserve">. </w:t>
      </w:r>
      <w:proofErr w:type="gramStart"/>
      <w:r w:rsidR="00C0532E" w:rsidRPr="007766D0">
        <w:rPr>
          <w:b w:val="0"/>
          <w:sz w:val="28"/>
          <w:szCs w:val="28"/>
        </w:rPr>
        <w:t>Контроль за</w:t>
      </w:r>
      <w:proofErr w:type="gramEnd"/>
      <w:r w:rsidR="00C0532E" w:rsidRPr="007766D0">
        <w:rPr>
          <w:b w:val="0"/>
          <w:sz w:val="28"/>
          <w:szCs w:val="28"/>
        </w:rPr>
        <w:t xml:space="preserve"> выполнением </w:t>
      </w:r>
      <w:r w:rsidR="00FB7C88" w:rsidRPr="007766D0">
        <w:rPr>
          <w:b w:val="0"/>
          <w:sz w:val="28"/>
          <w:szCs w:val="28"/>
        </w:rPr>
        <w:t>п</w:t>
      </w:r>
      <w:r w:rsidR="00C0532E" w:rsidRPr="007766D0">
        <w:rPr>
          <w:b w:val="0"/>
          <w:sz w:val="28"/>
          <w:szCs w:val="28"/>
        </w:rPr>
        <w:t>остановления возложить на заместителя Главы администрации Абанского района Л.А. Харисову.</w:t>
      </w:r>
    </w:p>
    <w:p w:rsidR="00C0532E" w:rsidRPr="007766D0" w:rsidRDefault="00C0532E" w:rsidP="00613406">
      <w:pPr>
        <w:rPr>
          <w:sz w:val="28"/>
          <w:szCs w:val="28"/>
        </w:rPr>
      </w:pPr>
    </w:p>
    <w:p w:rsidR="00C0532E" w:rsidRPr="007766D0" w:rsidRDefault="00C0532E" w:rsidP="00613406">
      <w:pPr>
        <w:rPr>
          <w:sz w:val="28"/>
          <w:szCs w:val="28"/>
        </w:rPr>
      </w:pPr>
      <w:r w:rsidRPr="007766D0">
        <w:rPr>
          <w:sz w:val="28"/>
          <w:szCs w:val="28"/>
        </w:rPr>
        <w:t xml:space="preserve">Глава администрации </w:t>
      </w:r>
    </w:p>
    <w:p w:rsidR="00C0532E" w:rsidRPr="007766D0" w:rsidRDefault="00C0532E" w:rsidP="00613406">
      <w:pPr>
        <w:rPr>
          <w:sz w:val="28"/>
          <w:szCs w:val="28"/>
        </w:rPr>
      </w:pPr>
      <w:r w:rsidRPr="007766D0">
        <w:rPr>
          <w:sz w:val="28"/>
          <w:szCs w:val="28"/>
        </w:rPr>
        <w:t xml:space="preserve">Абанского района                                                                            Г.В. Иванченко  </w:t>
      </w:r>
    </w:p>
    <w:p w:rsidR="00C0532E" w:rsidRPr="007766D0" w:rsidRDefault="00C0532E" w:rsidP="00613406">
      <w:pPr>
        <w:rPr>
          <w:sz w:val="28"/>
          <w:szCs w:val="28"/>
        </w:rPr>
      </w:pPr>
    </w:p>
    <w:sectPr w:rsidR="00C0532E" w:rsidRPr="007766D0" w:rsidSect="006134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C4FEB"/>
    <w:multiLevelType w:val="hybridMultilevel"/>
    <w:tmpl w:val="AB42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B30776"/>
    <w:multiLevelType w:val="hybridMultilevel"/>
    <w:tmpl w:val="1F823CA6"/>
    <w:lvl w:ilvl="0" w:tplc="A97EED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72FD"/>
    <w:rsid w:val="00061F1A"/>
    <w:rsid w:val="00064315"/>
    <w:rsid w:val="000708C8"/>
    <w:rsid w:val="000A3E37"/>
    <w:rsid w:val="000B713D"/>
    <w:rsid w:val="000D28E1"/>
    <w:rsid w:val="000D7AD8"/>
    <w:rsid w:val="000E402B"/>
    <w:rsid w:val="00133A23"/>
    <w:rsid w:val="00170FB3"/>
    <w:rsid w:val="00181E9A"/>
    <w:rsid w:val="0018220D"/>
    <w:rsid w:val="00192FFB"/>
    <w:rsid w:val="001A22E6"/>
    <w:rsid w:val="001D6CA3"/>
    <w:rsid w:val="002308B1"/>
    <w:rsid w:val="0023775B"/>
    <w:rsid w:val="002C19B7"/>
    <w:rsid w:val="002C7893"/>
    <w:rsid w:val="00302CC2"/>
    <w:rsid w:val="003676E2"/>
    <w:rsid w:val="004A5BCA"/>
    <w:rsid w:val="004B7B4D"/>
    <w:rsid w:val="004D491E"/>
    <w:rsid w:val="005C52EE"/>
    <w:rsid w:val="00613406"/>
    <w:rsid w:val="006208D8"/>
    <w:rsid w:val="00647A66"/>
    <w:rsid w:val="00653E39"/>
    <w:rsid w:val="006A171E"/>
    <w:rsid w:val="006B7914"/>
    <w:rsid w:val="006E4A51"/>
    <w:rsid w:val="0071377F"/>
    <w:rsid w:val="00746A70"/>
    <w:rsid w:val="007766D0"/>
    <w:rsid w:val="007D72FD"/>
    <w:rsid w:val="008440BF"/>
    <w:rsid w:val="00850909"/>
    <w:rsid w:val="008A697B"/>
    <w:rsid w:val="008B5E4E"/>
    <w:rsid w:val="008C739B"/>
    <w:rsid w:val="008E04D7"/>
    <w:rsid w:val="00920460"/>
    <w:rsid w:val="00933B77"/>
    <w:rsid w:val="00945EFB"/>
    <w:rsid w:val="00985C16"/>
    <w:rsid w:val="009A35F4"/>
    <w:rsid w:val="009B1AE8"/>
    <w:rsid w:val="009C25A2"/>
    <w:rsid w:val="009E0AD8"/>
    <w:rsid w:val="00A37215"/>
    <w:rsid w:val="00A42B3C"/>
    <w:rsid w:val="00A64D77"/>
    <w:rsid w:val="00A954B4"/>
    <w:rsid w:val="00AD20AF"/>
    <w:rsid w:val="00AF270D"/>
    <w:rsid w:val="00B37314"/>
    <w:rsid w:val="00B4006F"/>
    <w:rsid w:val="00B527F7"/>
    <w:rsid w:val="00B64663"/>
    <w:rsid w:val="00B67B8E"/>
    <w:rsid w:val="00BE5985"/>
    <w:rsid w:val="00C0532E"/>
    <w:rsid w:val="00C30BCA"/>
    <w:rsid w:val="00C5774D"/>
    <w:rsid w:val="00C66E03"/>
    <w:rsid w:val="00CB296F"/>
    <w:rsid w:val="00CD53DB"/>
    <w:rsid w:val="00D42990"/>
    <w:rsid w:val="00D4723B"/>
    <w:rsid w:val="00D7194F"/>
    <w:rsid w:val="00D96B6D"/>
    <w:rsid w:val="00DC0640"/>
    <w:rsid w:val="00DD2326"/>
    <w:rsid w:val="00DD71B7"/>
    <w:rsid w:val="00E14176"/>
    <w:rsid w:val="00E161CD"/>
    <w:rsid w:val="00F12DDD"/>
    <w:rsid w:val="00F27F68"/>
    <w:rsid w:val="00F445DD"/>
    <w:rsid w:val="00F44F76"/>
    <w:rsid w:val="00F47346"/>
    <w:rsid w:val="00F7002B"/>
    <w:rsid w:val="00FA3440"/>
    <w:rsid w:val="00FB7C88"/>
    <w:rsid w:val="00FD1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F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D72F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D72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D72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D72F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8B5E4E"/>
    <w:pPr>
      <w:ind w:left="720"/>
      <w:contextualSpacing/>
    </w:pPr>
  </w:style>
  <w:style w:type="paragraph" w:customStyle="1" w:styleId="a6">
    <w:name w:val="Знак Знак Знак Знак Знак Знак Знак Знак Знак"/>
    <w:basedOn w:val="a"/>
    <w:rsid w:val="00945E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Normal (Web)"/>
    <w:basedOn w:val="a"/>
    <w:uiPriority w:val="99"/>
    <w:semiHidden/>
    <w:unhideWhenUsed/>
    <w:rsid w:val="00D4723B"/>
  </w:style>
  <w:style w:type="paragraph" w:styleId="a8">
    <w:name w:val="No Spacing"/>
    <w:uiPriority w:val="1"/>
    <w:qFormat/>
    <w:rsid w:val="000708C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5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42</cp:revision>
  <cp:lastPrinted>2017-09-29T06:26:00Z</cp:lastPrinted>
  <dcterms:created xsi:type="dcterms:W3CDTF">2017-01-11T04:50:00Z</dcterms:created>
  <dcterms:modified xsi:type="dcterms:W3CDTF">2017-10-05T06:25:00Z</dcterms:modified>
</cp:coreProperties>
</file>