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B5" w:rsidRPr="00852F7D" w:rsidRDefault="009748B5" w:rsidP="009748B5">
      <w:pPr>
        <w:pStyle w:val="a9"/>
        <w:ind w:right="-144"/>
        <w:rPr>
          <w:rFonts w:ascii="Arial" w:hAnsi="Arial" w:cs="Arial"/>
          <w:sz w:val="24"/>
          <w:szCs w:val="24"/>
        </w:rPr>
      </w:pPr>
    </w:p>
    <w:p w:rsidR="009748B5" w:rsidRPr="004B3251" w:rsidRDefault="009748B5" w:rsidP="009748B5">
      <w:pPr>
        <w:jc w:val="center"/>
        <w:rPr>
          <w:rFonts w:ascii="Arial" w:hAnsi="Arial" w:cs="Arial"/>
          <w:lang w:val="ru-RU"/>
        </w:rPr>
      </w:pPr>
      <w:r w:rsidRPr="004B3251">
        <w:rPr>
          <w:rFonts w:ascii="Arial" w:hAnsi="Arial" w:cs="Arial"/>
          <w:lang w:val="ru-RU"/>
        </w:rPr>
        <w:t>Администрация Абанского района</w:t>
      </w:r>
    </w:p>
    <w:p w:rsidR="009748B5" w:rsidRPr="004B3251" w:rsidRDefault="009748B5" w:rsidP="009748B5">
      <w:pPr>
        <w:jc w:val="center"/>
        <w:rPr>
          <w:rFonts w:ascii="Arial" w:hAnsi="Arial" w:cs="Arial"/>
          <w:lang w:val="ru-RU"/>
        </w:rPr>
      </w:pPr>
      <w:r w:rsidRPr="004B3251">
        <w:rPr>
          <w:rFonts w:ascii="Arial" w:hAnsi="Arial" w:cs="Arial"/>
          <w:lang w:val="ru-RU"/>
        </w:rPr>
        <w:t>Красноярского края</w:t>
      </w:r>
    </w:p>
    <w:p w:rsidR="009748B5" w:rsidRPr="004B3251" w:rsidRDefault="009748B5" w:rsidP="009748B5">
      <w:pPr>
        <w:pStyle w:val="1"/>
        <w:jc w:val="center"/>
        <w:rPr>
          <w:rFonts w:ascii="Arial" w:hAnsi="Arial" w:cs="Arial"/>
          <w:b w:val="0"/>
          <w:sz w:val="24"/>
          <w:szCs w:val="24"/>
          <w:lang w:val="ru-RU"/>
        </w:rPr>
      </w:pPr>
    </w:p>
    <w:p w:rsidR="009748B5" w:rsidRPr="004B3251" w:rsidRDefault="009748B5" w:rsidP="009748B5">
      <w:pPr>
        <w:pStyle w:val="1"/>
        <w:jc w:val="center"/>
        <w:rPr>
          <w:rFonts w:ascii="Arial" w:hAnsi="Arial" w:cs="Arial"/>
          <w:b w:val="0"/>
          <w:sz w:val="24"/>
          <w:szCs w:val="24"/>
          <w:lang w:val="ru-RU"/>
        </w:rPr>
      </w:pPr>
      <w:r w:rsidRPr="004B3251">
        <w:rPr>
          <w:rFonts w:ascii="Arial" w:hAnsi="Arial" w:cs="Arial"/>
          <w:b w:val="0"/>
          <w:sz w:val="24"/>
          <w:szCs w:val="24"/>
          <w:lang w:val="ru-RU"/>
        </w:rPr>
        <w:t>ПОСТАНОВЛЕНИЕ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28.10.2013   </w:t>
      </w:r>
      <w:r w:rsidRPr="00852F7D">
        <w:rPr>
          <w:rFonts w:ascii="Arial" w:hAnsi="Arial" w:cs="Arial"/>
          <w:lang w:val="ru-RU"/>
        </w:rPr>
        <w:tab/>
        <w:t xml:space="preserve">                              </w:t>
      </w:r>
      <w:r w:rsidRPr="00852F7D">
        <w:rPr>
          <w:rFonts w:ascii="Arial" w:hAnsi="Arial" w:cs="Arial"/>
          <w:lang w:val="ru-RU"/>
        </w:rPr>
        <w:tab/>
        <w:t>п. Абан</w:t>
      </w:r>
      <w:r w:rsidRPr="00852F7D">
        <w:rPr>
          <w:rFonts w:ascii="Arial" w:hAnsi="Arial" w:cs="Arial"/>
          <w:lang w:val="ru-RU"/>
        </w:rPr>
        <w:tab/>
        <w:t xml:space="preserve">                      </w:t>
      </w:r>
      <w:r w:rsidRPr="00852F7D">
        <w:rPr>
          <w:rFonts w:ascii="Arial" w:hAnsi="Arial" w:cs="Arial"/>
          <w:lang w:val="ru-RU"/>
        </w:rPr>
        <w:tab/>
      </w:r>
      <w:r w:rsidRPr="00852F7D">
        <w:rPr>
          <w:rFonts w:ascii="Arial" w:hAnsi="Arial" w:cs="Arial"/>
          <w:lang w:val="ru-RU"/>
        </w:rPr>
        <w:tab/>
        <w:t>№ 1440-п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Cs/>
          <w:lang w:val="ru-RU"/>
        </w:rPr>
      </w:pP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Об утверждении муниципальной программы  «Содействие развитию культуры в Абанском районе» на 2014-2016 годы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(в редакции постановлений администрации Абанского района                             </w:t>
      </w:r>
      <w:r>
        <w:rPr>
          <w:rFonts w:ascii="Arial" w:hAnsi="Arial" w:cs="Arial"/>
          <w:lang w:val="ru-RU"/>
        </w:rPr>
        <w:t xml:space="preserve">    </w:t>
      </w:r>
      <w:r w:rsidRPr="00852F7D">
        <w:rPr>
          <w:rFonts w:ascii="Arial" w:hAnsi="Arial" w:cs="Arial"/>
          <w:lang w:val="ru-RU"/>
        </w:rPr>
        <w:t xml:space="preserve"> от 14.05.2014 № 649-п;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28.08.2014 № 1202-п;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30.10.2014 № 1514-п;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30.10.2014 № 1515-п;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17.12.2014 № 1894-п;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05.11.2015 № 607-п;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20.11.2015 № 675-п;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23.11.2015 № 687-п;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14.04.2016 № 110-п</w:t>
      </w:r>
      <w:r>
        <w:rPr>
          <w:rFonts w:ascii="Arial" w:hAnsi="Arial" w:cs="Arial"/>
          <w:lang w:val="ru-RU"/>
        </w:rPr>
        <w:t>;</w:t>
      </w:r>
    </w:p>
    <w:p w:rsidR="009748B5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</w:t>
      </w:r>
      <w:r>
        <w:rPr>
          <w:rFonts w:ascii="Arial" w:hAnsi="Arial" w:cs="Arial"/>
          <w:lang w:val="ru-RU"/>
        </w:rPr>
        <w:t xml:space="preserve"> 30.08.2016 № 286-п;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 06.11.2016 № 349-п</w:t>
      </w:r>
      <w:r w:rsidRPr="00852F7D">
        <w:rPr>
          <w:rFonts w:ascii="Arial" w:hAnsi="Arial" w:cs="Arial"/>
          <w:lang w:val="ru-RU"/>
        </w:rPr>
        <w:t>)</w:t>
      </w:r>
    </w:p>
    <w:p w:rsidR="009748B5" w:rsidRPr="00852F7D" w:rsidRDefault="009748B5" w:rsidP="009748B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 w:eastAsia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</w:t>
      </w:r>
      <w:r w:rsidRPr="009748B5">
        <w:rPr>
          <w:rFonts w:ascii="Arial" w:hAnsi="Arial" w:cs="Arial"/>
          <w:lang w:val="ru-RU"/>
        </w:rPr>
        <w:t>15.07.2013</w:t>
      </w:r>
      <w:r w:rsidRPr="00852F7D">
        <w:rPr>
          <w:rFonts w:ascii="Arial" w:hAnsi="Arial" w:cs="Arial"/>
          <w:lang w:val="ru-RU"/>
        </w:rPr>
        <w:t xml:space="preserve"> </w:t>
      </w:r>
    </w:p>
    <w:p w:rsidR="009748B5" w:rsidRPr="00852F7D" w:rsidRDefault="009748B5" w:rsidP="009748B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№ 942-п, </w:t>
      </w:r>
      <w:r w:rsidRPr="00852F7D">
        <w:rPr>
          <w:rFonts w:ascii="Arial" w:hAnsi="Arial" w:cs="Arial"/>
          <w:lang w:val="ru-RU" w:eastAsia="ru-RU"/>
        </w:rPr>
        <w:t xml:space="preserve"> </w:t>
      </w:r>
      <w:hyperlink r:id="rId8" w:history="1">
        <w:r w:rsidRPr="00852F7D">
          <w:rPr>
            <w:rFonts w:ascii="Arial" w:hAnsi="Arial" w:cs="Arial"/>
            <w:lang w:val="ru-RU" w:eastAsia="ru-RU"/>
          </w:rPr>
          <w:t>статьями 37, 38</w:t>
        </w:r>
      </w:hyperlink>
      <w:r w:rsidRPr="00852F7D">
        <w:rPr>
          <w:rFonts w:ascii="Arial" w:hAnsi="Arial" w:cs="Arial"/>
          <w:lang w:val="ru-RU" w:eastAsia="ru-RU"/>
        </w:rPr>
        <w:t xml:space="preserve"> Устава Абанского района, </w:t>
      </w:r>
      <w:r w:rsidRPr="00852F7D">
        <w:rPr>
          <w:rFonts w:ascii="Arial" w:hAnsi="Arial" w:cs="Arial"/>
          <w:lang w:val="ru-RU"/>
        </w:rPr>
        <w:t>ПОСТАНОВЛЯЮ:</w:t>
      </w:r>
    </w:p>
    <w:p w:rsidR="009748B5" w:rsidRPr="00852F7D" w:rsidRDefault="009748B5" w:rsidP="009748B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Утвердить прилагаемую муниципальную программу «Содействие развитию культуры в Абанском районе» на 2014-2016 годы.</w:t>
      </w:r>
    </w:p>
    <w:p w:rsidR="009748B5" w:rsidRPr="00852F7D" w:rsidRDefault="009748B5" w:rsidP="009748B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Признать утратившими силу:</w:t>
      </w:r>
    </w:p>
    <w:p w:rsidR="009748B5" w:rsidRPr="009748B5" w:rsidRDefault="009748B5" w:rsidP="009748B5">
      <w:pPr>
        <w:ind w:firstLine="708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постановление администрации Абанского района от 14.11.2011 </w:t>
      </w:r>
      <w:r w:rsidRPr="009748B5">
        <w:rPr>
          <w:rFonts w:ascii="Arial" w:hAnsi="Arial" w:cs="Arial"/>
          <w:lang w:val="ru-RU"/>
        </w:rPr>
        <w:t>№ 1146-п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>Об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утверждении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долгосрочной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 xml:space="preserve">целевой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программы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«Развитие культуры в Абанском районе»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на 2012-2014 годы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bCs/>
          <w:lang w:val="ru-RU"/>
        </w:rPr>
        <w:tab/>
      </w:r>
      <w:r w:rsidRPr="00852F7D">
        <w:rPr>
          <w:rFonts w:ascii="Arial" w:hAnsi="Arial" w:cs="Arial"/>
          <w:lang w:val="ru-RU"/>
        </w:rPr>
        <w:t xml:space="preserve">постановление администрации Абанского района  от </w:t>
      </w:r>
      <w:r w:rsidRPr="009748B5">
        <w:rPr>
          <w:rFonts w:ascii="Arial" w:hAnsi="Arial" w:cs="Arial"/>
          <w:lang w:val="ru-RU"/>
        </w:rPr>
        <w:t>20.07. 2012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>№ 897-</w:t>
      </w:r>
      <w:r w:rsidRPr="00852F7D">
        <w:rPr>
          <w:rFonts w:ascii="Arial" w:hAnsi="Arial" w:cs="Arial"/>
          <w:lang w:val="ru-RU"/>
        </w:rPr>
        <w:t xml:space="preserve"> « </w:t>
      </w:r>
      <w:r w:rsidRPr="009748B5">
        <w:rPr>
          <w:rFonts w:ascii="Arial" w:hAnsi="Arial" w:cs="Arial"/>
          <w:lang w:val="ru-RU"/>
        </w:rPr>
        <w:t>О внесении изменений в Постановление администрации Абанского района от 14.11.2011 № 1146-п «Об утверждении долгосрочной целевой программы «Развитие культуры в Абанском районе» на 2012-2014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 xml:space="preserve">постановление администрации Абанского района  </w:t>
      </w:r>
      <w:r w:rsidRPr="009748B5">
        <w:rPr>
          <w:rFonts w:ascii="Arial" w:hAnsi="Arial" w:cs="Arial"/>
          <w:lang w:val="ru-RU"/>
        </w:rPr>
        <w:t xml:space="preserve">13.09.2012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1043-п</w:t>
      </w:r>
      <w:r w:rsidRPr="00852F7D">
        <w:rPr>
          <w:rFonts w:ascii="Arial" w:hAnsi="Arial" w:cs="Arial"/>
          <w:lang w:val="ru-RU"/>
        </w:rPr>
        <w:t xml:space="preserve">  «</w:t>
      </w:r>
      <w:r w:rsidRPr="009748B5">
        <w:rPr>
          <w:rFonts w:ascii="Arial" w:hAnsi="Arial" w:cs="Arial"/>
          <w:lang w:val="ru-RU"/>
        </w:rPr>
        <w:t>О внесении изменений в Постановление администрации Абанского района от 14.11.2011 № 1146-п «Об утверждении долгосрочной целевой программы «Развитие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28.11. 2012 г. № 430-п  «О внесении изменений  в Постановление администрации Абанского района от 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30.01.2013</w:t>
      </w:r>
      <w:r w:rsidRPr="00852F7D">
        <w:rPr>
          <w:rFonts w:ascii="Arial" w:hAnsi="Arial" w:cs="Arial"/>
          <w:lang w:val="ru-RU"/>
        </w:rPr>
        <w:t xml:space="preserve"> № </w:t>
      </w:r>
      <w:r w:rsidRPr="009748B5">
        <w:rPr>
          <w:rFonts w:ascii="Arial" w:hAnsi="Arial" w:cs="Arial"/>
          <w:lang w:val="ru-RU"/>
        </w:rPr>
        <w:t xml:space="preserve">            №  89-п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«О внесении изменений  в Постановление администрации Абанского района от 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9748B5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lastRenderedPageBreak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 11.03.2013 г. № 291-п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9748B5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«О внесении изменений  в Постановление администрации Абанского района от 14.11. </w:t>
      </w:r>
      <w:r w:rsidRPr="009748B5">
        <w:rPr>
          <w:rFonts w:ascii="Arial" w:hAnsi="Arial" w:cs="Arial"/>
          <w:lang w:val="ru-RU"/>
        </w:rPr>
        <w:t>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17.06.2013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794-п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9748B5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«О внесении изменений  в Постановление администрации Абанского района от      30.01.201314.11. </w:t>
      </w:r>
      <w:r w:rsidRPr="009748B5">
        <w:rPr>
          <w:rFonts w:ascii="Arial" w:hAnsi="Arial" w:cs="Arial"/>
          <w:lang w:val="ru-RU"/>
        </w:rPr>
        <w:t>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   12.11.2013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 №  1565-п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 xml:space="preserve"> «О внесении изменений  в Постановление администрации Абанского района от      30.01.201314.11.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9748B5" w:rsidRDefault="009748B5" w:rsidP="009748B5">
      <w:pPr>
        <w:tabs>
          <w:tab w:val="left" w:pos="567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09.12.2011  №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254-п  «Об утверждении долгосрочной целевой программы  «Модернизация </w:t>
      </w:r>
      <w:r w:rsidRPr="00852F7D">
        <w:rPr>
          <w:rFonts w:ascii="Arial" w:hAnsi="Arial" w:cs="Arial"/>
          <w:lang w:val="ru-RU"/>
        </w:rPr>
        <w:t xml:space="preserve"> у</w:t>
      </w:r>
      <w:r w:rsidRPr="009748B5">
        <w:rPr>
          <w:rFonts w:ascii="Arial" w:hAnsi="Arial" w:cs="Arial"/>
          <w:lang w:val="ru-RU"/>
        </w:rPr>
        <w:t>чреждений культуры в Абанском районе» на 2012-2014 годы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17.02.2012  № 143-п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13.07.2012  № 849-п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20.07.2012  № 896-п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06.09.2012  № 1019-п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24.09.2012  № 1074-п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9748B5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30.01.2013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 88-п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C6655D">
        <w:rPr>
          <w:rFonts w:ascii="Arial" w:hAnsi="Arial" w:cs="Arial"/>
          <w:lang w:val="ru-RU"/>
        </w:rPr>
        <w:t xml:space="preserve">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25.04.2013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 594-п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20.08.2013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№   1077-п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 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9748B5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lastRenderedPageBreak/>
        <w:t xml:space="preserve">         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>26.06.2013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   № 841- п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>«О внесении изменений в</w:t>
      </w:r>
      <w:r w:rsidRPr="00852F7D">
        <w:rPr>
          <w:rFonts w:ascii="Arial" w:hAnsi="Arial" w:cs="Arial"/>
          <w:lang w:val="ru-RU"/>
        </w:rPr>
        <w:t xml:space="preserve">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C6655D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  </w:t>
      </w:r>
      <w:r w:rsidRPr="00C6655D">
        <w:rPr>
          <w:rFonts w:ascii="Arial" w:hAnsi="Arial" w:cs="Arial"/>
          <w:lang w:val="ru-RU"/>
        </w:rPr>
        <w:t xml:space="preserve">06.11.2013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1531 -  п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>«О внесении изменений в</w:t>
      </w:r>
      <w:r w:rsidRPr="00852F7D">
        <w:rPr>
          <w:rFonts w:ascii="Arial" w:hAnsi="Arial" w:cs="Arial"/>
          <w:lang w:val="ru-RU"/>
        </w:rPr>
        <w:t xml:space="preserve">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C6655D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21.01.</w:t>
      </w:r>
      <w:r w:rsidRPr="009748B5">
        <w:rPr>
          <w:rFonts w:ascii="Arial" w:hAnsi="Arial" w:cs="Arial"/>
          <w:lang w:val="ru-RU"/>
        </w:rPr>
        <w:t xml:space="preserve">2013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5</w:t>
      </w:r>
      <w:r w:rsidRPr="00852F7D">
        <w:rPr>
          <w:rFonts w:ascii="Arial" w:hAnsi="Arial" w:cs="Arial"/>
          <w:lang w:val="ru-RU"/>
        </w:rPr>
        <w:t>1</w:t>
      </w:r>
      <w:r w:rsidRPr="009748B5">
        <w:rPr>
          <w:rFonts w:ascii="Arial" w:hAnsi="Arial" w:cs="Arial"/>
          <w:lang w:val="ru-RU"/>
        </w:rPr>
        <w:t xml:space="preserve">-п </w:t>
      </w: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 xml:space="preserve">Об утверждении </w:t>
      </w:r>
      <w:r w:rsidRPr="00852F7D">
        <w:rPr>
          <w:rFonts w:ascii="Arial" w:hAnsi="Arial" w:cs="Arial"/>
          <w:lang w:val="ru-RU"/>
        </w:rPr>
        <w:t xml:space="preserve"> долгосрочной целевой </w:t>
      </w:r>
      <w:r w:rsidRPr="009748B5">
        <w:rPr>
          <w:rFonts w:ascii="Arial" w:hAnsi="Arial" w:cs="Arial"/>
          <w:lang w:val="ru-RU"/>
        </w:rPr>
        <w:t>программы «</w:t>
      </w:r>
      <w:r w:rsidRPr="00852F7D">
        <w:rPr>
          <w:rFonts w:ascii="Arial" w:hAnsi="Arial" w:cs="Arial"/>
          <w:lang w:val="ru-RU"/>
        </w:rPr>
        <w:t xml:space="preserve">Развитие семейной политики в Абанском районе» </w:t>
      </w:r>
      <w:r w:rsidRPr="009748B5">
        <w:rPr>
          <w:rFonts w:ascii="Arial" w:hAnsi="Arial" w:cs="Arial"/>
          <w:lang w:val="ru-RU"/>
        </w:rPr>
        <w:t xml:space="preserve"> на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2013-2015 годы»</w:t>
      </w:r>
      <w:r w:rsidRPr="00852F7D">
        <w:rPr>
          <w:rFonts w:ascii="Arial" w:hAnsi="Arial" w:cs="Arial"/>
          <w:lang w:val="ru-RU"/>
        </w:rPr>
        <w:t>».</w:t>
      </w:r>
    </w:p>
    <w:p w:rsidR="009748B5" w:rsidRPr="00852F7D" w:rsidRDefault="009748B5" w:rsidP="009748B5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Опубликовать постановление в  газете «Красное Знамя» и на официальном сайте  (</w:t>
      </w:r>
      <w:hyperlink r:id="rId9" w:history="1">
        <w:r w:rsidRPr="00852F7D">
          <w:rPr>
            <w:rStyle w:val="a6"/>
            <w:rFonts w:ascii="Arial" w:hAnsi="Arial" w:cs="Arial"/>
            <w:color w:val="auto"/>
          </w:rPr>
          <w:t>http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://</w:t>
        </w:r>
        <w:r w:rsidRPr="00852F7D">
          <w:rPr>
            <w:rStyle w:val="a6"/>
            <w:rFonts w:ascii="Arial" w:hAnsi="Arial" w:cs="Arial"/>
            <w:color w:val="auto"/>
          </w:rPr>
          <w:t>abannet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.</w:t>
        </w:r>
        <w:r w:rsidRPr="00852F7D">
          <w:rPr>
            <w:rStyle w:val="a6"/>
            <w:rFonts w:ascii="Arial" w:hAnsi="Arial" w:cs="Arial"/>
            <w:color w:val="auto"/>
          </w:rPr>
          <w:t>ru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/</w:t>
        </w:r>
      </w:hyperlink>
      <w:r w:rsidRPr="00852F7D">
        <w:rPr>
          <w:rFonts w:ascii="Arial" w:hAnsi="Arial" w:cs="Arial"/>
          <w:lang w:val="ru-RU"/>
        </w:rPr>
        <w:t>).</w:t>
      </w:r>
    </w:p>
    <w:p w:rsidR="009748B5" w:rsidRPr="00852F7D" w:rsidRDefault="009748B5" w:rsidP="009748B5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Постановление вступает в силу в день, следующий за днем </w:t>
      </w:r>
      <w:r w:rsidRPr="00852F7D">
        <w:rPr>
          <w:rFonts w:ascii="Arial" w:hAnsi="Arial" w:cs="Arial"/>
          <w:lang w:val="ru-RU"/>
        </w:rPr>
        <w:br/>
        <w:t xml:space="preserve">его официального опубликования, положения Постановления </w:t>
      </w:r>
      <w:hyperlink r:id="rId10" w:history="1">
        <w:r w:rsidRPr="00852F7D">
          <w:rPr>
            <w:rFonts w:ascii="Arial" w:hAnsi="Arial" w:cs="Arial"/>
            <w:lang w:val="ru-RU"/>
          </w:rPr>
          <w:t>применяются</w:t>
        </w:r>
      </w:hyperlink>
      <w:r w:rsidRPr="00852F7D">
        <w:rPr>
          <w:rFonts w:ascii="Arial" w:hAnsi="Arial" w:cs="Arial"/>
          <w:lang w:val="ru-RU"/>
        </w:rPr>
        <w:t xml:space="preserve"> </w:t>
      </w:r>
      <w:r w:rsidRPr="00852F7D">
        <w:rPr>
          <w:rFonts w:ascii="Arial" w:hAnsi="Arial" w:cs="Arial"/>
          <w:lang w:val="ru-RU"/>
        </w:rPr>
        <w:br/>
        <w:t>к правоотношениям, возникающим при составлении и исполнении районного бюджета, начиная с бюджета на 2014 год и на плановый период 2015 - 2016 годов.</w:t>
      </w:r>
    </w:p>
    <w:p w:rsidR="009748B5" w:rsidRPr="00852F7D" w:rsidRDefault="009748B5" w:rsidP="009748B5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tbl>
      <w:tblPr>
        <w:tblW w:w="0" w:type="auto"/>
        <w:tblLook w:val="01E0"/>
      </w:tblPr>
      <w:tblGrid>
        <w:gridCol w:w="4327"/>
        <w:gridCol w:w="5243"/>
      </w:tblGrid>
      <w:tr w:rsidR="009748B5" w:rsidRPr="00852F7D" w:rsidTr="000923E1">
        <w:trPr>
          <w:trHeight w:val="1243"/>
        </w:trPr>
        <w:tc>
          <w:tcPr>
            <w:tcW w:w="4428" w:type="dxa"/>
            <w:shd w:val="clear" w:color="auto" w:fill="auto"/>
          </w:tcPr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>Глава администрации</w:t>
            </w: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 xml:space="preserve">Абанского района                                   </w:t>
            </w:r>
          </w:p>
        </w:tc>
        <w:tc>
          <w:tcPr>
            <w:tcW w:w="5406" w:type="dxa"/>
            <w:shd w:val="clear" w:color="auto" w:fill="auto"/>
            <w:vAlign w:val="bottom"/>
          </w:tcPr>
          <w:p w:rsidR="009748B5" w:rsidRPr="00852F7D" w:rsidRDefault="009748B5" w:rsidP="000923E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>Г.В. Иванченко</w:t>
            </w:r>
          </w:p>
        </w:tc>
      </w:tr>
    </w:tbl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Приложение 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 к Постановлению администрации Абанского района</w:t>
      </w:r>
    </w:p>
    <w:p w:rsidR="00A73558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 от </w:t>
      </w:r>
      <w:r w:rsidR="009748B5">
        <w:rPr>
          <w:rFonts w:ascii="Arial" w:hAnsi="Arial" w:cs="Arial"/>
          <w:lang w:val="ru-RU"/>
        </w:rPr>
        <w:t>28.10.2013</w:t>
      </w:r>
      <w:r w:rsidRPr="00CF604A">
        <w:rPr>
          <w:rFonts w:ascii="Arial" w:hAnsi="Arial" w:cs="Arial"/>
          <w:lang w:val="ru-RU"/>
        </w:rPr>
        <w:t xml:space="preserve"> № </w:t>
      </w:r>
      <w:r w:rsidR="009748B5">
        <w:rPr>
          <w:rFonts w:ascii="Arial" w:hAnsi="Arial" w:cs="Arial"/>
          <w:lang w:val="ru-RU"/>
        </w:rPr>
        <w:t>1440</w:t>
      </w:r>
      <w:r w:rsidRPr="00CF604A">
        <w:rPr>
          <w:rFonts w:ascii="Arial" w:hAnsi="Arial" w:cs="Arial"/>
          <w:lang w:val="ru-RU"/>
        </w:rPr>
        <w:t>-п</w:t>
      </w:r>
    </w:p>
    <w:p w:rsidR="00D313EC" w:rsidRDefault="00D313EC" w:rsidP="00D245B0">
      <w:pPr>
        <w:jc w:val="right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Муниципальная программа</w:t>
      </w: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«Содействие развитию культуры в Абанском районе»</w:t>
      </w:r>
    </w:p>
    <w:p w:rsidR="00D313EC" w:rsidRPr="00CF604A" w:rsidRDefault="00D313EC" w:rsidP="00D313EC">
      <w:pPr>
        <w:jc w:val="both"/>
        <w:rPr>
          <w:rFonts w:ascii="Arial" w:hAnsi="Arial" w:cs="Arial"/>
          <w:bCs/>
          <w:lang w:val="ru-RU"/>
        </w:rPr>
      </w:pPr>
    </w:p>
    <w:p w:rsidR="00D313EC" w:rsidRPr="00C7233F" w:rsidRDefault="00D313EC" w:rsidP="00D313EC">
      <w:pPr>
        <w:jc w:val="center"/>
        <w:rPr>
          <w:rFonts w:ascii="Arial" w:hAnsi="Arial" w:cs="Arial"/>
          <w:lang w:val="ru-RU"/>
        </w:rPr>
      </w:pPr>
      <w:r w:rsidRPr="00C7233F">
        <w:rPr>
          <w:rFonts w:ascii="Arial" w:hAnsi="Arial" w:cs="Arial"/>
          <w:bCs/>
          <w:lang w:val="ru-RU"/>
        </w:rPr>
        <w:t>1.</w:t>
      </w:r>
      <w:r w:rsidRPr="00C7233F">
        <w:rPr>
          <w:rFonts w:ascii="Arial" w:hAnsi="Arial" w:cs="Arial"/>
          <w:b/>
          <w:bCs/>
          <w:lang w:val="ru-RU"/>
        </w:rPr>
        <w:t xml:space="preserve"> </w:t>
      </w:r>
      <w:r w:rsidRPr="00C7233F">
        <w:rPr>
          <w:rFonts w:ascii="Arial" w:hAnsi="Arial" w:cs="Arial"/>
          <w:lang w:val="ru-RU"/>
        </w:rPr>
        <w:t>Паспорт муниципальной программы</w:t>
      </w:r>
    </w:p>
    <w:p w:rsidR="00D313EC" w:rsidRPr="00C7233F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77"/>
      </w:tblGrid>
      <w:tr w:rsidR="00D313EC" w:rsidRPr="00852F7D" w:rsidTr="001558B4">
        <w:tc>
          <w:tcPr>
            <w:tcW w:w="2976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C7233F">
              <w:rPr>
                <w:rFonts w:ascii="Arial" w:hAnsi="Arial" w:cs="Arial"/>
                <w:lang w:val="ru-RU"/>
              </w:rPr>
              <w:t>Наименование мун</w:t>
            </w:r>
            <w:r w:rsidRPr="00852F7D">
              <w:rPr>
                <w:rFonts w:ascii="Arial" w:hAnsi="Arial" w:cs="Arial"/>
              </w:rPr>
              <w:t>иципальной программы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муниципальная программа «Содействие развитию культуры в Абанском районе»</w:t>
            </w:r>
            <w:r w:rsidRPr="00CF604A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(далее – </w:t>
            </w:r>
            <w:r>
              <w:rPr>
                <w:rFonts w:ascii="Arial" w:hAnsi="Arial" w:cs="Arial"/>
                <w:lang w:val="ru-RU"/>
              </w:rPr>
              <w:t>Муниципальная п</w:t>
            </w:r>
            <w:r w:rsidRPr="00852F7D">
              <w:rPr>
                <w:rFonts w:ascii="Arial" w:hAnsi="Arial" w:cs="Arial"/>
              </w:rPr>
              <w:t>рограмма)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313EC" w:rsidRPr="004B3251" w:rsidTr="001558B4">
        <w:tc>
          <w:tcPr>
            <w:tcW w:w="2976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Основание для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разработки муниципальной программы</w:t>
            </w:r>
          </w:p>
        </w:tc>
        <w:tc>
          <w:tcPr>
            <w:tcW w:w="6877" w:type="dxa"/>
          </w:tcPr>
          <w:p w:rsidR="00D313EC" w:rsidRPr="00852F7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2F7D">
              <w:rPr>
                <w:sz w:val="24"/>
                <w:szCs w:val="24"/>
              </w:rPr>
              <w:t xml:space="preserve">Статья 179 Бюджетного кодекса Российской Федерации; 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Постановление администрации Абанского района от 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D313EC" w:rsidRPr="004B3251" w:rsidTr="001558B4">
        <w:tc>
          <w:tcPr>
            <w:tcW w:w="2976" w:type="dxa"/>
          </w:tcPr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Ответственный </w:t>
            </w:r>
          </w:p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и</w:t>
            </w:r>
            <w:r w:rsidRPr="00852F7D">
              <w:rPr>
                <w:rFonts w:ascii="Arial" w:hAnsi="Arial" w:cs="Arial"/>
              </w:rPr>
              <w:t xml:space="preserve">сполнитель муниципальной </w:t>
            </w:r>
          </w:p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программы</w:t>
            </w:r>
          </w:p>
        </w:tc>
        <w:tc>
          <w:tcPr>
            <w:tcW w:w="6877" w:type="dxa"/>
          </w:tcPr>
          <w:p w:rsidR="00D313EC" w:rsidRPr="00CF604A" w:rsidRDefault="00D313EC" w:rsidP="001558B4">
            <w:pPr>
              <w:snapToGrid w:val="0"/>
              <w:ind w:left="-2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Отдел культуры, по делам молодежи и спорта администрации Абанского района</w:t>
            </w:r>
          </w:p>
          <w:p w:rsidR="00D313EC" w:rsidRPr="00852F7D" w:rsidRDefault="00D313EC" w:rsidP="001558B4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D313EC" w:rsidRPr="004B3251" w:rsidTr="001558B4">
        <w:tc>
          <w:tcPr>
            <w:tcW w:w="2976" w:type="dxa"/>
          </w:tcPr>
          <w:p w:rsidR="00D313EC" w:rsidRPr="00852F7D" w:rsidRDefault="00D313EC" w:rsidP="001558B4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852F7D">
              <w:rPr>
                <w:color w:val="000000"/>
                <w:sz w:val="24"/>
                <w:szCs w:val="24"/>
              </w:rPr>
              <w:t xml:space="preserve">Соисполнители </w:t>
            </w:r>
            <w:r>
              <w:rPr>
                <w:color w:val="000000"/>
                <w:sz w:val="24"/>
                <w:szCs w:val="24"/>
              </w:rPr>
              <w:t>муниципальной п</w:t>
            </w:r>
            <w:r w:rsidRPr="00852F7D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877" w:type="dxa"/>
          </w:tcPr>
          <w:p w:rsidR="00D313EC" w:rsidRPr="00124F55" w:rsidRDefault="00D313EC" w:rsidP="001558B4">
            <w:pPr>
              <w:snapToGrid w:val="0"/>
              <w:ind w:left="-2"/>
              <w:jc w:val="both"/>
              <w:rPr>
                <w:color w:val="000000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Отдел культуры, по делам молодежи и спорта администрации Абанского района</w:t>
            </w:r>
          </w:p>
        </w:tc>
      </w:tr>
      <w:tr w:rsidR="00D313EC" w:rsidRPr="004B3251" w:rsidTr="001558B4">
        <w:tc>
          <w:tcPr>
            <w:tcW w:w="2976" w:type="dxa"/>
          </w:tcPr>
          <w:p w:rsidR="00D313EC" w:rsidRDefault="00D313EC" w:rsidP="001558B4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Перечень п</w:t>
            </w:r>
            <w:r w:rsidRPr="00B668EE">
              <w:rPr>
                <w:rFonts w:ascii="Arial" w:hAnsi="Arial" w:cs="Arial"/>
                <w:lang w:val="ru-RU"/>
              </w:rPr>
              <w:t>одпрограмм</w:t>
            </w:r>
            <w:r>
              <w:rPr>
                <w:rFonts w:ascii="Arial" w:hAnsi="Arial" w:cs="Arial"/>
                <w:lang w:val="ru-RU"/>
              </w:rPr>
              <w:t xml:space="preserve"> и отдельныч</w:t>
            </w:r>
          </w:p>
          <w:p w:rsidR="00D313EC" w:rsidRPr="00B668EE" w:rsidRDefault="00D313EC" w:rsidP="001558B4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мероприятий</w:t>
            </w:r>
            <w:r w:rsidRPr="00B668EE">
              <w:rPr>
                <w:rFonts w:ascii="Arial" w:hAnsi="Arial" w:cs="Arial"/>
                <w:lang w:val="ru-RU"/>
              </w:rPr>
              <w:t xml:space="preserve"> муниципальной</w:t>
            </w:r>
          </w:p>
          <w:p w:rsidR="00D313EC" w:rsidRPr="00B668EE" w:rsidRDefault="00D313EC" w:rsidP="001558B4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B668EE">
              <w:rPr>
                <w:rFonts w:ascii="Arial" w:hAnsi="Arial" w:cs="Arial"/>
                <w:lang w:val="ru-RU"/>
              </w:rPr>
              <w:t>программы</w:t>
            </w:r>
          </w:p>
          <w:p w:rsidR="00D313EC" w:rsidRPr="00B668EE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«Культурное наследие»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«Искусство и народное творчество»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«Развитие архивного дела в Абанском районе»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313EC" w:rsidRPr="004B3251" w:rsidTr="001558B4">
        <w:tc>
          <w:tcPr>
            <w:tcW w:w="2976" w:type="dxa"/>
          </w:tcPr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муниципальной программы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D313EC" w:rsidRPr="00CF604A" w:rsidRDefault="00D313EC" w:rsidP="001558B4">
            <w:pPr>
              <w:ind w:left="74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313EC" w:rsidRPr="004B3251" w:rsidTr="001558B4">
        <w:trPr>
          <w:trHeight w:val="70"/>
        </w:trPr>
        <w:tc>
          <w:tcPr>
            <w:tcW w:w="2976" w:type="dxa"/>
          </w:tcPr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 муниципальной программы</w:t>
            </w:r>
          </w:p>
          <w:p w:rsidR="00D313EC" w:rsidRPr="00852F7D" w:rsidRDefault="00D313EC" w:rsidP="001558B4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Задача 1. «Сохранение и эффективное использование культурного наследия Абанского района» </w:t>
            </w:r>
          </w:p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Задача 2. «Обеспечение доступа населения района к культурным благам и участию    в культурной  жизни</w:t>
            </w:r>
            <w:r>
              <w:rPr>
                <w:rFonts w:ascii="Arial" w:hAnsi="Arial" w:cs="Arial"/>
              </w:rPr>
              <w:t xml:space="preserve"> Абанского района</w:t>
            </w:r>
            <w:r w:rsidRPr="00852F7D">
              <w:rPr>
                <w:rFonts w:ascii="Arial" w:hAnsi="Arial" w:cs="Arial"/>
              </w:rPr>
              <w:t xml:space="preserve">»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D313EC" w:rsidRPr="00E51D93" w:rsidTr="001558B4">
        <w:tc>
          <w:tcPr>
            <w:tcW w:w="2976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</w:t>
            </w:r>
            <w:r w:rsidRPr="00CF604A">
              <w:rPr>
                <w:rFonts w:ascii="Arial" w:hAnsi="Arial" w:cs="Arial"/>
                <w:lang w:val="ru-RU"/>
              </w:rPr>
              <w:t>роки  реализации муниципальной программы</w:t>
            </w:r>
          </w:p>
        </w:tc>
        <w:tc>
          <w:tcPr>
            <w:tcW w:w="6877" w:type="dxa"/>
          </w:tcPr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годы</w:t>
            </w:r>
          </w:p>
          <w:p w:rsidR="00D313EC" w:rsidRPr="00112E01" w:rsidRDefault="00D313EC" w:rsidP="001558B4">
            <w:pPr>
              <w:pStyle w:val="ae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D313EC" w:rsidRPr="004B3251" w:rsidTr="001558B4">
        <w:tc>
          <w:tcPr>
            <w:tcW w:w="2976" w:type="dxa"/>
          </w:tcPr>
          <w:p w:rsidR="00D313EC" w:rsidRPr="00CF604A" w:rsidRDefault="00D313EC" w:rsidP="001558B4">
            <w:pPr>
              <w:pStyle w:val="ConsPlusCell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ц</w:t>
            </w:r>
            <w:r w:rsidRPr="00852F7D">
              <w:rPr>
                <w:rFonts w:ascii="Arial" w:hAnsi="Arial" w:cs="Arial"/>
              </w:rPr>
              <w:t>елевы</w:t>
            </w:r>
            <w:r>
              <w:rPr>
                <w:rFonts w:ascii="Arial" w:hAnsi="Arial" w:cs="Arial"/>
              </w:rPr>
              <w:t>х</w:t>
            </w:r>
            <w:r w:rsidRPr="00852F7D">
              <w:rPr>
                <w:rFonts w:ascii="Arial" w:hAnsi="Arial" w:cs="Arial"/>
              </w:rPr>
              <w:t xml:space="preserve"> </w:t>
            </w:r>
            <w:r w:rsidRPr="00CF604A">
              <w:rPr>
                <w:rFonts w:ascii="Arial" w:hAnsi="Arial" w:cs="Arial"/>
              </w:rPr>
              <w:t>показател</w:t>
            </w:r>
            <w:r>
              <w:rPr>
                <w:rFonts w:ascii="Arial" w:hAnsi="Arial" w:cs="Arial"/>
              </w:rPr>
              <w:t xml:space="preserve">ей </w:t>
            </w:r>
            <w:r w:rsidRPr="00CF604A">
              <w:rPr>
                <w:rFonts w:ascii="Arial" w:hAnsi="Arial" w:cs="Arial"/>
              </w:rPr>
              <w:t>муниципальной программы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количество посетителей платных культурно-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досуговых мероприятий, проводимых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муниципальными учреждениями культуры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составит </w:t>
            </w:r>
            <w:r>
              <w:rPr>
                <w:rFonts w:ascii="Arial" w:hAnsi="Arial" w:cs="Arial"/>
                <w:lang w:val="ru-RU"/>
              </w:rPr>
              <w:t>2 761,53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количество пользователей общедоступных библиотек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 составит </w:t>
            </w:r>
            <w:r>
              <w:rPr>
                <w:rFonts w:ascii="Arial" w:hAnsi="Arial" w:cs="Arial"/>
                <w:lang w:val="ru-RU"/>
              </w:rPr>
              <w:t>1 017,21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количество посетителей муниципального музея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 составит </w:t>
            </w:r>
            <w:r>
              <w:rPr>
                <w:rFonts w:ascii="Arial" w:hAnsi="Arial" w:cs="Arial"/>
                <w:lang w:val="ru-RU"/>
              </w:rPr>
              <w:t>265,30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 xml:space="preserve">доля выпускников образовательных учреждений </w:t>
            </w:r>
          </w:p>
          <w:p w:rsidR="00D313EC" w:rsidRDefault="00D313EC" w:rsidP="001558B4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CF604A">
              <w:rPr>
                <w:rFonts w:ascii="Arial" w:hAnsi="Arial" w:cs="Arial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Pr="00124F55">
              <w:rPr>
                <w:rFonts w:ascii="Arial" w:hAnsi="Arial" w:cs="Arial"/>
                <w:lang w:val="ru-RU" w:eastAsia="ru-RU"/>
              </w:rPr>
              <w:t xml:space="preserve"> </w:t>
            </w:r>
          </w:p>
          <w:p w:rsidR="00D313EC" w:rsidRPr="00124F55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 w:eastAsia="ru-RU"/>
              </w:rPr>
              <w:t>(</w:t>
            </w:r>
            <w:r w:rsidRPr="00124F55">
              <w:rPr>
                <w:rFonts w:ascii="Arial" w:hAnsi="Arial" w:cs="Arial"/>
                <w:lang w:val="ru-RU" w:eastAsia="ru-RU"/>
              </w:rPr>
              <w:t xml:space="preserve">Перечень показателей результативности программы с расшифровкой плановых значений по годам ее реализации представлены в </w:t>
            </w:r>
            <w:r>
              <w:rPr>
                <w:rFonts w:ascii="Arial" w:hAnsi="Arial" w:cs="Arial"/>
                <w:lang w:val="ru-RU"/>
              </w:rPr>
              <w:t xml:space="preserve">Приложении </w:t>
            </w:r>
            <w:r w:rsidRPr="00124F55">
              <w:rPr>
                <w:rFonts w:ascii="Arial" w:hAnsi="Arial" w:cs="Arial"/>
                <w:lang w:val="ru-RU"/>
              </w:rPr>
              <w:t>к паспорту программы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</w:tr>
      <w:tr w:rsidR="00D313EC" w:rsidRPr="004B3251" w:rsidTr="001558B4">
        <w:tc>
          <w:tcPr>
            <w:tcW w:w="2976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 xml:space="preserve">Информация по ресурсному обеспечению муниципальной </w:t>
            </w:r>
            <w:r w:rsidRPr="00CF604A">
              <w:rPr>
                <w:rFonts w:ascii="Arial" w:hAnsi="Arial" w:cs="Arial"/>
                <w:lang w:val="ru-RU"/>
              </w:rPr>
              <w:t>программы</w:t>
            </w:r>
          </w:p>
        </w:tc>
        <w:tc>
          <w:tcPr>
            <w:tcW w:w="6877" w:type="dxa"/>
          </w:tcPr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Общий объем финансирования программы –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       359 641,8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2014 год – 67 372,4 тыс. руб., в том числе: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937,0 тыс. руб. за счет средств краевого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66 285,4 тыс. руб. за счет средств районного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2015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61 295,9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31,5 тыс. руб. за счет средств федерального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61 264,4 </w:t>
            </w:r>
            <w:r w:rsidRPr="00B44928">
              <w:rPr>
                <w:rFonts w:ascii="Arial" w:hAnsi="Arial" w:cs="Arial"/>
                <w:lang w:val="ru-RU"/>
              </w:rPr>
              <w:t xml:space="preserve">тыс. руб. за счет средств районного бюджета; 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2016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63 032,4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81,8 тыс. руб. за счет средств федерального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1 188,8 тыс. руб. за счет средств краевого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61 761,8 </w:t>
            </w:r>
            <w:r w:rsidRPr="00B44928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2017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64 464,0тыс. руб., в том числе: 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31,9 тыс. руб. за счет средств федерального бюджета;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249,6 тыс. руб. за счет средств краевого бюджета;</w:t>
            </w:r>
          </w:p>
          <w:p w:rsidR="00D313EC" w:rsidRPr="00B44928" w:rsidRDefault="00D313EC" w:rsidP="001558B4">
            <w:pPr>
              <w:pStyle w:val="af5"/>
              <w:jc w:val="both"/>
              <w:rPr>
                <w:rFonts w:ascii="Arial" w:hAnsi="Arial" w:cs="Arial"/>
              </w:rPr>
            </w:pPr>
            <w:r w:rsidRPr="00B44928">
              <w:rPr>
                <w:rFonts w:ascii="Arial" w:hAnsi="Arial" w:cs="Arial"/>
                <w:sz w:val="24"/>
                <w:szCs w:val="24"/>
                <w:lang w:eastAsia="ru-RU"/>
              </w:rPr>
              <w:t>64 182,5 тыс. руб. за счет средств районного бюджета</w:t>
            </w:r>
            <w:r w:rsidRPr="00B44928">
              <w:rPr>
                <w:rFonts w:ascii="Arial" w:hAnsi="Arial" w:cs="Arial"/>
              </w:rPr>
              <w:t>;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2018 год – </w:t>
            </w:r>
            <w:r w:rsidRPr="00B44928">
              <w:rPr>
                <w:rFonts w:ascii="Arial" w:hAnsi="Arial" w:cs="Arial"/>
                <w:lang w:val="ru-RU" w:eastAsia="ru-RU"/>
              </w:rPr>
              <w:t>52 446,8</w:t>
            </w:r>
            <w:r w:rsidRPr="00B44928">
              <w:rPr>
                <w:rFonts w:ascii="Arial" w:hAnsi="Arial" w:cs="Arial"/>
                <w:lang w:val="ru-RU"/>
              </w:rPr>
              <w:t xml:space="preserve"> тыс. руб., в том числе: 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52 197,2 </w:t>
            </w:r>
            <w:r w:rsidRPr="00B44928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2019 год – </w:t>
            </w:r>
            <w:r w:rsidRPr="00B44928">
              <w:rPr>
                <w:rFonts w:ascii="Arial" w:hAnsi="Arial" w:cs="Arial"/>
                <w:lang w:val="ru-RU" w:eastAsia="ru-RU"/>
              </w:rPr>
              <w:t>51 030,3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D313EC" w:rsidRPr="00B44928" w:rsidRDefault="00D313EC" w:rsidP="001558B4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D313EC" w:rsidRPr="00B44928" w:rsidRDefault="00D313EC" w:rsidP="001558B4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50 780,7 </w:t>
            </w:r>
            <w:r w:rsidRPr="00B44928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D313EC" w:rsidRPr="00852F7D" w:rsidRDefault="00D313EC" w:rsidP="00D313EC">
      <w:pPr>
        <w:pStyle w:val="ae"/>
        <w:ind w:left="360"/>
        <w:rPr>
          <w:rFonts w:ascii="Arial" w:hAnsi="Arial" w:cs="Arial"/>
        </w:rPr>
      </w:pP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Характеристика текущего состояния сферы культуры</w:t>
      </w:r>
    </w:p>
    <w:p w:rsidR="00D313EC" w:rsidRPr="00852F7D" w:rsidRDefault="00D313EC" w:rsidP="00D313EC">
      <w:pPr>
        <w:pStyle w:val="ae"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852F7D">
        <w:rPr>
          <w:rFonts w:ascii="Arial" w:hAnsi="Arial" w:cs="Arial"/>
        </w:rPr>
        <w:t>с указанием основных показателей социально-экономического развития Абанского района</w:t>
      </w:r>
    </w:p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Default="00D313EC" w:rsidP="00D313EC">
      <w:pPr>
        <w:pStyle w:val="af5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Принятие настоящей муниципальной программы обеспечивает преемственность решений органов местного самоуправления в сфере культуры с использованием механизмов и форм муниципальной поддержки, положительно зарекомендовавших себя в ходе реализации подпрограмм муниципальной программы </w:t>
      </w:r>
      <w:r w:rsidRPr="0070720C">
        <w:rPr>
          <w:rFonts w:ascii="Arial" w:hAnsi="Arial" w:cs="Arial"/>
          <w:sz w:val="24"/>
          <w:szCs w:val="24"/>
        </w:rPr>
        <w:t>«Содействие развитию культуры в Абанском районе»</w:t>
      </w:r>
      <w:r w:rsidRPr="0070720C">
        <w:rPr>
          <w:rFonts w:ascii="Arial" w:hAnsi="Arial" w:cs="Arial"/>
          <w:bCs/>
          <w:sz w:val="24"/>
          <w:szCs w:val="24"/>
        </w:rPr>
        <w:t>, утвержденной постановлением администрации Абанского района от 28.10.2013 № 1440-п</w:t>
      </w:r>
      <w:r>
        <w:rPr>
          <w:rFonts w:ascii="Arial" w:hAnsi="Arial" w:cs="Arial"/>
          <w:bCs/>
          <w:sz w:val="24"/>
          <w:szCs w:val="24"/>
        </w:rPr>
        <w:t>.</w:t>
      </w:r>
    </w:p>
    <w:p w:rsidR="00D313EC" w:rsidRPr="00852F7D" w:rsidRDefault="00D313EC" w:rsidP="00D313EC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t>Задачи государственной культурной политики в Абанском районе реализуются сетью из 86 учреждений культуры и дополнительного образования,</w:t>
      </w:r>
      <w:r w:rsidRPr="00852F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52F7D">
        <w:rPr>
          <w:rFonts w:ascii="Arial" w:hAnsi="Arial" w:cs="Arial"/>
          <w:sz w:val="24"/>
          <w:szCs w:val="24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852F7D">
        <w:rPr>
          <w:rFonts w:ascii="Arial" w:hAnsi="Arial" w:cs="Arial"/>
          <w:i/>
          <w:iCs/>
          <w:sz w:val="24"/>
          <w:szCs w:val="24"/>
        </w:rPr>
        <w:t xml:space="preserve">. </w:t>
      </w:r>
      <w:r w:rsidRPr="00852F7D">
        <w:rPr>
          <w:rFonts w:ascii="Arial" w:hAnsi="Arial" w:cs="Arial"/>
          <w:sz w:val="24"/>
          <w:szCs w:val="24"/>
        </w:rPr>
        <w:t>На сегодняшний день рынок культурных услуг развит недостаточно, и реальных альтернатив учреждениям культуры пока нет.</w:t>
      </w:r>
    </w:p>
    <w:p w:rsidR="00D313EC" w:rsidRPr="00CF604A" w:rsidRDefault="00D313EC" w:rsidP="00D313EC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ab/>
      </w:r>
      <w:r w:rsidRPr="00CF604A">
        <w:rPr>
          <w:rFonts w:ascii="Arial" w:hAnsi="Arial" w:cs="Arial"/>
          <w:lang w:val="ru-RU"/>
        </w:rPr>
        <w:tab/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района, творческие коллективы и имена.</w:t>
      </w:r>
    </w:p>
    <w:p w:rsidR="00D313EC" w:rsidRPr="00CF604A" w:rsidRDefault="00D313EC" w:rsidP="00D313EC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Хотя расходы на культуру ежегодно растут от 22 до 25 %, поддержать отрасль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CF604A" w:rsidRDefault="00D313EC" w:rsidP="00D313EC">
      <w:pPr>
        <w:tabs>
          <w:tab w:val="left" w:pos="540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В капитальном и текущем ремонте нуждается более двух третей учреждений культуры.</w:t>
      </w:r>
    </w:p>
    <w:p w:rsidR="00D313EC" w:rsidRPr="00CF604A" w:rsidRDefault="00D313EC" w:rsidP="00D313EC">
      <w:pPr>
        <w:tabs>
          <w:tab w:val="left" w:pos="540"/>
        </w:tabs>
        <w:jc w:val="both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Светотехническое и звукоусилительное оборудование учреждений культуры морально устарело, достигло почти 100% износа. Оснащенность музыкальными инструментами составляет 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Ежегодно в библиотеки района обращаются с различными запросами более 19500 пользователей с годовой посещаемостью - 15650.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Из общего числа работающих в учреждениях культуры района профессиональное высшее образование имеют только - 14 % специалистов, среднее профессиональное – 59% специалистов.</w:t>
      </w:r>
    </w:p>
    <w:p w:rsidR="00D313EC" w:rsidRPr="00CF604A" w:rsidRDefault="00D313EC" w:rsidP="00D313EC">
      <w:pPr>
        <w:ind w:firstLine="36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D313EC" w:rsidRPr="00CF604A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left="36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3. </w:t>
      </w:r>
      <w:r w:rsidRPr="00444B25">
        <w:rPr>
          <w:rFonts w:ascii="Arial" w:hAnsi="Arial" w:cs="Arial"/>
          <w:lang w:val="ru-RU"/>
        </w:rPr>
        <w:t>Приоритеты и цели социально-экономического развития в сфере</w:t>
      </w:r>
      <w:r>
        <w:rPr>
          <w:rFonts w:ascii="Arial" w:hAnsi="Arial" w:cs="Arial"/>
          <w:lang w:val="ru-RU"/>
        </w:rPr>
        <w:t xml:space="preserve"> культуры</w:t>
      </w:r>
      <w:r w:rsidRPr="00444B25">
        <w:rPr>
          <w:rFonts w:ascii="Arial" w:hAnsi="Arial" w:cs="Arial"/>
          <w:lang w:val="ru-RU"/>
        </w:rPr>
        <w:t xml:space="preserve">, описание основных целей и задач программы, прогноз развития </w:t>
      </w:r>
      <w:r>
        <w:rPr>
          <w:rFonts w:ascii="Arial" w:hAnsi="Arial" w:cs="Arial"/>
          <w:lang w:val="ru-RU"/>
        </w:rPr>
        <w:t>сферы культуры</w:t>
      </w:r>
    </w:p>
    <w:p w:rsidR="00D313EC" w:rsidRDefault="00D313EC" w:rsidP="00D313EC">
      <w:pPr>
        <w:ind w:left="360"/>
        <w:jc w:val="center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качестве приоритетной цели </w:t>
      </w:r>
      <w:r w:rsidRPr="00444B25">
        <w:rPr>
          <w:rFonts w:ascii="Arial" w:hAnsi="Arial" w:cs="Arial"/>
          <w:lang w:val="ru-RU"/>
        </w:rPr>
        <w:t>социально-экономического развития в сфере</w:t>
      </w:r>
      <w:r>
        <w:rPr>
          <w:rFonts w:ascii="Arial" w:hAnsi="Arial" w:cs="Arial"/>
          <w:lang w:val="ru-RU"/>
        </w:rPr>
        <w:t xml:space="preserve"> культуры</w:t>
      </w:r>
      <w:r w:rsidRPr="00CF604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можно обозначить:</w:t>
      </w:r>
    </w:p>
    <w:p w:rsidR="00D313EC" w:rsidRPr="00CF604A" w:rsidRDefault="00D313EC" w:rsidP="00D313EC">
      <w:pPr>
        <w:numPr>
          <w:ilvl w:val="0"/>
          <w:numId w:val="20"/>
        </w:numPr>
        <w:ind w:left="0"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Создание условий для развития и реа</w:t>
      </w:r>
      <w:r>
        <w:rPr>
          <w:rFonts w:ascii="Arial" w:hAnsi="Arial" w:cs="Arial"/>
          <w:lang w:val="ru-RU"/>
        </w:rPr>
        <w:t xml:space="preserve">лизации культурного и духовного </w:t>
      </w:r>
      <w:r w:rsidRPr="00CF604A">
        <w:rPr>
          <w:rFonts w:ascii="Arial" w:hAnsi="Arial" w:cs="Arial"/>
          <w:lang w:val="ru-RU"/>
        </w:rPr>
        <w:t xml:space="preserve">потенциала населения Абанского района. </w:t>
      </w:r>
    </w:p>
    <w:p w:rsidR="00D313EC" w:rsidRPr="00852F7D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Задачи: </w:t>
      </w:r>
    </w:p>
    <w:p w:rsidR="00D313EC" w:rsidRPr="00852F7D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1. Сохранение и эффективное использование культурного наследия Абанского района. </w:t>
      </w:r>
    </w:p>
    <w:p w:rsidR="00D313EC" w:rsidRPr="00852F7D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2. Обеспечение доступа населения района к культурным благам и участию в культурной жизни.</w:t>
      </w:r>
    </w:p>
    <w:p w:rsidR="00D313EC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3. Создание условий для устойчивого развития отрасли культура.</w:t>
      </w:r>
    </w:p>
    <w:p w:rsidR="00D313EC" w:rsidRDefault="00D313EC" w:rsidP="00D313EC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реализации программы будет у</w:t>
      </w:r>
      <w:r w:rsidRPr="00852F7D">
        <w:rPr>
          <w:rFonts w:ascii="Arial" w:hAnsi="Arial" w:cs="Arial"/>
          <w:sz w:val="24"/>
          <w:szCs w:val="24"/>
        </w:rPr>
        <w:t>силен</w:t>
      </w:r>
      <w:r>
        <w:rPr>
          <w:rFonts w:ascii="Arial" w:hAnsi="Arial" w:cs="Arial"/>
          <w:sz w:val="24"/>
          <w:szCs w:val="24"/>
        </w:rPr>
        <w:t>о</w:t>
      </w:r>
      <w:r w:rsidRPr="00852F7D">
        <w:rPr>
          <w:rFonts w:ascii="Arial" w:hAnsi="Arial" w:cs="Arial"/>
          <w:sz w:val="24"/>
          <w:szCs w:val="24"/>
        </w:rPr>
        <w:t xml:space="preserve"> взаимодействи</w:t>
      </w:r>
      <w:r>
        <w:rPr>
          <w:rFonts w:ascii="Arial" w:hAnsi="Arial" w:cs="Arial"/>
          <w:sz w:val="24"/>
          <w:szCs w:val="24"/>
        </w:rPr>
        <w:t>е</w:t>
      </w:r>
      <w:r w:rsidRPr="00852F7D">
        <w:rPr>
          <w:rFonts w:ascii="Arial" w:hAnsi="Arial" w:cs="Arial"/>
          <w:sz w:val="24"/>
          <w:szCs w:val="24"/>
        </w:rPr>
        <w:t xml:space="preserve"> с поселениями, организациями, ведомствами, политическими партиями по сохранению единого ку</w:t>
      </w:r>
      <w:r>
        <w:rPr>
          <w:rFonts w:ascii="Arial" w:hAnsi="Arial" w:cs="Arial"/>
          <w:sz w:val="24"/>
          <w:szCs w:val="24"/>
        </w:rPr>
        <w:t>льтурного пространства в районе, о</w:t>
      </w:r>
      <w:r w:rsidRPr="00852F7D">
        <w:rPr>
          <w:rFonts w:ascii="Arial" w:hAnsi="Arial" w:cs="Arial"/>
          <w:sz w:val="24"/>
          <w:szCs w:val="24"/>
        </w:rPr>
        <w:t>беспечение методической и практической помощи учреждениям культуры через проведение семинаров, стажерских площадок, практикумов</w:t>
      </w:r>
      <w:r>
        <w:rPr>
          <w:rFonts w:ascii="Arial" w:hAnsi="Arial" w:cs="Arial"/>
          <w:sz w:val="24"/>
          <w:szCs w:val="24"/>
        </w:rPr>
        <w:t>, у</w:t>
      </w:r>
      <w:r w:rsidRPr="00852F7D">
        <w:rPr>
          <w:rFonts w:ascii="Arial" w:hAnsi="Arial" w:cs="Arial"/>
          <w:sz w:val="24"/>
          <w:szCs w:val="24"/>
        </w:rPr>
        <w:t>крепление кадрового потенциала учреждений культуры</w:t>
      </w:r>
      <w:r>
        <w:rPr>
          <w:rFonts w:ascii="Arial" w:hAnsi="Arial" w:cs="Arial"/>
          <w:sz w:val="24"/>
          <w:szCs w:val="24"/>
        </w:rPr>
        <w:t>, с</w:t>
      </w:r>
      <w:r w:rsidRPr="00852F7D">
        <w:rPr>
          <w:rFonts w:ascii="Arial" w:hAnsi="Arial" w:cs="Arial"/>
          <w:sz w:val="24"/>
          <w:szCs w:val="24"/>
        </w:rPr>
        <w:t xml:space="preserve">тимулирование народного творчества культурно-досуговой деятельности через проведение фестиваля самодеятельного народного творчества, </w:t>
      </w:r>
      <w:r>
        <w:rPr>
          <w:rFonts w:ascii="Arial" w:hAnsi="Arial" w:cs="Arial"/>
          <w:sz w:val="24"/>
          <w:szCs w:val="24"/>
        </w:rPr>
        <w:t>районных фестивалей, конкурсов, р</w:t>
      </w:r>
      <w:r w:rsidRPr="00852F7D">
        <w:rPr>
          <w:rFonts w:ascii="Arial" w:hAnsi="Arial" w:cs="Arial"/>
          <w:sz w:val="24"/>
          <w:szCs w:val="24"/>
        </w:rPr>
        <w:t>азв</w:t>
      </w:r>
      <w:r>
        <w:rPr>
          <w:rFonts w:ascii="Arial" w:hAnsi="Arial" w:cs="Arial"/>
          <w:sz w:val="24"/>
          <w:szCs w:val="24"/>
        </w:rPr>
        <w:t>итие инновационной деятельности, с</w:t>
      </w:r>
      <w:r w:rsidRPr="00852F7D">
        <w:rPr>
          <w:rFonts w:ascii="Arial" w:hAnsi="Arial" w:cs="Arial"/>
          <w:sz w:val="24"/>
          <w:szCs w:val="24"/>
        </w:rPr>
        <w:t>оздание социально-значимых проектов.</w:t>
      </w:r>
    </w:p>
    <w:p w:rsidR="00D313EC" w:rsidRPr="00852F7D" w:rsidRDefault="00D313EC" w:rsidP="00D313EC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</w:p>
    <w:p w:rsidR="00D313EC" w:rsidRDefault="00D313EC" w:rsidP="00D313EC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852F7D">
        <w:rPr>
          <w:rFonts w:ascii="Arial" w:hAnsi="Arial" w:cs="Arial"/>
          <w:sz w:val="24"/>
          <w:szCs w:val="24"/>
          <w:lang w:eastAsia="ru-RU"/>
        </w:rPr>
        <w:t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Абанского района.</w:t>
      </w:r>
    </w:p>
    <w:p w:rsidR="00D313EC" w:rsidRPr="00852F7D" w:rsidRDefault="00D313EC" w:rsidP="00D313EC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Ожидаемые результаты: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посетителей платных культурно-досуговых мероприятий, проводимых муниципальными учреждениями культуры на 1000 чел. населения возрастет на </w:t>
      </w:r>
      <w:r>
        <w:rPr>
          <w:rFonts w:ascii="Arial" w:hAnsi="Arial" w:cs="Arial"/>
          <w:lang w:val="ru-RU"/>
        </w:rPr>
        <w:t>25</w:t>
      </w:r>
      <w:r w:rsidRPr="00CF604A">
        <w:rPr>
          <w:rFonts w:ascii="Arial" w:hAnsi="Arial" w:cs="Arial"/>
          <w:lang w:val="ru-RU"/>
        </w:rPr>
        <w:t xml:space="preserve">% по сравнению с 2013 г. и составит </w:t>
      </w:r>
      <w:r>
        <w:rPr>
          <w:rFonts w:ascii="Arial" w:hAnsi="Arial" w:cs="Arial"/>
          <w:lang w:val="ru-RU"/>
        </w:rPr>
        <w:t>2 761,5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пользователей общедоступных библиотек на 1000 человек населения возрастет на </w:t>
      </w:r>
      <w:r>
        <w:rPr>
          <w:rFonts w:ascii="Arial" w:hAnsi="Arial" w:cs="Arial"/>
          <w:lang w:val="ru-RU"/>
        </w:rPr>
        <w:t>12</w:t>
      </w:r>
      <w:r w:rsidRPr="00CF604A">
        <w:rPr>
          <w:rFonts w:ascii="Arial" w:hAnsi="Arial" w:cs="Arial"/>
          <w:lang w:val="ru-RU"/>
        </w:rPr>
        <w:t xml:space="preserve"> % по сравнению с 2013 г. и составит 1</w:t>
      </w:r>
      <w:r w:rsidRPr="00852F7D">
        <w:rPr>
          <w:rFonts w:ascii="Arial" w:hAnsi="Arial" w:cs="Arial"/>
        </w:rPr>
        <w:t> </w:t>
      </w:r>
      <w:r w:rsidRPr="00CF604A">
        <w:rPr>
          <w:rFonts w:ascii="Arial" w:hAnsi="Arial" w:cs="Arial"/>
          <w:lang w:val="ru-RU"/>
        </w:rPr>
        <w:t>0</w:t>
      </w:r>
      <w:r>
        <w:rPr>
          <w:rFonts w:ascii="Arial" w:hAnsi="Arial" w:cs="Arial"/>
          <w:lang w:val="ru-RU"/>
        </w:rPr>
        <w:t>17</w:t>
      </w:r>
      <w:r w:rsidRPr="00CF604A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>2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посетителей муниципальных музеев на 1000 человек населения возрастет на </w:t>
      </w:r>
      <w:r>
        <w:rPr>
          <w:rFonts w:ascii="Arial" w:hAnsi="Arial" w:cs="Arial"/>
          <w:lang w:val="ru-RU"/>
        </w:rPr>
        <w:t>4</w:t>
      </w:r>
      <w:r w:rsidRPr="00CF604A">
        <w:rPr>
          <w:rFonts w:ascii="Arial" w:hAnsi="Arial" w:cs="Arial"/>
          <w:lang w:val="ru-RU"/>
        </w:rPr>
        <w:t xml:space="preserve"> % по сравнению с 2013 г. и составит 26</w:t>
      </w:r>
      <w:r>
        <w:rPr>
          <w:rFonts w:ascii="Arial" w:hAnsi="Arial" w:cs="Arial"/>
          <w:lang w:val="ru-RU"/>
        </w:rPr>
        <w:t>5</w:t>
      </w:r>
      <w:r w:rsidRPr="00CF604A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>3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D313EC" w:rsidRDefault="00D313EC" w:rsidP="00D313EC">
      <w:pPr>
        <w:pStyle w:val="12"/>
        <w:tabs>
          <w:tab w:val="left" w:pos="0"/>
        </w:tabs>
        <w:rPr>
          <w:rFonts w:ascii="Arial" w:hAnsi="Arial" w:cs="Arial"/>
          <w:color w:val="000000"/>
          <w:sz w:val="24"/>
          <w:szCs w:val="24"/>
          <w:lang w:eastAsia="ru-RU"/>
        </w:rPr>
      </w:pPr>
      <w:r w:rsidRPr="00852F7D">
        <w:rPr>
          <w:rFonts w:ascii="Arial" w:hAnsi="Arial" w:cs="Arial"/>
          <w:sz w:val="24"/>
          <w:szCs w:val="24"/>
          <w:lang w:eastAsia="ru-RU"/>
        </w:rPr>
        <w:tab/>
        <w:t xml:space="preserve">Перечень показателей результативности программы с расшифровкой плановых значений по годам ее реализации представлены в </w:t>
      </w:r>
      <w:r w:rsidRPr="00852F7D">
        <w:rPr>
          <w:rFonts w:ascii="Arial" w:hAnsi="Arial" w:cs="Arial"/>
          <w:sz w:val="24"/>
          <w:szCs w:val="24"/>
        </w:rPr>
        <w:t>Приложении к паспорту программы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D313EC" w:rsidRPr="00852F7D" w:rsidRDefault="00D313EC" w:rsidP="00D313EC">
      <w:pPr>
        <w:pStyle w:val="12"/>
        <w:tabs>
          <w:tab w:val="left" w:pos="0"/>
        </w:tabs>
        <w:rPr>
          <w:rFonts w:ascii="Arial" w:hAnsi="Arial" w:cs="Arial"/>
          <w:b/>
          <w:bCs/>
        </w:rPr>
      </w:pPr>
    </w:p>
    <w:p w:rsidR="00D313EC" w:rsidRPr="00CF604A" w:rsidRDefault="00D313EC" w:rsidP="00D313EC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5. Информаци</w:t>
      </w:r>
      <w:r>
        <w:rPr>
          <w:rFonts w:ascii="Arial" w:hAnsi="Arial" w:cs="Arial"/>
          <w:lang w:val="ru-RU"/>
        </w:rPr>
        <w:t xml:space="preserve">я </w:t>
      </w:r>
      <w:r w:rsidRPr="00BF18EE">
        <w:rPr>
          <w:rFonts w:ascii="Arial" w:hAnsi="Arial" w:cs="Arial"/>
          <w:lang w:val="ru-RU"/>
        </w:rPr>
        <w:t>по подпрограммам</w:t>
      </w:r>
      <w:r w:rsidRPr="005A216D">
        <w:rPr>
          <w:rFonts w:ascii="Arial" w:hAnsi="Arial" w:cs="Arial"/>
          <w:lang w:val="ru-RU"/>
        </w:rPr>
        <w:t xml:space="preserve"> 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программы предполагается </w:t>
      </w:r>
      <w:r>
        <w:rPr>
          <w:rFonts w:ascii="Arial" w:hAnsi="Arial" w:cs="Arial"/>
          <w:lang w:val="ru-RU"/>
        </w:rPr>
        <w:t>реализация четырех подпрограмм: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«Культурное наследие» (приложение № 3),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«Искусство и народное творчество»</w:t>
      </w:r>
      <w:r w:rsidRPr="00E51D9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(приложение № 4),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«Развитие архивного дела в Абанском районе»</w:t>
      </w:r>
      <w:r w:rsidRPr="00E51D9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(приложение № 5),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«Обеспечение условий реализации программы и прочие мероприятия»</w:t>
      </w:r>
      <w:r w:rsidRPr="00E51D9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(приложение № 6).</w:t>
      </w:r>
    </w:p>
    <w:p w:rsidR="00D313EC" w:rsidRDefault="00D313EC" w:rsidP="00D313EC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1. «Сохранение и эффективное использование культурного наследия Абанского района» предусматривается реализация двух подпрограмм – «Культурное наследие», «Развитие архивного дела в Абанском районе».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подпрограммы «Культурное наследие» решаются следующие задачи: 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повышение доступности и качества библиотечных услуг;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повышение доступности и качества музейного дела.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D313EC" w:rsidRDefault="00D313EC" w:rsidP="00D313EC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BF18EE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>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lang w:val="ru-RU"/>
        </w:rPr>
        <w:t>Сеть учреждений культуры представлена 38 филиалами муниципального бюджетного учреждения культуры «Абанское районное библиотечное объединение» и районным историко-краеведческим музеем.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 МБУК «Абанское РБО» создана система информационной поддержки представителей бизнеса.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спектра культурных услуг и товаров.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Всего на территории Абанского района находится 11 объектов культурного наследия (памятники истории и культуры) федерального и регионального </w:t>
      </w:r>
      <w:r w:rsidRPr="00CF604A">
        <w:rPr>
          <w:rFonts w:ascii="Arial" w:hAnsi="Arial" w:cs="Arial"/>
          <w:lang w:val="ru-RU"/>
        </w:rPr>
        <w:lastRenderedPageBreak/>
        <w:t>значения, 9 объектов археологического наследия, находящихся на государственной охране.</w:t>
      </w:r>
    </w:p>
    <w:p w:rsidR="00D313EC" w:rsidRPr="00CF604A" w:rsidRDefault="00D313EC" w:rsidP="00D313EC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Обеспеченность жителей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D313EC" w:rsidRPr="00CF604A" w:rsidRDefault="00D313EC" w:rsidP="00D313EC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Отсутствуют библиотеки в д. Каменка, д. Мачино, д. Борки, д. Канарай, д. Малкас, д. Кунгул, д. Пушкино, д.Огурцы, д.Матвеевка, Хиндичет.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Уровень фактической обеспеченности библиотеками в Абанском районе от нормативной потребности составляет 86,4%.</w:t>
      </w:r>
    </w:p>
    <w:p w:rsidR="00D313EC" w:rsidRPr="00CF604A" w:rsidRDefault="00D313EC" w:rsidP="00D313EC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D313EC" w:rsidRPr="00CF604A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Однако в развитии библиотек и всего библиотечного обслуживания есть немало проблем.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Слабая материально-техническая база библиотек: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только 3 филиала из 38 имеют телефонную связь;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D313EC" w:rsidRPr="00D31B51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</w:t>
      </w:r>
      <w:r>
        <w:rPr>
          <w:rFonts w:ascii="Arial" w:hAnsi="Arial" w:cs="Arial"/>
          <w:lang w:val="ru-RU"/>
        </w:rPr>
        <w:t>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Несоответствие качества библиотечных фондов запросам населения: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фонды содержат до 60% устаревшей и ветхой литературы;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обновление библиотечных фондов идет медленными темпами;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несмотря на рост новых поступлений не хватает электронных изданий.</w:t>
      </w:r>
    </w:p>
    <w:p w:rsidR="00D313EC" w:rsidRPr="00CF604A" w:rsidRDefault="00D313EC" w:rsidP="00D313EC">
      <w:pPr>
        <w:tabs>
          <w:tab w:val="left" w:pos="540"/>
        </w:tabs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Работу по хранению культурного наследия ведёт МБУК «Абанский краеведческий музей».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Приток посетителей в музей осуществляется за счёт работы передвижных выставок и культурно-массовых мероприятий, проводимых Абанским районным историко-краеведческим музеем.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Растёт число экспонатов, подаренных посетителями музея. Количество экспонатов основного музейного фонда в 2015 году составило 2 959 единиц.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Муниципальное бюджетное учреждение культуры «Абанский РКМ» в 2012 г. переведено в новое здание, где проведены ремонтные работы.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период с 2015 по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 планируется реализация различных проектов и мероприятий с целью развития музейного дела в Абанском районе: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оформление выставочных экспозиций и временных выставок;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оснащение музея необходимым оборудованием;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>- организация музейной лавки по продаже сувенирной продукции.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1.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Обучение персонала музея по работе с программой «Электронный учет музейных предметов».</w:t>
      </w:r>
    </w:p>
    <w:p w:rsidR="00D313EC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3. Создание образовательных, просветительских проектов.</w:t>
      </w:r>
    </w:p>
    <w:p w:rsidR="00D313EC" w:rsidRPr="00B44928" w:rsidRDefault="00D313EC" w:rsidP="00D313EC">
      <w:pPr>
        <w:pStyle w:val="ae"/>
        <w:ind w:left="0" w:firstLine="708"/>
        <w:rPr>
          <w:rFonts w:ascii="Arial" w:hAnsi="Arial" w:cs="Arial"/>
          <w:highlight w:val="yellow"/>
        </w:rPr>
      </w:pPr>
      <w:r w:rsidRPr="00852F7D">
        <w:rPr>
          <w:rFonts w:ascii="Arial" w:hAnsi="Arial" w:cs="Arial"/>
        </w:rPr>
        <w:t>Реализация программных мероприятий позволит обеспечить</w:t>
      </w:r>
      <w:r>
        <w:rPr>
          <w:rFonts w:ascii="Arial" w:hAnsi="Arial" w:cs="Arial"/>
        </w:rPr>
        <w:t xml:space="preserve"> с</w:t>
      </w:r>
      <w:r w:rsidRPr="00CF604A">
        <w:rPr>
          <w:rFonts w:ascii="Arial" w:hAnsi="Arial" w:cs="Arial"/>
        </w:rPr>
        <w:t>охранность и эффективное использование объектов культурного наследия края</w:t>
      </w:r>
      <w:r>
        <w:rPr>
          <w:rFonts w:ascii="Arial" w:hAnsi="Arial" w:cs="Arial"/>
        </w:rPr>
        <w:t>, по</w:t>
      </w:r>
      <w:r w:rsidRPr="00CF604A">
        <w:rPr>
          <w:rFonts w:ascii="Arial" w:hAnsi="Arial" w:cs="Arial"/>
        </w:rPr>
        <w:t>вы</w:t>
      </w:r>
      <w:r>
        <w:rPr>
          <w:rFonts w:ascii="Arial" w:hAnsi="Arial" w:cs="Arial"/>
        </w:rPr>
        <w:t xml:space="preserve">сить </w:t>
      </w:r>
      <w:r w:rsidRPr="00CF604A">
        <w:rPr>
          <w:rFonts w:ascii="Arial" w:hAnsi="Arial" w:cs="Arial"/>
        </w:rPr>
        <w:t>доступност</w:t>
      </w:r>
      <w:r>
        <w:rPr>
          <w:rFonts w:ascii="Arial" w:hAnsi="Arial" w:cs="Arial"/>
        </w:rPr>
        <w:t>ь</w:t>
      </w:r>
      <w:r w:rsidRPr="00CF604A">
        <w:rPr>
          <w:rFonts w:ascii="Arial" w:hAnsi="Arial" w:cs="Arial"/>
        </w:rPr>
        <w:t xml:space="preserve"> и качеств</w:t>
      </w:r>
      <w:r>
        <w:rPr>
          <w:rFonts w:ascii="Arial" w:hAnsi="Arial" w:cs="Arial"/>
        </w:rPr>
        <w:t>о</w:t>
      </w:r>
      <w:r w:rsidRPr="00CF604A">
        <w:rPr>
          <w:rFonts w:ascii="Arial" w:hAnsi="Arial" w:cs="Arial"/>
        </w:rPr>
        <w:t xml:space="preserve"> библиотечных</w:t>
      </w:r>
      <w:r>
        <w:rPr>
          <w:rFonts w:ascii="Arial" w:hAnsi="Arial" w:cs="Arial"/>
        </w:rPr>
        <w:t xml:space="preserve"> и музейных услуг.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B44928">
        <w:rPr>
          <w:rFonts w:ascii="Arial" w:hAnsi="Arial" w:cs="Arial"/>
          <w:lang w:val="ru-RU"/>
        </w:rPr>
        <w:t>Создание условий,  необходимых для использования музейных предметов и</w:t>
      </w:r>
      <w:r w:rsidRPr="00CF604A">
        <w:rPr>
          <w:rFonts w:ascii="Arial" w:hAnsi="Arial" w:cs="Arial"/>
          <w:lang w:val="ru-RU"/>
        </w:rPr>
        <w:t xml:space="preserve"> музейных коллекций, отвечающих требованиям современного музейного дела, позволит назвать музей визитной карточкой района, что скажется на его имидже.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подпрограммы «Развитие архивного дела в Абанском районе» решаются следующие задачи: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сохранение, пополнение и эффективное использование архивных документов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D313EC" w:rsidRDefault="00D313EC" w:rsidP="00D313EC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BF18EE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>: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 последние годы произошли позитивные изменения в области архивного 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Вместе с тем состояние материально-технической базы районного архива </w:t>
      </w:r>
      <w:r w:rsidRPr="00BF18EE">
        <w:rPr>
          <w:rFonts w:ascii="Arial" w:hAnsi="Arial" w:cs="Arial"/>
          <w:lang w:val="ru-RU"/>
        </w:rPr>
        <w:lastRenderedPageBreak/>
        <w:t xml:space="preserve">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Анализ технических характеристик помещений, занимаемых районным архивом, показал, что в настоящее время состояние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Назрела и необходимость неотложного решения вопросов по обеспечению сохранности документов Архивного фонда района, хранящихся в районном архиве, и его материально-технического оснащения. Архив не имеет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Анализ карточек учета состояния дел фонда выявил, что более 20% (5198) единиц хранения  требуют замены обложек  и   титульных листов.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Реформирование архивной отрасли способствовало ее относительно быстрой адаптации к новым условиям и потребностям изменившегося общества, </w:t>
      </w:r>
      <w:r w:rsidRPr="00BF18EE">
        <w:rPr>
          <w:rFonts w:ascii="Arial" w:hAnsi="Arial" w:cs="Arial"/>
          <w:lang w:val="ru-RU"/>
        </w:rPr>
        <w:lastRenderedPageBreak/>
        <w:t>прежде всего в части расширения возможностей использования документов.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Открытость архивов, выдача из хранилищ 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D313EC" w:rsidRPr="00BF18EE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 w:rsidRPr="00BF18EE">
        <w:rPr>
          <w:rFonts w:ascii="Arial" w:hAnsi="Arial" w:cs="Arial"/>
          <w:lang w:val="ru-RU"/>
        </w:rPr>
        <w:tab/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Реализация мероприятий </w:t>
      </w:r>
      <w:r w:rsidRPr="00CF604A">
        <w:rPr>
          <w:rFonts w:ascii="Arial" w:hAnsi="Arial" w:cs="Arial"/>
          <w:color w:val="000000"/>
          <w:lang w:val="ru-RU"/>
        </w:rPr>
        <w:t>подпрограммы</w:t>
      </w:r>
      <w:r w:rsidRPr="00CF604A">
        <w:rPr>
          <w:rFonts w:ascii="Arial" w:hAnsi="Arial" w:cs="Arial"/>
          <w:lang w:val="ru-RU"/>
        </w:rPr>
        <w:t xml:space="preserve"> позволит</w:t>
      </w:r>
      <w:r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lang w:val="ru-RU"/>
        </w:rPr>
        <w:t>увеличить долю архивных документов, хранящихся в нормативных условиях, обеспечить 100 % доли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rFonts w:ascii="Arial" w:hAnsi="Arial" w:cs="Arial"/>
          <w:lang w:val="ru-RU"/>
        </w:rPr>
        <w:t>,</w:t>
      </w:r>
      <w:r w:rsidRPr="00CF604A">
        <w:rPr>
          <w:rFonts w:ascii="Arial" w:hAnsi="Arial" w:cs="Arial"/>
          <w:lang w:val="ru-RU"/>
        </w:rPr>
        <w:t xml:space="preserve"> увеличить долю архивных документов, улучшивших физическое состояние от запланированного объема дел до 100 % к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году.</w:t>
      </w:r>
    </w:p>
    <w:p w:rsidR="00D313EC" w:rsidRPr="00852F7D" w:rsidRDefault="00D313EC" w:rsidP="00D313EC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2. «Обеспечение доступа населения Абанского района 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D313EC" w:rsidRPr="00852F7D" w:rsidRDefault="00D313EC" w:rsidP="00D313EC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В рамках подпрограммы «Искусство и народное творчество» решаются следующие задачи: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искусства;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сохранение и развитие традиционной народной культуры;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творческих инициатив населения, творческих союзов и организаций культуры;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lang w:val="ru-RU"/>
        </w:rPr>
      </w:pPr>
      <w:r w:rsidRPr="00114617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 xml:space="preserve">: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Сеть учреждений культуры и образования в сфере культуры и искусства: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43 структурных подразделения муниципального бюджетного учреждения культуры «Абанская МКС»;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1 районный Дом культуры;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кинокультурный центр «Авангард»;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13 киноустановок структурных подразделений муниципального бюджетного учреждения культуры «Абанская МКС»;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детская музыкальная школа.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Обеспеченность жителей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lastRenderedPageBreak/>
        <w:t>В д. Шивера и Хиндичет отсутствуют учреждения культуры.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 95,3 %.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2012 году в рамках ДЦП «Модернизация учреждений культуры в 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п. Абан действует муниципальное бюджетное учреждение культуры  кинокультурный центр «Авангард», 9 структурных подразделений МБУК «Абанская МКС» осуществляют киновидеопоказ.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2013 г. в рамках социокультурного проекта приобретено киновидеооборудование для Никольского СДК.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Для решения этой задачи требуется модернизация структурных подразделений МБУК «Абанская МКС»: Березовского СДК, Почетского СДК, Покровского СДК, Залипьевского СДК, Петропавловского СДК, Хандальского СДК, Вознесенского СДК, Покатеевского СДК, Устьянского СДК.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Для осуществления нестационарного киновидеопоказа муниципальным бюджетным учреждением культуры кинокультурный центр «Авангард» в с.Самойловка, д. Кунгул, с. Апано-Ключи, д. Канарай, с. Заозерка, д. Долженково, д. Стерлитамак необходимо приобретение автотранспорта.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На базе учреждений культуры Абанского района запланированы проекты и мероприятия, способствующие созданию уникального образа территории: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- 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Контингент составляет от 85 до 100 обучающихся, состав преподавателей 6 человек. Преподавание ведется по трем уровням, процентное соотношение 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lastRenderedPageBreak/>
        <w:t>В 2015 году в рамках реализации мероприятий федеральной программы «Культура России»  приобретены музыкальные инструменты для ДМШ.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Работа с детьми, одаренными в области культуры  и искусства, осуществляется по следующим направлениям:</w:t>
      </w:r>
    </w:p>
    <w:p w:rsidR="00D313EC" w:rsidRPr="00114617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D313EC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D313EC" w:rsidRPr="00852F7D" w:rsidRDefault="00D313EC" w:rsidP="00D313EC">
      <w:pPr>
        <w:pStyle w:val="ae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Реализация программных мероприятий позволит обеспечить</w:t>
      </w:r>
      <w:r>
        <w:rPr>
          <w:rFonts w:ascii="Arial" w:hAnsi="Arial" w:cs="Arial"/>
        </w:rPr>
        <w:t xml:space="preserve"> с</w:t>
      </w:r>
      <w:r w:rsidRPr="00852F7D">
        <w:rPr>
          <w:rFonts w:ascii="Arial" w:hAnsi="Arial" w:cs="Arial"/>
        </w:rPr>
        <w:t>охранение и развитие традиционной народной культуры Абанского района</w:t>
      </w:r>
      <w:r>
        <w:rPr>
          <w:rFonts w:ascii="Arial" w:hAnsi="Arial" w:cs="Arial"/>
        </w:rPr>
        <w:t>, п</w:t>
      </w:r>
      <w:r w:rsidRPr="00852F7D">
        <w:rPr>
          <w:rFonts w:ascii="Arial" w:hAnsi="Arial" w:cs="Arial"/>
        </w:rPr>
        <w:t>оддержку творческих инициатив населения, деятельность клубных формирований и любительских объединений учреж</w:t>
      </w:r>
      <w:r>
        <w:rPr>
          <w:rFonts w:ascii="Arial" w:hAnsi="Arial" w:cs="Arial"/>
        </w:rPr>
        <w:t>дений культуры Абанского района, о</w:t>
      </w:r>
      <w:r w:rsidRPr="00852F7D">
        <w:rPr>
          <w:rFonts w:ascii="Arial" w:hAnsi="Arial" w:cs="Arial"/>
        </w:rPr>
        <w:t>рганизацию и проведение культурных мероприятий, в том числе на межрайонном уровне.</w:t>
      </w:r>
    </w:p>
    <w:p w:rsidR="00D313EC" w:rsidRPr="00852F7D" w:rsidRDefault="00D313EC" w:rsidP="00D313EC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D313EC" w:rsidRPr="00852F7D" w:rsidRDefault="00D313EC" w:rsidP="00D313EC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творческих работников;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внедрение информационно-коммуникационных технологий в отрасли «Культура», развитие информационных ресурсов;</w:t>
      </w:r>
    </w:p>
    <w:p w:rsidR="00D313EC" w:rsidRPr="00852F7D" w:rsidRDefault="00D313EC" w:rsidP="00D313EC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развитие инфраструктуры отрасли «Культура»;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обеспечение эффективного управления в отрасли «Культура».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</w:t>
      </w:r>
      <w:r>
        <w:rPr>
          <w:rFonts w:ascii="Arial" w:hAnsi="Arial" w:cs="Arial"/>
          <w:lang w:val="ru-RU"/>
        </w:rPr>
        <w:t>19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D313EC" w:rsidRPr="00114617" w:rsidRDefault="00D313EC" w:rsidP="00D313EC">
      <w:pPr>
        <w:pStyle w:val="ConsPlusCell"/>
        <w:ind w:firstLine="708"/>
        <w:jc w:val="both"/>
        <w:rPr>
          <w:rFonts w:ascii="Arial" w:hAnsi="Arial" w:cs="Arial"/>
          <w:bCs/>
          <w:iCs/>
        </w:rPr>
      </w:pPr>
      <w:r w:rsidRPr="00114617">
        <w:rPr>
          <w:rFonts w:ascii="Arial" w:hAnsi="Arial" w:cs="Arial"/>
          <w:bCs/>
          <w:iCs/>
        </w:rPr>
        <w:t xml:space="preserve">Описание общерайонной проблемы, на решение которой направлена реализация подпрограммы: 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 xml:space="preserve">Всего на территории Абанского района находится 86 учреждений культуры: 43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 xml:space="preserve">Из них 56 учреждений находятся в отдельно стоящих зданиях. 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26 филиалов МБУК «Абанское РБО» находятся в одном здании со структурными подразделениями МБУК «Абанская МКС».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25 структурных подразделений МБУК «Абанская МКС» находятся в приспособленных помещениях.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Практически все здания имеют 100 процентов износа.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В отрасли «Культура» в Абанском районе на 01.01.2016 г. работает 265 человек. Из них 200 специалистов, 14 % имеют высшее образование в том числе 8% профильное, 59 % среднее - специальное, профильное – 40%. 1 работник культуры имеет звание «Заслуженный работник культуры Российской федерации», 4 специалиста награждены знаком «За достижения в культуре».</w:t>
      </w:r>
    </w:p>
    <w:p w:rsidR="00D313EC" w:rsidRPr="00852F7D" w:rsidRDefault="00D313EC" w:rsidP="00D313EC">
      <w:pPr>
        <w:pStyle w:val="ae"/>
        <w:ind w:left="0" w:firstLine="708"/>
        <w:rPr>
          <w:rFonts w:ascii="Arial" w:hAnsi="Arial" w:cs="Arial"/>
        </w:rPr>
      </w:pPr>
      <w:r w:rsidRPr="00114617">
        <w:rPr>
          <w:rFonts w:ascii="Arial" w:hAnsi="Arial" w:cs="Arial"/>
        </w:rPr>
        <w:lastRenderedPageBreak/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  <w:r w:rsidRPr="003E76E7">
        <w:rPr>
          <w:rFonts w:ascii="Arial" w:hAnsi="Arial" w:cs="Arial"/>
        </w:rPr>
        <w:t xml:space="preserve"> </w:t>
      </w:r>
      <w:r w:rsidRPr="00852F7D">
        <w:rPr>
          <w:rFonts w:ascii="Arial" w:hAnsi="Arial" w:cs="Arial"/>
        </w:rPr>
        <w:t>Реализация программных мероприятий позволит обеспечить</w:t>
      </w:r>
      <w:r>
        <w:rPr>
          <w:rFonts w:ascii="Arial" w:hAnsi="Arial" w:cs="Arial"/>
        </w:rPr>
        <w:t xml:space="preserve"> р</w:t>
      </w:r>
      <w:r w:rsidRPr="00852F7D">
        <w:rPr>
          <w:rFonts w:ascii="Arial" w:hAnsi="Arial" w:cs="Arial"/>
        </w:rPr>
        <w:t>азвитие сист</w:t>
      </w:r>
      <w:r>
        <w:rPr>
          <w:rFonts w:ascii="Arial" w:hAnsi="Arial" w:cs="Arial"/>
        </w:rPr>
        <w:t>емы управления в сфере культуры, р</w:t>
      </w:r>
      <w:r w:rsidRPr="00852F7D">
        <w:rPr>
          <w:rFonts w:ascii="Arial" w:hAnsi="Arial" w:cs="Arial"/>
        </w:rPr>
        <w:t>азвитие кадрового потенциала отрасли культура</w:t>
      </w:r>
      <w:r>
        <w:rPr>
          <w:rFonts w:ascii="Arial" w:hAnsi="Arial" w:cs="Arial"/>
        </w:rPr>
        <w:t>, р</w:t>
      </w:r>
      <w:r w:rsidRPr="00852F7D">
        <w:rPr>
          <w:rFonts w:ascii="Arial" w:hAnsi="Arial" w:cs="Arial"/>
        </w:rPr>
        <w:t xml:space="preserve">азвитие </w:t>
      </w:r>
      <w:r>
        <w:rPr>
          <w:rFonts w:ascii="Arial" w:hAnsi="Arial" w:cs="Arial"/>
        </w:rPr>
        <w:t>инфраструктуры отрасли культура, т</w:t>
      </w:r>
      <w:r w:rsidRPr="00852F7D">
        <w:rPr>
          <w:rFonts w:ascii="Arial" w:hAnsi="Arial" w:cs="Arial"/>
        </w:rPr>
        <w:t>ехнологическую модернизацию отрасли культура.</w:t>
      </w:r>
    </w:p>
    <w:p w:rsidR="00D313EC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</w:p>
    <w:p w:rsidR="00D313EC" w:rsidRDefault="00D313EC" w:rsidP="00D313EC">
      <w:pPr>
        <w:pStyle w:val="ConsPlusCell"/>
        <w:ind w:firstLine="709"/>
        <w:jc w:val="center"/>
        <w:rPr>
          <w:rFonts w:ascii="Arial" w:hAnsi="Arial" w:cs="Arial"/>
        </w:rPr>
      </w:pPr>
    </w:p>
    <w:p w:rsidR="00D313EC" w:rsidRDefault="00D313EC" w:rsidP="00D313EC">
      <w:pPr>
        <w:pStyle w:val="ConsPlusCell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D313EC" w:rsidRDefault="00D313EC" w:rsidP="00D313EC">
      <w:pPr>
        <w:pStyle w:val="ConsPlusCell"/>
        <w:ind w:firstLine="709"/>
        <w:jc w:val="center"/>
        <w:rPr>
          <w:rFonts w:ascii="Arial" w:hAnsi="Arial" w:cs="Arial"/>
        </w:rPr>
      </w:pPr>
    </w:p>
    <w:p w:rsidR="00D313EC" w:rsidRPr="00114617" w:rsidRDefault="00D313EC" w:rsidP="00D313EC">
      <w:pPr>
        <w:pStyle w:val="ConsPlusCel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реализации муниципальной программы Абанского района «Содействие развитию культуры в Абанском районе» не требуется дополнительного принятия нормативных правовых актов. 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</w:t>
      </w:r>
      <w:r w:rsidRPr="00852F7D">
        <w:rPr>
          <w:rFonts w:ascii="Arial" w:hAnsi="Arial" w:cs="Arial"/>
          <w:sz w:val="24"/>
          <w:szCs w:val="24"/>
          <w:lang w:eastAsia="ru-RU"/>
        </w:rPr>
        <w:t>. Информация о</w:t>
      </w:r>
      <w:r>
        <w:rPr>
          <w:rFonts w:ascii="Arial" w:hAnsi="Arial" w:cs="Arial"/>
          <w:sz w:val="24"/>
          <w:szCs w:val="24"/>
          <w:lang w:eastAsia="ru-RU"/>
        </w:rPr>
        <w:t xml:space="preserve"> ресурсном обеспечении программы</w:t>
      </w:r>
      <w:r w:rsidRPr="00852F7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D313EC" w:rsidRDefault="00D313EC" w:rsidP="00D313EC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D313EC" w:rsidRPr="00852F7D" w:rsidRDefault="00D313EC" w:rsidP="00D313EC">
      <w:pPr>
        <w:pStyle w:val="1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E22FC2">
        <w:rPr>
          <w:rFonts w:ascii="Arial" w:hAnsi="Arial" w:cs="Arial"/>
          <w:sz w:val="24"/>
          <w:szCs w:val="24"/>
          <w:lang w:eastAsia="ru-RU"/>
        </w:rPr>
        <w:t>1.</w:t>
      </w:r>
      <w:r>
        <w:rPr>
          <w:rFonts w:ascii="Arial" w:hAnsi="Arial" w:cs="Arial"/>
          <w:sz w:val="24"/>
          <w:szCs w:val="24"/>
          <w:lang w:eastAsia="ru-RU"/>
        </w:rPr>
        <w:t xml:space="preserve"> 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 1 к муниципальной программе.</w:t>
      </w:r>
    </w:p>
    <w:p w:rsidR="00D313EC" w:rsidRPr="00E22FC2" w:rsidRDefault="00D313EC" w:rsidP="00D313EC">
      <w:pPr>
        <w:pStyle w:val="ae"/>
        <w:ind w:left="0"/>
        <w:rPr>
          <w:rFonts w:ascii="Arial" w:hAnsi="Arial" w:cs="Arial"/>
          <w:bCs/>
          <w:lang w:eastAsia="ru-RU"/>
        </w:rPr>
      </w:pPr>
      <w:r w:rsidRPr="00E22FC2">
        <w:rPr>
          <w:rFonts w:ascii="Arial" w:hAnsi="Arial" w:cs="Arial"/>
          <w:bCs/>
          <w:lang w:eastAsia="ru-RU"/>
        </w:rPr>
        <w:tab/>
        <w:t xml:space="preserve">2. </w:t>
      </w:r>
      <w:r>
        <w:rPr>
          <w:rFonts w:ascii="Arial" w:hAnsi="Arial" w:cs="Arial"/>
          <w:bCs/>
          <w:lang w:eastAsia="ru-RU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 2  к муниципальной программе.</w:t>
      </w:r>
    </w:p>
    <w:p w:rsidR="00D313EC" w:rsidRDefault="00D313EC" w:rsidP="00D313EC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313EC" w:rsidRDefault="00D313EC" w:rsidP="00D313EC">
      <w:pPr>
        <w:pStyle w:val="ae"/>
        <w:ind w:firstLine="709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8. </w:t>
      </w:r>
      <w:r w:rsidRPr="00D64467">
        <w:rPr>
          <w:rFonts w:ascii="Arial" w:hAnsi="Arial" w:cs="Arial"/>
          <w:lang w:eastAsia="ru-RU"/>
        </w:rPr>
        <w:t xml:space="preserve">Оценка возможных рисков реализации муниципальной программы и описание мер по управлению рисками с целью минимизации их влияния на достижение целей </w:t>
      </w:r>
      <w:r>
        <w:rPr>
          <w:rFonts w:ascii="Arial" w:hAnsi="Arial" w:cs="Arial"/>
          <w:lang w:eastAsia="ru-RU"/>
        </w:rPr>
        <w:t>м</w:t>
      </w:r>
      <w:r w:rsidRPr="00D64467">
        <w:rPr>
          <w:rFonts w:ascii="Arial" w:hAnsi="Arial" w:cs="Arial"/>
          <w:lang w:eastAsia="ru-RU"/>
        </w:rPr>
        <w:t>униципальной программы.</w:t>
      </w:r>
    </w:p>
    <w:p w:rsidR="00D313EC" w:rsidRPr="00D64467" w:rsidRDefault="00D313EC" w:rsidP="00D313EC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313EC" w:rsidRPr="00D64467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Оценка возможных рисков реализации Муниципальной программы проводится </w:t>
      </w:r>
      <w:r>
        <w:rPr>
          <w:rFonts w:ascii="Arial" w:hAnsi="Arial" w:cs="Arial"/>
          <w:lang w:eastAsia="ru-RU"/>
        </w:rPr>
        <w:t xml:space="preserve">отделом культуры, по делам молодежи и спорта </w:t>
      </w:r>
      <w:r w:rsidRPr="00D64467">
        <w:rPr>
          <w:rFonts w:ascii="Arial" w:hAnsi="Arial" w:cs="Arial"/>
          <w:lang w:eastAsia="ru-RU"/>
        </w:rPr>
        <w:t>администрации Абанского района, Финансовым управлением администрации Абанского района.</w:t>
      </w:r>
    </w:p>
    <w:p w:rsidR="00D313EC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К рискам реализации Муниципальной программы, которыми  управляет ответственный исполнитель Муниципальной программы, уменьшая вероятность их возникновения, следует отнести следующие. </w:t>
      </w:r>
    </w:p>
    <w:p w:rsidR="00D313EC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а) </w:t>
      </w:r>
      <w:r w:rsidRPr="00D64467">
        <w:rPr>
          <w:rFonts w:ascii="Arial" w:hAnsi="Arial" w:cs="Arial"/>
          <w:lang w:eastAsia="ru-RU"/>
        </w:rPr>
        <w:t xml:space="preserve">Исполнительский риск, который связан с возникновением проблем в реализации Муниципальной программы в результате недостаточной квалификации и (или) недобросовестности ответственных исполнителей. Данный риск обусловлен большим количеством участников реализации Муниципальной программы. Реализация данного риска может привести к нецелевому и/или неэффективному использованию бюджетных средств, невыполнению ряда мероприятий Муниципальной программы. </w:t>
      </w:r>
    </w:p>
    <w:p w:rsidR="00D313EC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б) </w:t>
      </w:r>
      <w:r w:rsidRPr="00D64467">
        <w:rPr>
          <w:rFonts w:ascii="Arial" w:hAnsi="Arial" w:cs="Arial"/>
          <w:lang w:eastAsia="ru-RU"/>
        </w:rPr>
        <w:t xml:space="preserve">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Муниципальной программы. Высокая зависимость реализации мероприятий Муниципальной программы от принятия необходимых организационных решений требует высокой эффективности </w:t>
      </w:r>
      <w:r w:rsidRPr="00D64467">
        <w:rPr>
          <w:rFonts w:ascii="Arial" w:hAnsi="Arial" w:cs="Arial"/>
          <w:lang w:eastAsia="ru-RU"/>
        </w:rPr>
        <w:lastRenderedPageBreak/>
        <w:t xml:space="preserve">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D313EC" w:rsidRPr="00D64467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в)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</w:t>
      </w:r>
    </w:p>
    <w:p w:rsidR="00D313EC" w:rsidRPr="00D64467" w:rsidRDefault="00D313EC" w:rsidP="00D313EC">
      <w:pPr>
        <w:pStyle w:val="ae"/>
        <w:ind w:left="0" w:firstLine="708"/>
        <w:rPr>
          <w:rFonts w:ascii="Arial" w:hAnsi="Arial" w:cs="Arial"/>
          <w:lang w:eastAsia="ru-RU"/>
        </w:rPr>
      </w:pPr>
      <w:r w:rsidRPr="003E3989">
        <w:rPr>
          <w:rFonts w:ascii="Arial" w:hAnsi="Arial" w:cs="Arial"/>
          <w:lang w:eastAsia="ru-RU"/>
        </w:rPr>
        <w:t>Для минимизации указанных рисков</w:t>
      </w:r>
      <w:r w:rsidRPr="00D64467">
        <w:rPr>
          <w:rFonts w:ascii="Arial" w:hAnsi="Arial" w:cs="Arial"/>
          <w:lang w:eastAsia="ru-RU"/>
        </w:rPr>
        <w:t xml:space="preserve">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программы, мониторинг выполнения Муниципальной программы, регулярный анализ и, при необходимости, корректировка показателей и мероприятий Муниципальной программы, перераспределение объемов финансирования в зависимости от динамики и темпов решения тактических задач</w:t>
      </w:r>
      <w:r>
        <w:rPr>
          <w:rFonts w:ascii="Arial" w:hAnsi="Arial" w:cs="Arial"/>
          <w:lang w:eastAsia="ru-RU"/>
        </w:rPr>
        <w:t>.</w:t>
      </w: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  <w:sectPr w:rsidR="00D313EC" w:rsidSect="00852F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4B760F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lastRenderedPageBreak/>
        <w:t xml:space="preserve">Приложение </w:t>
      </w:r>
    </w:p>
    <w:p w:rsidR="00D313EC" w:rsidRPr="004B760F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t>к паспорту муниципальной  программы</w:t>
      </w:r>
    </w:p>
    <w:p w:rsidR="00D313EC" w:rsidRPr="004B760F" w:rsidRDefault="00D313EC" w:rsidP="00D313EC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t>«Содействие развитию культуры в  Абанском районе»</w:t>
      </w:r>
    </w:p>
    <w:p w:rsidR="00D313EC" w:rsidRPr="004B760F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D313EC" w:rsidRPr="004B760F" w:rsidRDefault="00D313EC" w:rsidP="00D313EC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D313EC" w:rsidRPr="00891CBD" w:rsidRDefault="00D313EC" w:rsidP="00D313EC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891CBD">
        <w:rPr>
          <w:sz w:val="24"/>
          <w:szCs w:val="24"/>
        </w:rPr>
        <w:t>Перечень</w:t>
      </w:r>
    </w:p>
    <w:p w:rsidR="00D313EC" w:rsidRPr="00891CBD" w:rsidRDefault="00D313EC" w:rsidP="00D313EC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891CBD">
        <w:rPr>
          <w:sz w:val="24"/>
          <w:szCs w:val="24"/>
        </w:rPr>
        <w:t>целевых показателей муниципальной программы «Содействие развитию культуры в  Абанском районе»</w:t>
      </w:r>
      <w:r>
        <w:rPr>
          <w:sz w:val="24"/>
          <w:szCs w:val="24"/>
        </w:rPr>
        <w:t xml:space="preserve"> </w:t>
      </w:r>
      <w:r w:rsidRPr="00891CBD">
        <w:rPr>
          <w:sz w:val="24"/>
          <w:szCs w:val="24"/>
        </w:rPr>
        <w:t>с указанием планируемых к достижению значений в результате реализации муниципальной программы «Содействие развитию культуры в  Абанском районе»</w:t>
      </w:r>
    </w:p>
    <w:p w:rsidR="00D313EC" w:rsidRDefault="00D313EC" w:rsidP="00D313EC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D313EC" w:rsidRPr="004B760F" w:rsidRDefault="00D313EC" w:rsidP="00D313EC">
      <w:pPr>
        <w:pStyle w:val="ConsPlusNormal"/>
        <w:widowControl/>
        <w:ind w:firstLine="540"/>
        <w:jc w:val="center"/>
        <w:rPr>
          <w:sz w:val="24"/>
          <w:szCs w:val="24"/>
        </w:rPr>
      </w:pPr>
    </w:p>
    <w:tbl>
      <w:tblPr>
        <w:tblW w:w="14647" w:type="dxa"/>
        <w:tblInd w:w="-2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"/>
        <w:gridCol w:w="3120"/>
        <w:gridCol w:w="851"/>
        <w:gridCol w:w="992"/>
        <w:gridCol w:w="851"/>
        <w:gridCol w:w="850"/>
        <w:gridCol w:w="851"/>
        <w:gridCol w:w="850"/>
        <w:gridCol w:w="709"/>
        <w:gridCol w:w="701"/>
        <w:gridCol w:w="8"/>
        <w:gridCol w:w="850"/>
        <w:gridCol w:w="851"/>
        <w:gridCol w:w="11"/>
        <w:gridCol w:w="839"/>
        <w:gridCol w:w="851"/>
        <w:gridCol w:w="850"/>
      </w:tblGrid>
      <w:tr w:rsidR="00D313EC" w:rsidRPr="004B3251" w:rsidTr="001558B4">
        <w:trPr>
          <w:cantSplit/>
          <w:trHeight w:val="326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№ </w:t>
            </w:r>
            <w:r w:rsidRPr="00AC2F1B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Цели,  </w:t>
            </w:r>
            <w:r w:rsidRPr="00AC2F1B">
              <w:rPr>
                <w:rFonts w:ascii="Arial" w:hAnsi="Arial" w:cs="Arial"/>
              </w:rPr>
              <w:br/>
              <w:t xml:space="preserve">целевые </w:t>
            </w:r>
            <w:r w:rsidRPr="00AC2F1B">
              <w:rPr>
                <w:rFonts w:ascii="Arial" w:hAnsi="Arial" w:cs="Arial"/>
              </w:rPr>
              <w:br/>
              <w:t>показатели</w:t>
            </w:r>
            <w:r>
              <w:rPr>
                <w:rFonts w:ascii="Arial" w:hAnsi="Arial" w:cs="Arial"/>
              </w:rPr>
              <w:t xml:space="preserve"> муниципальной программы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Единица </w:t>
            </w:r>
            <w:r w:rsidRPr="00AC2F1B">
              <w:rPr>
                <w:rFonts w:ascii="Arial" w:hAnsi="Arial" w:cs="Arial"/>
              </w:rPr>
              <w:br/>
              <w:t>измерения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BE236F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BE236F">
              <w:rPr>
                <w:rFonts w:ascii="Arial" w:hAnsi="Arial" w:cs="Arial"/>
              </w:rPr>
              <w:t>2013</w:t>
            </w:r>
            <w:r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9072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891CBD">
              <w:rPr>
                <w:rFonts w:ascii="Arial" w:hAnsi="Arial" w:cs="Arial"/>
              </w:rPr>
              <w:t>Годы реализации муниципальной программы Абанского района</w:t>
            </w:r>
          </w:p>
        </w:tc>
      </w:tr>
      <w:tr w:rsidR="00D313EC" w:rsidRPr="00AC2F1B" w:rsidTr="001558B4">
        <w:trPr>
          <w:cantSplit/>
          <w:trHeight w:val="137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BE236F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BE236F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BE236F">
              <w:rPr>
                <w:rFonts w:ascii="Arial" w:hAnsi="Arial" w:cs="Arial"/>
              </w:rPr>
              <w:t>2014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313EC" w:rsidRPr="00BE236F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BE236F">
              <w:rPr>
                <w:rFonts w:ascii="Arial" w:hAnsi="Arial" w:cs="Arial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</w:t>
            </w:r>
          </w:p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</w:t>
            </w:r>
          </w:p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</w:t>
            </w:r>
          </w:p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891CBD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891CBD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D313EC" w:rsidRPr="00AC2F1B" w:rsidTr="001558B4">
        <w:trPr>
          <w:cantSplit/>
          <w:trHeight w:val="237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</w:t>
            </w:r>
          </w:p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</w:t>
            </w:r>
          </w:p>
        </w:tc>
      </w:tr>
      <w:tr w:rsidR="00D313EC" w:rsidRPr="00AC2F1B" w:rsidTr="001558B4">
        <w:trPr>
          <w:cantSplit/>
          <w:trHeight w:val="91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D313EC" w:rsidRPr="004B3251" w:rsidTr="001558B4">
        <w:trPr>
          <w:cantSplit/>
          <w:trHeight w:val="9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1</w:t>
            </w: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Цель:      </w:t>
            </w:r>
            <w:r w:rsidRPr="00AC2F1B">
              <w:rPr>
                <w:rFonts w:ascii="Arial" w:hAnsi="Arial" w:cs="Arial"/>
                <w:bCs/>
              </w:rPr>
              <w:t>Создание условий для развития и реализации культурного и духовного потенциала населения Абанского района</w:t>
            </w:r>
          </w:p>
        </w:tc>
      </w:tr>
      <w:tr w:rsidR="00D313EC" w:rsidRPr="00AC2F1B" w:rsidTr="001558B4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1.1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  <w:bCs/>
              </w:rPr>
            </w:pPr>
            <w:r w:rsidRPr="00AC2F1B">
              <w:rPr>
                <w:rFonts w:ascii="Arial" w:hAnsi="Arial" w:cs="Arial"/>
              </w:rPr>
              <w:t xml:space="preserve">Целевой     </w:t>
            </w:r>
            <w:r w:rsidRPr="00AC2F1B">
              <w:rPr>
                <w:rFonts w:ascii="Arial" w:hAnsi="Arial" w:cs="Arial"/>
              </w:rPr>
              <w:br/>
              <w:t>показатель 1:</w:t>
            </w:r>
            <w:r w:rsidRPr="00AC2F1B">
              <w:rPr>
                <w:rFonts w:ascii="Arial" w:hAnsi="Arial" w:cs="Arial"/>
                <w:bCs/>
              </w:rPr>
              <w:t xml:space="preserve"> Количество посетителей платных культурно-досуговых          мероприятий,  проводимых </w:t>
            </w:r>
          </w:p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  <w:bCs/>
              </w:rPr>
              <w:t>муници</w:t>
            </w:r>
            <w:r>
              <w:rPr>
                <w:rFonts w:ascii="Arial" w:hAnsi="Arial" w:cs="Arial"/>
                <w:bCs/>
              </w:rPr>
              <w:t>паль</w:t>
            </w:r>
            <w:r w:rsidRPr="00AC2F1B">
              <w:rPr>
                <w:rFonts w:ascii="Arial" w:hAnsi="Arial" w:cs="Arial"/>
                <w:bCs/>
              </w:rPr>
              <w:t xml:space="preserve">ными учреждениями </w:t>
            </w:r>
          </w:p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  <w:bCs/>
              </w:rPr>
              <w:t>культуры на 1000 чел.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2185</w:t>
            </w:r>
          </w:p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2663,1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</w:tr>
      <w:tr w:rsidR="00D313EC" w:rsidRPr="00AC2F1B" w:rsidTr="001558B4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lastRenderedPageBreak/>
              <w:t>1.2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Целевой     </w:t>
            </w:r>
            <w:r w:rsidRPr="00AC2F1B">
              <w:rPr>
                <w:rFonts w:ascii="Arial" w:hAnsi="Arial" w:cs="Arial"/>
              </w:rPr>
              <w:br/>
              <w:t xml:space="preserve">показатель  2: </w:t>
            </w:r>
            <w:r w:rsidRPr="00AC2F1B">
              <w:rPr>
                <w:rFonts w:ascii="Arial" w:hAnsi="Arial" w:cs="Arial"/>
                <w:bCs/>
              </w:rPr>
              <w:t>Количество пользователей общедоступных библиотек           на 1000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</w:tr>
      <w:tr w:rsidR="00D313EC" w:rsidRPr="00AC2F1B" w:rsidTr="001558B4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1.3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  <w:bCs/>
              </w:rPr>
            </w:pPr>
            <w:r w:rsidRPr="00AC2F1B">
              <w:rPr>
                <w:rFonts w:ascii="Arial" w:hAnsi="Arial" w:cs="Arial"/>
              </w:rPr>
              <w:t xml:space="preserve">Целевой     </w:t>
            </w:r>
            <w:r w:rsidRPr="00AC2F1B">
              <w:rPr>
                <w:rFonts w:ascii="Arial" w:hAnsi="Arial" w:cs="Arial"/>
              </w:rPr>
              <w:br/>
              <w:t xml:space="preserve">показатель  3: </w:t>
            </w:r>
            <w:r w:rsidRPr="00AC2F1B">
              <w:rPr>
                <w:rFonts w:ascii="Arial" w:hAnsi="Arial" w:cs="Arial"/>
                <w:bCs/>
              </w:rPr>
              <w:t xml:space="preserve">Количество посетителей </w:t>
            </w:r>
          </w:p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  <w:bCs/>
              </w:rPr>
              <w:t>муниципальных музеев на 1000 человек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</w:tr>
      <w:tr w:rsidR="00D313EC" w:rsidRPr="00AC2F1B" w:rsidTr="001558B4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1.4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AC2F1B" w:rsidRDefault="00D313EC" w:rsidP="001558B4">
            <w:pPr>
              <w:pStyle w:val="af5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 xml:space="preserve">Целевой     </w:t>
            </w:r>
            <w:r w:rsidRPr="00AC2F1B">
              <w:rPr>
                <w:rFonts w:ascii="Arial" w:hAnsi="Arial" w:cs="Arial"/>
              </w:rPr>
              <w:br/>
              <w:t xml:space="preserve">показатель  4:    </w:t>
            </w:r>
            <w:r w:rsidRPr="00AC2F1B">
              <w:rPr>
                <w:rFonts w:ascii="Arial" w:hAnsi="Arial" w:cs="Arial"/>
                <w:bCs/>
              </w:rPr>
              <w:t>Доля выпускников образовательных учреждений           среднего профес</w:t>
            </w:r>
            <w:r>
              <w:rPr>
                <w:rFonts w:ascii="Arial" w:hAnsi="Arial" w:cs="Arial"/>
                <w:bCs/>
              </w:rPr>
              <w:t>с</w:t>
            </w:r>
            <w:r w:rsidRPr="00AC2F1B">
              <w:rPr>
                <w:rFonts w:ascii="Arial" w:hAnsi="Arial" w:cs="Arial"/>
                <w:bCs/>
              </w:rPr>
              <w:t>ионального образования  в области           культуры, трудоустроившихся по  специальности           в       учреждения культуры и образования в области            культуры края в первый год после окончания           образовательного учреждения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AC2F1B" w:rsidRDefault="00D313EC" w:rsidP="001558B4">
            <w:pPr>
              <w:pStyle w:val="af5"/>
              <w:jc w:val="center"/>
              <w:rPr>
                <w:rFonts w:ascii="Arial" w:hAnsi="Arial" w:cs="Arial"/>
              </w:rPr>
            </w:pPr>
            <w:r w:rsidRPr="00AC2F1B">
              <w:rPr>
                <w:rFonts w:ascii="Arial" w:hAnsi="Arial" w:cs="Arial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Pr="00AC2F1B" w:rsidRDefault="00D313EC" w:rsidP="001558B4">
            <w:pPr>
              <w:pStyle w:val="af5"/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D313EC" w:rsidRDefault="00D313EC" w:rsidP="001558B4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Pr="00CA042B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</w:t>
      </w:r>
    </w:p>
    <w:p w:rsidR="00D313EC" w:rsidRPr="00CA042B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>к муниципальной программе</w:t>
      </w:r>
    </w:p>
    <w:p w:rsidR="00D313EC" w:rsidRPr="00CA042B" w:rsidRDefault="00D313EC" w:rsidP="00D313EC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 xml:space="preserve">«Содействие развитию культуры в Абанском районе» </w:t>
      </w:r>
    </w:p>
    <w:p w:rsidR="00D313EC" w:rsidRPr="00CA042B" w:rsidRDefault="00D313EC" w:rsidP="00D313EC">
      <w:pPr>
        <w:pStyle w:val="ConsPlusNormal"/>
        <w:widowControl/>
        <w:jc w:val="right"/>
        <w:outlineLvl w:val="2"/>
        <w:rPr>
          <w:sz w:val="24"/>
          <w:szCs w:val="24"/>
        </w:rPr>
      </w:pPr>
    </w:p>
    <w:p w:rsidR="00D313EC" w:rsidRPr="003F74A1" w:rsidRDefault="00D313EC" w:rsidP="00D313EC">
      <w:pPr>
        <w:contextualSpacing/>
        <w:jc w:val="center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Информация</w:t>
      </w:r>
    </w:p>
    <w:p w:rsidR="00D313EC" w:rsidRPr="003F74A1" w:rsidRDefault="00D313EC" w:rsidP="00D313EC">
      <w:pPr>
        <w:contextualSpacing/>
        <w:jc w:val="center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p w:rsidR="00D313EC" w:rsidRPr="003F74A1" w:rsidRDefault="00D313EC" w:rsidP="00D313EC">
      <w:pPr>
        <w:contextualSpacing/>
        <w:jc w:val="center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 </w:t>
      </w:r>
    </w:p>
    <w:p w:rsidR="00D313EC" w:rsidRPr="003F74A1" w:rsidRDefault="00D313EC" w:rsidP="00D313EC">
      <w:pPr>
        <w:contextualSpacing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2"/>
        <w:gridCol w:w="1710"/>
        <w:gridCol w:w="1328"/>
        <w:gridCol w:w="567"/>
        <w:gridCol w:w="567"/>
        <w:gridCol w:w="567"/>
        <w:gridCol w:w="425"/>
        <w:gridCol w:w="2152"/>
        <w:gridCol w:w="1320"/>
        <w:gridCol w:w="1760"/>
        <w:gridCol w:w="1980"/>
      </w:tblGrid>
      <w:tr w:rsidR="00D313EC" w:rsidRPr="00CA042B" w:rsidTr="001558B4">
        <w:trPr>
          <w:trHeight w:val="678"/>
        </w:trPr>
        <w:tc>
          <w:tcPr>
            <w:tcW w:w="1782" w:type="dxa"/>
            <w:vMerge w:val="restart"/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Статус (муниципаль-ная программа, подпрограм-ма)</w:t>
            </w:r>
          </w:p>
        </w:tc>
        <w:tc>
          <w:tcPr>
            <w:tcW w:w="1710" w:type="dxa"/>
            <w:vMerge w:val="restart"/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Наименова-ние программы, подпрограм-мы</w:t>
            </w:r>
          </w:p>
        </w:tc>
        <w:tc>
          <w:tcPr>
            <w:tcW w:w="1328" w:type="dxa"/>
            <w:vMerge w:val="restart"/>
            <w:vAlign w:val="center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Наимено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вание ГРБС</w:t>
            </w:r>
          </w:p>
        </w:tc>
        <w:tc>
          <w:tcPr>
            <w:tcW w:w="2126" w:type="dxa"/>
            <w:gridSpan w:val="4"/>
            <w:vAlign w:val="center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152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060" w:type="dxa"/>
            <w:gridSpan w:val="3"/>
            <w:vAlign w:val="center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 xml:space="preserve">Расходы </w:t>
            </w:r>
            <w:r w:rsidRPr="00CA042B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</w:tr>
      <w:tr w:rsidR="00D313EC" w:rsidRPr="00CA042B" w:rsidTr="001558B4">
        <w:trPr>
          <w:trHeight w:val="559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567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567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425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2152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32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76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98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D313EC" w:rsidRPr="00CA042B" w:rsidTr="001558B4">
        <w:trPr>
          <w:trHeight w:val="362"/>
        </w:trPr>
        <w:tc>
          <w:tcPr>
            <w:tcW w:w="1782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Муниципаль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ная программа</w:t>
            </w:r>
          </w:p>
        </w:tc>
        <w:tc>
          <w:tcPr>
            <w:tcW w:w="1710" w:type="dxa"/>
            <w:vMerge w:val="restart"/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 xml:space="preserve">«Содейст-вие развитию культуры в Абанском районе» </w:t>
            </w:r>
          </w:p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всего расход-ные обязате-льства по програм-ме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E1549A" w:rsidRDefault="00D313EC" w:rsidP="001558B4">
            <w:pPr>
              <w:jc w:val="center"/>
              <w:rPr>
                <w:rFonts w:ascii="Arial" w:hAnsi="Arial" w:cs="Arial"/>
                <w:b/>
                <w:spacing w:val="1"/>
              </w:rPr>
            </w:pPr>
            <w:r>
              <w:rPr>
                <w:rFonts w:ascii="Arial" w:hAnsi="Arial" w:cs="Arial"/>
                <w:spacing w:val="1"/>
              </w:rPr>
              <w:t>64464,0</w:t>
            </w:r>
          </w:p>
        </w:tc>
        <w:tc>
          <w:tcPr>
            <w:tcW w:w="1320" w:type="dxa"/>
          </w:tcPr>
          <w:p w:rsidR="00D313EC" w:rsidRPr="00E1549A" w:rsidRDefault="00D313EC" w:rsidP="001558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1"/>
              </w:rPr>
              <w:t>52446,8</w:t>
            </w:r>
          </w:p>
        </w:tc>
        <w:tc>
          <w:tcPr>
            <w:tcW w:w="1760" w:type="dxa"/>
          </w:tcPr>
          <w:p w:rsidR="00D313EC" w:rsidRPr="00E1549A" w:rsidRDefault="00D313EC" w:rsidP="001558B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pacing w:val="1"/>
              </w:rPr>
              <w:t>51030,3</w:t>
            </w:r>
          </w:p>
        </w:tc>
        <w:tc>
          <w:tcPr>
            <w:tcW w:w="1980" w:type="dxa"/>
          </w:tcPr>
          <w:p w:rsidR="00D313EC" w:rsidRPr="00E1549A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167941,1</w:t>
            </w:r>
          </w:p>
        </w:tc>
      </w:tr>
      <w:tr w:rsidR="00D313EC" w:rsidRPr="00CA042B" w:rsidTr="001558B4">
        <w:trPr>
          <w:trHeight w:val="840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D313EC" w:rsidRPr="00CA042B" w:rsidTr="001558B4">
        <w:trPr>
          <w:trHeight w:val="361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4D3414" w:rsidRDefault="00D313EC" w:rsidP="001558B4">
            <w:pPr>
              <w:jc w:val="center"/>
              <w:rPr>
                <w:rFonts w:ascii="Arial" w:hAnsi="Arial" w:cs="Arial"/>
                <w:spacing w:val="1"/>
                <w:highlight w:val="yellow"/>
              </w:rPr>
            </w:pPr>
            <w:r w:rsidRPr="004D3414">
              <w:rPr>
                <w:rFonts w:ascii="Arial" w:hAnsi="Arial" w:cs="Arial"/>
                <w:spacing w:val="1"/>
              </w:rPr>
              <w:t>58935,2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49160,8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47744,3</w:t>
            </w:r>
          </w:p>
        </w:tc>
        <w:tc>
          <w:tcPr>
            <w:tcW w:w="1980" w:type="dxa"/>
          </w:tcPr>
          <w:p w:rsidR="00D313EC" w:rsidRPr="00E1549A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187840,3</w:t>
            </w:r>
          </w:p>
        </w:tc>
      </w:tr>
      <w:tr w:rsidR="00D313EC" w:rsidRPr="00CA042B" w:rsidTr="001558B4">
        <w:trPr>
          <w:trHeight w:val="480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/>
              </w:rPr>
              <w:t xml:space="preserve">Админис-трация </w:t>
            </w:r>
            <w:r w:rsidRPr="003F74A1">
              <w:rPr>
                <w:rFonts w:ascii="Arial" w:hAnsi="Arial" w:cs="Arial"/>
                <w:lang w:val="ru-RU"/>
              </w:rPr>
              <w:lastRenderedPageBreak/>
              <w:t>Абанско-го района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lastRenderedPageBreak/>
              <w:t>901 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4D3414" w:rsidRDefault="00D313EC" w:rsidP="001558B4">
            <w:pPr>
              <w:jc w:val="center"/>
              <w:rPr>
                <w:rFonts w:ascii="Arial" w:hAnsi="Arial" w:cs="Arial"/>
                <w:highlight w:val="yellow"/>
              </w:rPr>
            </w:pPr>
            <w:r w:rsidRPr="004D3414">
              <w:rPr>
                <w:rFonts w:ascii="Arial" w:hAnsi="Arial" w:cs="Arial"/>
              </w:rPr>
              <w:t>5528,8</w:t>
            </w:r>
          </w:p>
        </w:tc>
        <w:tc>
          <w:tcPr>
            <w:tcW w:w="1320" w:type="dxa"/>
          </w:tcPr>
          <w:p w:rsidR="00D313EC" w:rsidRPr="004D3414" w:rsidRDefault="00D313EC" w:rsidP="001558B4">
            <w:pPr>
              <w:pStyle w:val="ConsPlusCell"/>
              <w:jc w:val="center"/>
              <w:rPr>
                <w:highlight w:val="yellow"/>
              </w:rPr>
            </w:pPr>
            <w:r w:rsidRPr="004D3414">
              <w:t>3286,0</w:t>
            </w:r>
          </w:p>
        </w:tc>
        <w:tc>
          <w:tcPr>
            <w:tcW w:w="1760" w:type="dxa"/>
          </w:tcPr>
          <w:p w:rsidR="00D313EC" w:rsidRPr="004D3414" w:rsidRDefault="00D313EC" w:rsidP="001558B4">
            <w:pPr>
              <w:pStyle w:val="ConsPlusCell"/>
              <w:jc w:val="center"/>
            </w:pPr>
            <w:r w:rsidRPr="004D3414">
              <w:t>3286,</w:t>
            </w:r>
            <w:r>
              <w:t>0</w:t>
            </w:r>
          </w:p>
        </w:tc>
        <w:tc>
          <w:tcPr>
            <w:tcW w:w="1980" w:type="dxa"/>
          </w:tcPr>
          <w:p w:rsidR="00D313EC" w:rsidRPr="004D3414" w:rsidRDefault="00D313EC" w:rsidP="001558B4">
            <w:pPr>
              <w:jc w:val="center"/>
              <w:rPr>
                <w:rFonts w:ascii="Arial" w:hAnsi="Arial" w:cs="Arial"/>
              </w:rPr>
            </w:pPr>
            <w:r w:rsidRPr="004D3414">
              <w:rPr>
                <w:rFonts w:ascii="Arial" w:hAnsi="Arial" w:cs="Arial"/>
              </w:rPr>
              <w:t>10100,8</w:t>
            </w:r>
          </w:p>
        </w:tc>
      </w:tr>
      <w:tr w:rsidR="00D313EC" w:rsidRPr="00CA042B" w:rsidTr="001558B4">
        <w:trPr>
          <w:trHeight w:val="274"/>
        </w:trPr>
        <w:tc>
          <w:tcPr>
            <w:tcW w:w="1782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lastRenderedPageBreak/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 1</w:t>
            </w:r>
          </w:p>
        </w:tc>
        <w:tc>
          <w:tcPr>
            <w:tcW w:w="1710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</w:t>
            </w:r>
            <w:r w:rsidRPr="00CA042B">
              <w:rPr>
                <w:rFonts w:ascii="Arial" w:hAnsi="Arial" w:cs="Arial"/>
                <w:bCs/>
              </w:rPr>
              <w:t>«Культурное наследие»</w:t>
            </w:r>
            <w:r w:rsidRPr="00CA04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всего расход-ные обязате-льства по подпрог-рамме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16856,2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10377,3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10377,3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37610,8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CA042B" w:rsidTr="001558B4">
        <w:trPr>
          <w:trHeight w:val="654"/>
        </w:trPr>
        <w:tc>
          <w:tcPr>
            <w:tcW w:w="1782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16856,2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10377,3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10377,3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37610,8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 2</w:t>
            </w:r>
          </w:p>
        </w:tc>
        <w:tc>
          <w:tcPr>
            <w:tcW w:w="1710" w:type="dxa"/>
            <w:vMerge w:val="restart"/>
          </w:tcPr>
          <w:p w:rsidR="00D313EC" w:rsidRPr="006C6BA3" w:rsidRDefault="00D313EC" w:rsidP="001558B4">
            <w:pPr>
              <w:pStyle w:val="ConsPlusNormal"/>
              <w:ind w:firstLine="0"/>
              <w:rPr>
                <w:sz w:val="24"/>
                <w:szCs w:val="24"/>
              </w:rPr>
            </w:pPr>
            <w:r w:rsidRPr="006C6BA3">
              <w:rPr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всего расход-ные обязате-льства 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40455,9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37613,3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36196,8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114266,0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CA042B" w:rsidTr="001558B4">
        <w:trPr>
          <w:trHeight w:val="771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40455,9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37613,3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36196,8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114266,0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lastRenderedPageBreak/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 3</w:t>
            </w:r>
          </w:p>
        </w:tc>
        <w:tc>
          <w:tcPr>
            <w:tcW w:w="1710" w:type="dxa"/>
            <w:vMerge w:val="restart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/>
              </w:rPr>
              <w:t>«Развитие архивного дела в Абанском районе»</w:t>
            </w: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всего расход-ные обязате-льства 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676,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522,</w:t>
            </w:r>
            <w:r>
              <w:t>5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522,</w:t>
            </w:r>
            <w:r>
              <w:t>5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1721,6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/>
              </w:rPr>
              <w:t>Админис-трация Абанско-го района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676,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522,</w:t>
            </w:r>
            <w:r>
              <w:t>5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522,</w:t>
            </w:r>
            <w:r>
              <w:t>5</w:t>
            </w:r>
          </w:p>
        </w:tc>
        <w:tc>
          <w:tcPr>
            <w:tcW w:w="198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1721,6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 w:val="restart"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 4</w:t>
            </w:r>
          </w:p>
        </w:tc>
        <w:tc>
          <w:tcPr>
            <w:tcW w:w="1710" w:type="dxa"/>
            <w:vMerge w:val="restart"/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bCs/>
                <w:lang w:val="ru-RU"/>
              </w:rPr>
              <w:t>«Обеспече-ние условий реализации программы и прочие мероприя-тия»</w:t>
            </w:r>
            <w:r w:rsidRPr="003F74A1">
              <w:rPr>
                <w:rFonts w:ascii="Arial" w:hAnsi="Arial" w:cs="Arial"/>
                <w:lang w:val="ru-RU"/>
              </w:rPr>
              <w:t xml:space="preserve"> </w:t>
            </w:r>
          </w:p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всего расход-ные обязате-льства 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6475,</w:t>
            </w:r>
            <w:r>
              <w:t>4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3933,7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3933,7</w:t>
            </w:r>
          </w:p>
        </w:tc>
        <w:tc>
          <w:tcPr>
            <w:tcW w:w="198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98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молоде-жи и спорта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1623,2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1170,2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 w:rsidRPr="0071343F">
              <w:rPr>
                <w:rFonts w:ascii="Arial" w:hAnsi="Arial" w:cs="Arial"/>
              </w:rPr>
              <w:t>1170,2</w:t>
            </w:r>
          </w:p>
        </w:tc>
        <w:tc>
          <w:tcPr>
            <w:tcW w:w="198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3963,6</w:t>
            </w:r>
          </w:p>
        </w:tc>
      </w:tr>
      <w:tr w:rsidR="00D313EC" w:rsidRPr="00CA042B" w:rsidTr="001558B4">
        <w:trPr>
          <w:trHeight w:val="302"/>
        </w:trPr>
        <w:tc>
          <w:tcPr>
            <w:tcW w:w="1782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/>
              </w:rPr>
              <w:t>Админис-трация Абанско-го района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425" w:type="dxa"/>
            <w:noWrap/>
          </w:tcPr>
          <w:p w:rsidR="00D313EC" w:rsidRPr="00CA042B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52" w:type="dxa"/>
            <w:noWrap/>
          </w:tcPr>
          <w:p w:rsidR="00D313EC" w:rsidRPr="0071343F" w:rsidRDefault="00D313EC" w:rsidP="001558B4">
            <w:pPr>
              <w:pStyle w:val="ConsPlusCell"/>
              <w:jc w:val="center"/>
            </w:pPr>
            <w:r w:rsidRPr="0071343F">
              <w:t>4852,</w:t>
            </w:r>
            <w:r>
              <w:t>2</w:t>
            </w:r>
          </w:p>
        </w:tc>
        <w:tc>
          <w:tcPr>
            <w:tcW w:w="132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2763,5</w:t>
            </w:r>
          </w:p>
        </w:tc>
        <w:tc>
          <w:tcPr>
            <w:tcW w:w="1760" w:type="dxa"/>
          </w:tcPr>
          <w:p w:rsidR="00D313EC" w:rsidRPr="0071343F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2763,5</w:t>
            </w:r>
          </w:p>
        </w:tc>
        <w:tc>
          <w:tcPr>
            <w:tcW w:w="1980" w:type="dxa"/>
          </w:tcPr>
          <w:p w:rsidR="00D313EC" w:rsidRPr="00CA042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10379,2</w:t>
            </w:r>
          </w:p>
        </w:tc>
      </w:tr>
    </w:tbl>
    <w:p w:rsidR="00D313EC" w:rsidRPr="00CA042B" w:rsidRDefault="00D313EC" w:rsidP="00D313EC">
      <w:pPr>
        <w:rPr>
          <w:rFonts w:ascii="Arial" w:hAnsi="Arial" w:cs="Arial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Pr="00EE0D14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2</w:t>
      </w:r>
    </w:p>
    <w:p w:rsidR="00D313EC" w:rsidRPr="00EE0D14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к муниципальной программе </w:t>
      </w:r>
    </w:p>
    <w:p w:rsidR="00D313EC" w:rsidRPr="00EE0D14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>«Содействие развитию культуры в  Абанском районе»</w:t>
      </w:r>
    </w:p>
    <w:p w:rsidR="00D313EC" w:rsidRPr="00EE0D14" w:rsidRDefault="00D313EC" w:rsidP="00D313EC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 </w:t>
      </w:r>
    </w:p>
    <w:p w:rsidR="00D313EC" w:rsidRPr="00A33879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</w:p>
    <w:p w:rsidR="00D313EC" w:rsidRPr="00A33879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>Информация</w:t>
      </w:r>
    </w:p>
    <w:p w:rsidR="00D313EC" w:rsidRPr="00A33879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D313EC" w:rsidRPr="00A33879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D313EC" w:rsidRPr="003F74A1" w:rsidRDefault="00D313EC" w:rsidP="00D313EC">
      <w:pPr>
        <w:jc w:val="center"/>
        <w:rPr>
          <w:rFonts w:ascii="Arial" w:hAnsi="Arial" w:cs="Arial"/>
          <w:lang w:val="ru-RU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1"/>
        <w:gridCol w:w="2392"/>
        <w:gridCol w:w="2125"/>
        <w:gridCol w:w="1275"/>
        <w:gridCol w:w="954"/>
        <w:gridCol w:w="1833"/>
        <w:gridCol w:w="1693"/>
        <w:gridCol w:w="2126"/>
      </w:tblGrid>
      <w:tr w:rsidR="00D313EC" w:rsidRPr="00EE0D14" w:rsidTr="001558B4">
        <w:trPr>
          <w:trHeight w:val="600"/>
        </w:trPr>
        <w:tc>
          <w:tcPr>
            <w:tcW w:w="2061" w:type="dxa"/>
            <w:vMerge w:val="restart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A33879">
              <w:rPr>
                <w:rFonts w:ascii="Arial" w:hAnsi="Arial" w:cs="Arial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397" w:type="dxa"/>
            <w:vMerge w:val="restart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A33879">
              <w:rPr>
                <w:rFonts w:ascii="Arial" w:hAnsi="Arial" w:cs="Arial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02" w:type="dxa"/>
            <w:vMerge w:val="restart"/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Уровень бюджетной системы/ источники финансирования</w:t>
            </w:r>
          </w:p>
        </w:tc>
        <w:tc>
          <w:tcPr>
            <w:tcW w:w="1275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624" w:type="dxa"/>
            <w:gridSpan w:val="4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Расходы</w:t>
            </w:r>
            <w:r w:rsidRPr="00EE0D14">
              <w:rPr>
                <w:rFonts w:ascii="Arial" w:hAnsi="Arial" w:cs="Arial"/>
                <w:lang w:eastAsia="ru-RU"/>
              </w:rPr>
              <w:br/>
              <w:t>(тыс. руб.)</w:t>
            </w:r>
          </w:p>
        </w:tc>
      </w:tr>
      <w:tr w:rsidR="00D313EC" w:rsidRPr="00EE0D14" w:rsidTr="001558B4">
        <w:trPr>
          <w:trHeight w:val="782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29" w:type="dxa"/>
            <w:gridSpan w:val="2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843" w:type="dxa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2126" w:type="dxa"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Итого на период</w:t>
            </w:r>
          </w:p>
        </w:tc>
      </w:tr>
      <w:tr w:rsidR="00D313EC" w:rsidRPr="00EE0D14" w:rsidTr="001558B4">
        <w:trPr>
          <w:trHeight w:val="315"/>
        </w:trPr>
        <w:tc>
          <w:tcPr>
            <w:tcW w:w="2061" w:type="dxa"/>
            <w:vMerge w:val="restart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Муниципальная программа</w:t>
            </w:r>
          </w:p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397" w:type="dxa"/>
            <w:vMerge w:val="restart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</w:p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«Содействие развитию культуры в Абанском районе» </w:t>
            </w:r>
            <w:r w:rsidRPr="00EE0D1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64464,0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52446,8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51030,3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167941,1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31,9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31,9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  <w:r w:rsidRPr="007072EB">
              <w:rPr>
                <w:rFonts w:ascii="Arial" w:hAnsi="Arial" w:cs="Arial"/>
                <w:lang w:eastAsia="ru-RU"/>
              </w:rPr>
              <w:t>24</w:t>
            </w:r>
            <w:r>
              <w:rPr>
                <w:rFonts w:ascii="Arial" w:hAnsi="Arial" w:cs="Arial"/>
                <w:lang w:eastAsia="ru-RU"/>
              </w:rPr>
              <w:t>9</w:t>
            </w:r>
            <w:r w:rsidRPr="007072EB">
              <w:rPr>
                <w:rFonts w:ascii="Arial" w:hAnsi="Arial" w:cs="Arial"/>
                <w:lang w:eastAsia="ru-RU"/>
              </w:rPr>
              <w:t>,</w:t>
            </w:r>
            <w:r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843" w:type="dxa"/>
          </w:tcPr>
          <w:p w:rsidR="00D313EC" w:rsidRDefault="00D313EC" w:rsidP="001558B4">
            <w:pPr>
              <w:jc w:val="center"/>
            </w:pPr>
            <w:r w:rsidRPr="004738AB">
              <w:rPr>
                <w:rFonts w:ascii="Arial" w:hAnsi="Arial" w:cs="Arial"/>
                <w:lang w:eastAsia="ru-RU"/>
              </w:rPr>
              <w:t>249,</w:t>
            </w:r>
            <w:r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1701" w:type="dxa"/>
          </w:tcPr>
          <w:p w:rsidR="00D313EC" w:rsidRDefault="00D313EC" w:rsidP="001558B4">
            <w:pPr>
              <w:jc w:val="center"/>
            </w:pPr>
            <w:r w:rsidRPr="004738AB">
              <w:rPr>
                <w:rFonts w:ascii="Arial" w:hAnsi="Arial" w:cs="Arial"/>
                <w:lang w:eastAsia="ru-RU"/>
              </w:rPr>
              <w:t>249,</w:t>
            </w:r>
            <w:r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2126" w:type="dxa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  <w:r w:rsidRPr="007072EB">
              <w:rPr>
                <w:rFonts w:ascii="Arial" w:hAnsi="Arial" w:cs="Arial"/>
                <w:lang w:eastAsia="ru-RU"/>
              </w:rPr>
              <w:t>748,</w:t>
            </w:r>
            <w:r>
              <w:rPr>
                <w:rFonts w:ascii="Arial" w:hAnsi="Arial" w:cs="Arial"/>
                <w:lang w:eastAsia="ru-RU"/>
              </w:rPr>
              <w:t>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245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64182,5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52197,2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50780,7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167160,4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253"/>
        </w:trPr>
        <w:tc>
          <w:tcPr>
            <w:tcW w:w="2061" w:type="dxa"/>
            <w:vMerge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 w:val="restart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Подпрограмма 1</w:t>
            </w:r>
          </w:p>
        </w:tc>
        <w:tc>
          <w:tcPr>
            <w:tcW w:w="2397" w:type="dxa"/>
            <w:vMerge w:val="restart"/>
          </w:tcPr>
          <w:p w:rsidR="00D313EC" w:rsidRPr="00EE0D14" w:rsidRDefault="00D313EC" w:rsidP="001558B4">
            <w:pPr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  <w:r w:rsidRPr="00EE0D14">
              <w:rPr>
                <w:rFonts w:ascii="Arial" w:hAnsi="Arial" w:cs="Arial"/>
                <w:bCs/>
              </w:rPr>
              <w:t>«Культурное наследие»</w:t>
            </w:r>
            <w:r w:rsidRPr="00EE0D14">
              <w:rPr>
                <w:rFonts w:ascii="Arial" w:hAnsi="Arial" w:cs="Arial"/>
              </w:rPr>
              <w:t xml:space="preserve"> </w:t>
            </w:r>
          </w:p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16856,2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pStyle w:val="ConsPlusCell"/>
              <w:jc w:val="center"/>
            </w:pPr>
            <w:r w:rsidRPr="00EE0D14">
              <w:t>10377,3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pStyle w:val="ConsPlusCell"/>
              <w:jc w:val="center"/>
            </w:pPr>
            <w:r w:rsidRPr="00EE0D14">
              <w:t>10377,3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37610,8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федеральный бюджет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</w:t>
            </w:r>
            <w:r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31,9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4C09"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285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16824,3</w:t>
            </w:r>
          </w:p>
        </w:tc>
        <w:tc>
          <w:tcPr>
            <w:tcW w:w="1843" w:type="dxa"/>
          </w:tcPr>
          <w:p w:rsidR="00D313EC" w:rsidRPr="00054C09" w:rsidRDefault="00D313EC" w:rsidP="001558B4">
            <w:pPr>
              <w:pStyle w:val="ConsPlusCell"/>
              <w:jc w:val="center"/>
            </w:pPr>
            <w:r w:rsidRPr="00054C09">
              <w:t>10377,3</w:t>
            </w:r>
          </w:p>
        </w:tc>
        <w:tc>
          <w:tcPr>
            <w:tcW w:w="1701" w:type="dxa"/>
          </w:tcPr>
          <w:p w:rsidR="00D313EC" w:rsidRPr="00054C09" w:rsidRDefault="00D313EC" w:rsidP="001558B4">
            <w:pPr>
              <w:pStyle w:val="ConsPlusCell"/>
              <w:jc w:val="center"/>
            </w:pPr>
            <w:r w:rsidRPr="00054C09">
              <w:t>10377,3</w:t>
            </w:r>
          </w:p>
        </w:tc>
        <w:tc>
          <w:tcPr>
            <w:tcW w:w="2126" w:type="dxa"/>
            <w:noWrap/>
          </w:tcPr>
          <w:p w:rsidR="00D313EC" w:rsidRPr="00054C09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37578,9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 w:val="restart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Подпрограмма 2</w:t>
            </w:r>
          </w:p>
        </w:tc>
        <w:tc>
          <w:tcPr>
            <w:tcW w:w="2397" w:type="dxa"/>
            <w:vMerge w:val="restart"/>
          </w:tcPr>
          <w:p w:rsidR="00D313EC" w:rsidRPr="00EE0D14" w:rsidRDefault="00D313EC" w:rsidP="001558B4">
            <w:pPr>
              <w:pStyle w:val="af5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</w:rPr>
              <w:t>«Искусство и народное</w:t>
            </w:r>
          </w:p>
          <w:p w:rsidR="00D313EC" w:rsidRPr="00EE0D14" w:rsidRDefault="00D313EC" w:rsidP="001558B4">
            <w:pPr>
              <w:pStyle w:val="af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14">
              <w:rPr>
                <w:rFonts w:ascii="Arial" w:hAnsi="Arial" w:cs="Arial"/>
                <w:sz w:val="24"/>
                <w:szCs w:val="24"/>
              </w:rPr>
              <w:t>творчество»</w:t>
            </w:r>
          </w:p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114266,0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0,0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114266,0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 w:val="restart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Подпрограмма 3</w:t>
            </w:r>
          </w:p>
        </w:tc>
        <w:tc>
          <w:tcPr>
            <w:tcW w:w="2397" w:type="dxa"/>
            <w:vMerge w:val="restart"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b/>
                <w:lang w:val="ru-RU"/>
              </w:rPr>
              <w:t>«</w:t>
            </w:r>
            <w:r w:rsidRPr="003F74A1">
              <w:rPr>
                <w:rFonts w:ascii="Arial" w:hAnsi="Arial" w:cs="Arial"/>
                <w:lang w:val="ru-RU"/>
              </w:rPr>
              <w:t>Развития архивного дела в Абанском районе»</w:t>
            </w: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676,6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522,5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1721,6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249,6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748,8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427,0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272,9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972,8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 w:val="restart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Подпрограмма 4</w:t>
            </w:r>
          </w:p>
        </w:tc>
        <w:tc>
          <w:tcPr>
            <w:tcW w:w="2397" w:type="dxa"/>
            <w:vMerge w:val="restart"/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  <w:r w:rsidRPr="003F74A1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3F74A1">
              <w:rPr>
                <w:rFonts w:ascii="Arial" w:hAnsi="Arial" w:cs="Arial"/>
                <w:lang w:val="ru-RU"/>
              </w:rPr>
              <w:t xml:space="preserve"> </w:t>
            </w:r>
          </w:p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48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14342,8</w:t>
            </w: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EE0D14" w:rsidTr="001558B4">
        <w:trPr>
          <w:trHeight w:val="300"/>
        </w:trPr>
        <w:tc>
          <w:tcPr>
            <w:tcW w:w="2061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102" w:type="dxa"/>
          </w:tcPr>
          <w:p w:rsidR="00D313EC" w:rsidRPr="00EE0D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126" w:type="dxa"/>
            <w:noWrap/>
          </w:tcPr>
          <w:p w:rsidR="00D313EC" w:rsidRPr="00EE0D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D313EC" w:rsidRPr="00EE0D14" w:rsidRDefault="00D313EC" w:rsidP="00D313EC">
      <w:pPr>
        <w:pStyle w:val="ConsPlusNormal"/>
        <w:widowControl/>
        <w:ind w:firstLine="0"/>
        <w:rPr>
          <w:sz w:val="24"/>
          <w:szCs w:val="24"/>
        </w:rPr>
      </w:pPr>
    </w:p>
    <w:p w:rsidR="00D313EC" w:rsidRPr="00EE0D14" w:rsidRDefault="00D313EC" w:rsidP="00D313EC">
      <w:pPr>
        <w:rPr>
          <w:rFonts w:ascii="Arial" w:hAnsi="Arial" w:cs="Arial"/>
        </w:rPr>
      </w:pPr>
    </w:p>
    <w:p w:rsidR="00D313EC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8"/>
        <w:rPr>
          <w:rFonts w:ascii="Arial" w:hAnsi="Arial" w:cs="Arial"/>
          <w:lang w:val="ru-RU"/>
        </w:rPr>
        <w:sectPr w:rsidR="00D313EC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Default="00D313EC" w:rsidP="00D313EC">
      <w:pPr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ind w:firstLine="708"/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Приложение № </w:t>
      </w:r>
      <w:r>
        <w:rPr>
          <w:rFonts w:ascii="Arial" w:hAnsi="Arial" w:cs="Arial"/>
          <w:lang w:val="ru-RU"/>
        </w:rPr>
        <w:t>3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к муниципальной программе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1</w:t>
      </w:r>
      <w:r w:rsidRPr="00CF604A">
        <w:rPr>
          <w:rFonts w:ascii="Arial" w:hAnsi="Arial" w:cs="Arial"/>
          <w:bCs/>
          <w:lang w:val="ru-RU"/>
        </w:rPr>
        <w:br/>
        <w:t>«Культурное наследие»</w:t>
      </w:r>
    </w:p>
    <w:p w:rsidR="00D313EC" w:rsidRPr="00CF604A" w:rsidRDefault="00D313EC" w:rsidP="00D313EC">
      <w:pPr>
        <w:jc w:val="center"/>
        <w:rPr>
          <w:rFonts w:ascii="Arial" w:hAnsi="Arial" w:cs="Arial"/>
          <w:b/>
          <w:bCs/>
          <w:lang w:val="ru-RU"/>
        </w:rPr>
      </w:pPr>
    </w:p>
    <w:p w:rsidR="00D313EC" w:rsidRPr="00852F7D" w:rsidRDefault="00D313EC" w:rsidP="00D313EC">
      <w:pPr>
        <w:pStyle w:val="ae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5"/>
        <w:gridCol w:w="6565"/>
      </w:tblGrid>
      <w:tr w:rsidR="00D313EC" w:rsidRPr="00852F7D" w:rsidTr="001558B4">
        <w:tc>
          <w:tcPr>
            <w:tcW w:w="3064" w:type="dxa"/>
          </w:tcPr>
          <w:p w:rsidR="00D313EC" w:rsidRPr="00852F7D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«Культурное наследие»</w:t>
            </w:r>
          </w:p>
        </w:tc>
      </w:tr>
      <w:tr w:rsidR="00D313EC" w:rsidRPr="004B3251" w:rsidTr="001558B4">
        <w:tc>
          <w:tcPr>
            <w:tcW w:w="3064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«Содействие развитию культуры в Абанском районе»</w:t>
            </w:r>
            <w:r w:rsidRPr="00852F7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D313EC" w:rsidRPr="004B3251" w:rsidTr="001558B4">
        <w:tc>
          <w:tcPr>
            <w:tcW w:w="3064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</w:t>
            </w:r>
            <w:r>
              <w:rPr>
                <w:rFonts w:ascii="Arial" w:hAnsi="Arial" w:cs="Arial"/>
              </w:rPr>
              <w:t xml:space="preserve"> администрации Абанского района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064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Pr="00CF604A">
              <w:rPr>
                <w:rFonts w:ascii="Arial" w:hAnsi="Arial" w:cs="Arial"/>
                <w:lang w:val="ru-RU"/>
              </w:rPr>
              <w:t>лавные распорядители бюджетных средств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</w:t>
            </w:r>
            <w:r>
              <w:rPr>
                <w:rFonts w:ascii="Arial" w:hAnsi="Arial" w:cs="Arial"/>
              </w:rPr>
              <w:t xml:space="preserve"> администрации Абанского района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rPr>
          <w:trHeight w:val="1908"/>
        </w:trPr>
        <w:tc>
          <w:tcPr>
            <w:tcW w:w="3064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1. Повышение доступности и качества библиотечных услуг.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2. Повышение доступности и качества музейных услуг. </w:t>
            </w:r>
          </w:p>
        </w:tc>
      </w:tr>
      <w:tr w:rsidR="00D313EC" w:rsidRPr="00B668EE" w:rsidTr="001558B4">
        <w:tc>
          <w:tcPr>
            <w:tcW w:w="3064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</w:t>
            </w:r>
            <w:r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1. 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88,60% к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году.</w:t>
            </w:r>
          </w:p>
          <w:p w:rsidR="00D313EC" w:rsidRPr="00CF604A" w:rsidRDefault="00D313EC" w:rsidP="001558B4">
            <w:pPr>
              <w:ind w:hanging="146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 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</w:t>
            </w:r>
            <w:r w:rsidRPr="00CF604A">
              <w:rPr>
                <w:rFonts w:ascii="Arial" w:hAnsi="Arial" w:cs="Arial"/>
                <w:lang w:val="ru-RU"/>
              </w:rPr>
              <w:lastRenderedPageBreak/>
              <w:t>культурного наследия Красноярского края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составит </w:t>
            </w:r>
            <w:r>
              <w:rPr>
                <w:rFonts w:ascii="Arial" w:hAnsi="Arial" w:cs="Arial"/>
                <w:lang w:val="ru-RU"/>
              </w:rPr>
              <w:t>5</w:t>
            </w:r>
            <w:r w:rsidRPr="00CF604A">
              <w:rPr>
                <w:rFonts w:ascii="Arial" w:hAnsi="Arial" w:cs="Arial"/>
                <w:lang w:val="ru-RU"/>
              </w:rPr>
              <w:t xml:space="preserve">%.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3.Количество экземпляров новых изданий, поступивших в фонды общедоступных библиотек, в расчете на 1000 жителей в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составит </w:t>
            </w:r>
            <w:r>
              <w:rPr>
                <w:rFonts w:ascii="Arial" w:hAnsi="Arial" w:cs="Arial"/>
                <w:lang w:val="ru-RU"/>
              </w:rPr>
              <w:t>396,088</w:t>
            </w:r>
            <w:r w:rsidRPr="00CF604A">
              <w:rPr>
                <w:rFonts w:ascii="Arial" w:hAnsi="Arial" w:cs="Arial"/>
                <w:lang w:val="ru-RU"/>
              </w:rPr>
              <w:t xml:space="preserve"> экземпляров.</w:t>
            </w:r>
          </w:p>
          <w:p w:rsidR="00D313EC" w:rsidRPr="00852F7D" w:rsidRDefault="00D313EC" w:rsidP="001558B4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4. Среднее число книговыдач в расчёте на 1000 жителей возрастет на </w:t>
            </w:r>
            <w:r>
              <w:rPr>
                <w:rFonts w:ascii="Arial" w:hAnsi="Arial" w:cs="Arial"/>
              </w:rPr>
              <w:t>12</w:t>
            </w:r>
            <w:r w:rsidRPr="00852F7D">
              <w:rPr>
                <w:rFonts w:ascii="Arial" w:hAnsi="Arial" w:cs="Arial"/>
              </w:rPr>
              <w:t>% к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</w:t>
            </w:r>
          </w:p>
          <w:p w:rsidR="00D313EC" w:rsidRDefault="00D313EC" w:rsidP="001558B4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5. Количество экземпляров библиотечного фонда общедоступных библиотек всех форм собственности </w:t>
            </w:r>
            <w:r>
              <w:rPr>
                <w:rFonts w:ascii="Arial" w:hAnsi="Arial" w:cs="Arial"/>
              </w:rPr>
              <w:t>на 1000 человек населения в 2019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16 115</w:t>
            </w:r>
            <w:r w:rsidRPr="00852F7D">
              <w:rPr>
                <w:rFonts w:ascii="Arial" w:hAnsi="Arial" w:cs="Arial"/>
              </w:rPr>
              <w:t xml:space="preserve"> экземпляров.</w:t>
            </w:r>
          </w:p>
          <w:p w:rsidR="00D313EC" w:rsidRPr="00852F7D" w:rsidRDefault="00D313EC" w:rsidP="001558B4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D313EC" w:rsidRPr="00852F7D" w:rsidTr="001558B4">
        <w:tc>
          <w:tcPr>
            <w:tcW w:w="3064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Сроки реализации подпрограммы</w:t>
            </w:r>
          </w:p>
        </w:tc>
        <w:tc>
          <w:tcPr>
            <w:tcW w:w="6933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 годы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D313EC" w:rsidRPr="004B3251" w:rsidTr="001558B4">
        <w:trPr>
          <w:trHeight w:val="702"/>
        </w:trPr>
        <w:tc>
          <w:tcPr>
            <w:tcW w:w="3064" w:type="dxa"/>
          </w:tcPr>
          <w:p w:rsidR="00D313EC" w:rsidRPr="00951F82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951F82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933" w:type="dxa"/>
          </w:tcPr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 xml:space="preserve">Общий объем финансирования подпрограммы –        91 480,2 тыс. руб., в том числе по годам: 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2014 год – 19 379,3 тыс. руб., в том числе: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606,0 тыс. руб. за счет средств краевого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18 773,3 тыс. руб. за счет средств районного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2015 год – 16 779,4 тыс. руб., в том числе: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31,5 тыс. руб. за счет средств федерального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16 747,9 тыс. руб. за счет средств районного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2016 год – 17 710,7 тыс. руб., в том числе: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31,8 тыс. руб. за счет средств федерального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734,5 тыс. руб. за счет средств краевого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16 944,4 тыс. руб. за счет средств районного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 xml:space="preserve">2017 год – </w:t>
            </w:r>
            <w:r w:rsidRPr="00951F82">
              <w:rPr>
                <w:rFonts w:ascii="Arial" w:hAnsi="Arial" w:cs="Arial"/>
                <w:sz w:val="24"/>
                <w:szCs w:val="24"/>
                <w:lang w:eastAsia="ru-RU"/>
              </w:rPr>
              <w:t xml:space="preserve">16 856,2 </w:t>
            </w:r>
            <w:r w:rsidRPr="00951F82">
              <w:rPr>
                <w:rFonts w:ascii="Arial" w:hAnsi="Arial" w:cs="Arial"/>
                <w:sz w:val="24"/>
              </w:rPr>
              <w:t>тыс. руб., в том числе: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31,9 тыс. руб. за счет средств федерального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  <w:szCs w:val="24"/>
                <w:lang w:eastAsia="ru-RU"/>
              </w:rPr>
              <w:t>16 824,3</w:t>
            </w:r>
            <w:r w:rsidRPr="00951F82">
              <w:rPr>
                <w:rFonts w:ascii="Arial" w:hAnsi="Arial" w:cs="Arial"/>
                <w:sz w:val="24"/>
              </w:rPr>
              <w:t>тыс. руб. за счет средств районного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2018 год – 10 377,3 тыс. руб., в том числе</w:t>
            </w:r>
          </w:p>
          <w:p w:rsidR="00D313EC" w:rsidRPr="00951F82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F82">
              <w:rPr>
                <w:rFonts w:ascii="Arial" w:hAnsi="Arial" w:cs="Arial"/>
                <w:sz w:val="24"/>
                <w:szCs w:val="24"/>
              </w:rPr>
              <w:t>10</w:t>
            </w:r>
            <w:r w:rsidRPr="00951F8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951F82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бюджета;</w:t>
            </w:r>
          </w:p>
          <w:p w:rsidR="00D313EC" w:rsidRPr="00951F82" w:rsidRDefault="00D313EC" w:rsidP="001558B4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2019 год – 10 377,3 тыс. руб., в том числе</w:t>
            </w:r>
          </w:p>
          <w:p w:rsidR="00D313EC" w:rsidRPr="00951F82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F82">
              <w:rPr>
                <w:rFonts w:ascii="Arial" w:hAnsi="Arial" w:cs="Arial"/>
                <w:sz w:val="24"/>
                <w:szCs w:val="24"/>
              </w:rPr>
              <w:t>10</w:t>
            </w:r>
            <w:r w:rsidRPr="00951F8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951F82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бюджета.</w:t>
            </w:r>
          </w:p>
        </w:tc>
      </w:tr>
    </w:tbl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Pr="00BC54C6" w:rsidRDefault="00D313EC" w:rsidP="00D313EC">
      <w:pPr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Cs/>
          <w:iCs/>
          <w:lang w:val="ru-RU"/>
        </w:rPr>
      </w:pPr>
      <w:r w:rsidRPr="00CF604A">
        <w:rPr>
          <w:rFonts w:ascii="Arial" w:hAnsi="Arial" w:cs="Arial"/>
          <w:lang w:val="ru-RU"/>
        </w:rPr>
        <w:t xml:space="preserve">2. </w:t>
      </w:r>
      <w:r w:rsidRPr="00BC54C6">
        <w:rPr>
          <w:rFonts w:ascii="Arial" w:hAnsi="Arial" w:cs="Arial"/>
          <w:bCs/>
          <w:iCs/>
          <w:lang w:val="ru-RU"/>
        </w:rPr>
        <w:t>Мероприятия подпрограммы</w:t>
      </w:r>
    </w:p>
    <w:p w:rsidR="00D313EC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</w:p>
    <w:p w:rsidR="00D313EC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D313EC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B33AC7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районным муниципальным бюджетным учреждениям культуры </w:t>
      </w:r>
      <w:r>
        <w:rPr>
          <w:rFonts w:ascii="Arial" w:hAnsi="Arial" w:cs="Arial"/>
          <w:color w:val="000000"/>
          <w:lang w:val="ru-RU"/>
        </w:rPr>
        <w:t xml:space="preserve">(МБУК «Абанское РБО», МБУК «Абанский РКМ им. М.В. Фомичева») </w:t>
      </w:r>
      <w:r w:rsidRPr="00CF604A">
        <w:rPr>
          <w:rFonts w:ascii="Arial" w:hAnsi="Arial" w:cs="Arial"/>
          <w:color w:val="000000"/>
          <w:lang w:val="ru-RU"/>
        </w:rPr>
        <w:t xml:space="preserve">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2. 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 (выполнение работ</w:t>
      </w:r>
      <w:r>
        <w:rPr>
          <w:rFonts w:ascii="Arial" w:hAnsi="Arial" w:cs="Arial"/>
          <w:color w:val="000000"/>
          <w:lang w:val="ru-RU"/>
        </w:rPr>
        <w:t>).</w:t>
      </w:r>
    </w:p>
    <w:p w:rsidR="00D313EC" w:rsidRDefault="00664E7B" w:rsidP="00D31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D313EC" w:rsidRPr="00CF604A">
          <w:rPr>
            <w:rFonts w:ascii="Arial" w:hAnsi="Arial" w:cs="Arial"/>
            <w:lang w:val="ru-RU"/>
          </w:rPr>
          <w:t>Перечень</w:t>
        </w:r>
      </w:hyperlink>
      <w:r w:rsidR="00D313EC" w:rsidRPr="00CF604A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D313EC" w:rsidRPr="00CF604A" w:rsidRDefault="00D313EC" w:rsidP="00D31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lang w:val="ru-RU"/>
        </w:rPr>
      </w:pPr>
    </w:p>
    <w:p w:rsidR="00D313EC" w:rsidRPr="00CF604A" w:rsidRDefault="00D313EC" w:rsidP="00D313EC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CF604A">
        <w:rPr>
          <w:rFonts w:ascii="Arial" w:hAnsi="Arial" w:cs="Arial"/>
          <w:lang w:val="ru-RU"/>
        </w:rPr>
        <w:t>. Механизм реализации подпрограммы</w:t>
      </w:r>
    </w:p>
    <w:p w:rsidR="00D313EC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D313EC" w:rsidRPr="00852F7D" w:rsidRDefault="00D313EC" w:rsidP="00D313EC">
      <w:pPr>
        <w:pStyle w:val="af5"/>
        <w:ind w:firstLine="709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lastRenderedPageBreak/>
        <w:t>Главными распорядителями бюджетных средств являются: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по мероприятиям 1, 2, 3 </w:t>
      </w:r>
      <w:r w:rsidRPr="00CF604A">
        <w:rPr>
          <w:rFonts w:ascii="Arial" w:hAnsi="Arial" w:cs="Arial"/>
          <w:lang w:val="ru-RU"/>
        </w:rPr>
        <w:t>- отдел культуры, по делам молодежи и спорта администрации Абанского района (далее - отдел культуры).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Реализация мероприятий 1, </w:t>
      </w:r>
      <w:r>
        <w:rPr>
          <w:rFonts w:ascii="Arial" w:hAnsi="Arial" w:cs="Arial"/>
          <w:color w:val="000000"/>
          <w:lang w:val="ru-RU"/>
        </w:rPr>
        <w:t>3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осуществляется: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по мероприятию </w:t>
      </w:r>
      <w:r>
        <w:rPr>
          <w:rFonts w:ascii="Arial" w:hAnsi="Arial" w:cs="Arial"/>
          <w:color w:val="000000"/>
          <w:lang w:val="ru-RU"/>
        </w:rPr>
        <w:t>3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Реализация мероприятия 2 </w:t>
      </w:r>
      <w:r w:rsidRPr="00CF604A">
        <w:rPr>
          <w:rFonts w:ascii="Arial" w:hAnsi="Arial" w:cs="Arial"/>
          <w:color w:val="000000"/>
          <w:lang w:val="ru-RU"/>
        </w:rPr>
        <w:t>подпрограммы осуществляются: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</w:t>
      </w:r>
      <w:r>
        <w:rPr>
          <w:rFonts w:ascii="Arial" w:hAnsi="Arial" w:cs="Arial"/>
          <w:color w:val="000000"/>
          <w:lang w:val="ru-RU"/>
        </w:rPr>
        <w:t>ю</w:t>
      </w:r>
      <w:r w:rsidRPr="00CF604A">
        <w:rPr>
          <w:rFonts w:ascii="Arial" w:hAnsi="Arial" w:cs="Arial"/>
          <w:color w:val="000000"/>
          <w:lang w:val="ru-RU"/>
        </w:rPr>
        <w:t xml:space="preserve"> 2 муниципальному бюджетному учреждению культуры «Абанское рай</w:t>
      </w:r>
      <w:r>
        <w:rPr>
          <w:rFonts w:ascii="Arial" w:hAnsi="Arial" w:cs="Arial"/>
          <w:color w:val="000000"/>
          <w:lang w:val="ru-RU"/>
        </w:rPr>
        <w:t>онное библиотечное объединение».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CF604A">
        <w:rPr>
          <w:rFonts w:ascii="Arial" w:hAnsi="Arial" w:cs="Arial"/>
          <w:lang w:val="ru-RU"/>
        </w:rPr>
        <w:t>.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</w:p>
    <w:p w:rsidR="00D313EC" w:rsidRPr="00BC54C6" w:rsidRDefault="00D313EC" w:rsidP="00D313EC">
      <w:pPr>
        <w:pStyle w:val="ae"/>
        <w:ind w:left="36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4. </w:t>
      </w:r>
      <w:r w:rsidRPr="00852F7D">
        <w:rPr>
          <w:rFonts w:ascii="Arial" w:hAnsi="Arial" w:cs="Arial"/>
        </w:rPr>
        <w:t xml:space="preserve"> </w:t>
      </w:r>
      <w:r w:rsidRPr="00BC54C6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D313EC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D313EC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Pr="00852F7D">
        <w:rPr>
          <w:rFonts w:ascii="Arial" w:hAnsi="Arial" w:cs="Arial"/>
        </w:rPr>
        <w:t>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  <w:r w:rsidRPr="0083524A">
        <w:rPr>
          <w:rFonts w:ascii="Arial" w:hAnsi="Arial" w:cs="Arial"/>
        </w:rPr>
        <w:t xml:space="preserve"> 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  <w:sectPr w:rsidR="00D313EC" w:rsidSect="003F74A1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  <w:r>
        <w:rPr>
          <w:rFonts w:ascii="Arial" w:hAnsi="Arial" w:cs="Arial"/>
          <w:lang w:val="ru-RU"/>
        </w:rPr>
        <w:t>.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lastRenderedPageBreak/>
        <w:t xml:space="preserve">Приложение № 1 </w:t>
      </w:r>
    </w:p>
    <w:p w:rsidR="00D313EC" w:rsidRPr="003F74A1" w:rsidRDefault="00D313EC" w:rsidP="00D313EC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к подпрограмме «Культурное наследие», </w:t>
      </w:r>
    </w:p>
    <w:p w:rsidR="00D313EC" w:rsidRPr="003F74A1" w:rsidRDefault="00D313EC" w:rsidP="00D313EC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реализуемой в рамках муниципальной программы </w:t>
      </w:r>
    </w:p>
    <w:p w:rsidR="00D313EC" w:rsidRPr="003F74A1" w:rsidRDefault="00D313EC" w:rsidP="00D313EC">
      <w:pPr>
        <w:autoSpaceDE w:val="0"/>
        <w:autoSpaceDN w:val="0"/>
        <w:adjustRightInd w:val="0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«Содействие развитию культуры в Абанском районе» </w:t>
      </w: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right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Перечень и значения показателей результативности подпрограммы  «Культурное наследие»</w:t>
      </w: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lang w:val="ru-RU"/>
        </w:rPr>
      </w:pPr>
    </w:p>
    <w:tbl>
      <w:tblPr>
        <w:tblW w:w="1445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4394"/>
        <w:gridCol w:w="1701"/>
        <w:gridCol w:w="1701"/>
        <w:gridCol w:w="1559"/>
        <w:gridCol w:w="1559"/>
        <w:gridCol w:w="1560"/>
        <w:gridCol w:w="1417"/>
      </w:tblGrid>
      <w:tr w:rsidR="00D313EC" w:rsidRPr="005C7BCD" w:rsidTr="001558B4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№</w:t>
            </w:r>
            <w:r w:rsidRPr="005C7BC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Цель,</w:t>
            </w:r>
            <w:r w:rsidRPr="005C7BCD">
              <w:rPr>
                <w:sz w:val="24"/>
                <w:szCs w:val="24"/>
              </w:rPr>
              <w:br/>
            </w:r>
            <w:r w:rsidRPr="00DD44E5">
              <w:rPr>
                <w:sz w:val="24"/>
                <w:szCs w:val="24"/>
              </w:rPr>
              <w:t>показатели результативности</w:t>
            </w:r>
            <w:r w:rsidRPr="005C7BC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Единица</w:t>
            </w:r>
            <w:r w:rsidRPr="005C7BCD">
              <w:rPr>
                <w:sz w:val="24"/>
                <w:szCs w:val="24"/>
              </w:rPr>
              <w:br/>
              <w:t>измере</w:t>
            </w:r>
            <w:r>
              <w:rPr>
                <w:sz w:val="24"/>
                <w:szCs w:val="24"/>
              </w:rPr>
              <w:t>н</w:t>
            </w:r>
            <w:r w:rsidRPr="005C7BCD">
              <w:rPr>
                <w:sz w:val="24"/>
                <w:szCs w:val="24"/>
              </w:rPr>
              <w:t>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 xml:space="preserve">Источник </w:t>
            </w:r>
            <w:r w:rsidRPr="005C7BC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D313EC" w:rsidRPr="004B3251" w:rsidTr="001558B4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ae"/>
              <w:suppressAutoHyphens w:val="0"/>
              <w:ind w:left="0"/>
              <w:jc w:val="center"/>
              <w:rPr>
                <w:rFonts w:ascii="Arial" w:hAnsi="Arial" w:cs="Arial"/>
              </w:rPr>
            </w:pPr>
            <w:r w:rsidRPr="005C7BCD">
              <w:rPr>
                <w:rFonts w:ascii="Arial" w:hAnsi="Arial" w:cs="Arial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D313EC" w:rsidRPr="005C7BCD" w:rsidTr="001558B4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результативности</w:t>
            </w:r>
            <w:r w:rsidRPr="005C7BCD">
              <w:rPr>
                <w:sz w:val="24"/>
                <w:szCs w:val="24"/>
              </w:rPr>
              <w:t xml:space="preserve"> 1:</w:t>
            </w:r>
          </w:p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 xml:space="preserve">Доля представленных (во всех формах) музейных предметов от общего количества предметов основного фонда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</w:tr>
      <w:tr w:rsidR="00D313EC" w:rsidRPr="005C7BCD" w:rsidTr="001558B4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результативности</w:t>
            </w:r>
            <w:r w:rsidRPr="005C7BCD">
              <w:rPr>
                <w:sz w:val="24"/>
                <w:szCs w:val="24"/>
              </w:rPr>
              <w:t xml:space="preserve"> 2:</w:t>
            </w:r>
          </w:p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jc w:val="center"/>
            </w:pPr>
            <w:r w:rsidRPr="00EF7FF4"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jc w:val="center"/>
            </w:pPr>
            <w:r w:rsidRPr="00EF7FF4"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Default="00D313EC" w:rsidP="001558B4">
            <w:pPr>
              <w:jc w:val="center"/>
            </w:pPr>
            <w:r w:rsidRPr="00EF7FF4">
              <w:t>5</w:t>
            </w:r>
          </w:p>
        </w:tc>
      </w:tr>
      <w:tr w:rsidR="00D313EC" w:rsidRPr="005C7BCD" w:rsidTr="001558B4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ae"/>
              <w:ind w:left="0"/>
              <w:jc w:val="left"/>
              <w:rPr>
                <w:rFonts w:ascii="Arial" w:hAnsi="Arial" w:cs="Arial"/>
              </w:rPr>
            </w:pPr>
            <w:r>
              <w:t>Показатель результативности</w:t>
            </w:r>
            <w:r w:rsidRPr="005C7BCD">
              <w:rPr>
                <w:rFonts w:ascii="Arial" w:hAnsi="Arial" w:cs="Arial"/>
              </w:rPr>
              <w:t xml:space="preserve"> 3: Количество экземпляров новых изданий, поступивших в фонды общедоступных библиотек, в расчете на 1000 жителей</w:t>
            </w:r>
          </w:p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 w:rsidRPr="005C7BCD">
              <w:rPr>
                <w:rFonts w:ascii="Arial" w:hAnsi="Arial" w:cs="Arial"/>
              </w:rPr>
              <w:t>экз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376,502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382,325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388,846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396,088</w:t>
            </w:r>
          </w:p>
        </w:tc>
      </w:tr>
      <w:tr w:rsidR="00D313EC" w:rsidRPr="005C7BCD" w:rsidTr="001558B4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 xml:space="preserve">Показатель результативности 4: Среднее число книговыдач в расчёте на 1000 жителей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21895,1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22233,7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22612,9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23034,1</w:t>
            </w:r>
          </w:p>
        </w:tc>
      </w:tr>
      <w:tr w:rsidR="00D313EC" w:rsidRPr="005C7BCD" w:rsidTr="001558B4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5C7BCD" w:rsidRDefault="00D313EC" w:rsidP="001558B4">
            <w:pPr>
              <w:pStyle w:val="af5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D44E5">
              <w:rPr>
                <w:rFonts w:ascii="Arial" w:hAnsi="Arial" w:cs="Arial"/>
                <w:sz w:val="24"/>
                <w:szCs w:val="24"/>
              </w:rPr>
              <w:t xml:space="preserve">Показатель результативности </w:t>
            </w:r>
            <w:r w:rsidRPr="005C7BCD">
              <w:rPr>
                <w:rFonts w:ascii="Arial" w:hAnsi="Arial" w:cs="Arial"/>
                <w:sz w:val="24"/>
                <w:szCs w:val="24"/>
              </w:rPr>
              <w:t>5:</w:t>
            </w:r>
          </w:p>
          <w:p w:rsidR="00D313EC" w:rsidRPr="005C7BCD" w:rsidRDefault="00D313EC" w:rsidP="001558B4">
            <w:pPr>
              <w:pStyle w:val="af5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C7BCD">
              <w:rPr>
                <w:rFonts w:ascii="Arial" w:hAnsi="Arial" w:cs="Arial"/>
                <w:sz w:val="24"/>
                <w:szCs w:val="24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15548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</w:rPr>
              <w:t>15867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5C7BCD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16115</w:t>
            </w:r>
          </w:p>
        </w:tc>
      </w:tr>
    </w:tbl>
    <w:p w:rsidR="00D313EC" w:rsidRPr="005C7BCD" w:rsidRDefault="00D313EC" w:rsidP="00D313E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D313EC" w:rsidRPr="005C7BCD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0524FB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r w:rsidRPr="000524FB">
        <w:rPr>
          <w:rFonts w:ascii="Arial" w:hAnsi="Arial" w:cs="Arial"/>
        </w:rPr>
        <w:lastRenderedPageBreak/>
        <w:t xml:space="preserve">Приложение № 2 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к подпрограмме «Культурное наследие», реализуемой в рамках муниципальной программы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«Содействие развитию культуры в Абанском районе» </w:t>
      </w:r>
    </w:p>
    <w:p w:rsidR="00D313EC" w:rsidRPr="000524FB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</w:p>
    <w:p w:rsidR="00D313EC" w:rsidRPr="000524FB" w:rsidRDefault="00D313EC" w:rsidP="00D313EC">
      <w:pPr>
        <w:pStyle w:val="af5"/>
        <w:jc w:val="center"/>
        <w:rPr>
          <w:rFonts w:ascii="Arial" w:hAnsi="Arial" w:cs="Arial"/>
          <w:b/>
          <w:bCs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  <w:r w:rsidRPr="000524FB">
        <w:rPr>
          <w:rFonts w:ascii="Arial" w:hAnsi="Arial" w:cs="Arial"/>
          <w:bCs/>
          <w:sz w:val="24"/>
          <w:szCs w:val="24"/>
        </w:rPr>
        <w:t>«Культурное наследие»</w:t>
      </w:r>
    </w:p>
    <w:p w:rsidR="00D313EC" w:rsidRPr="000524FB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D313EC" w:rsidRPr="000524FB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0A0"/>
      </w:tblPr>
      <w:tblGrid>
        <w:gridCol w:w="2268"/>
        <w:gridCol w:w="1418"/>
        <w:gridCol w:w="709"/>
        <w:gridCol w:w="850"/>
        <w:gridCol w:w="1559"/>
        <w:gridCol w:w="851"/>
        <w:gridCol w:w="236"/>
        <w:gridCol w:w="898"/>
        <w:gridCol w:w="1134"/>
        <w:gridCol w:w="1134"/>
        <w:gridCol w:w="1134"/>
        <w:gridCol w:w="2126"/>
      </w:tblGrid>
      <w:tr w:rsidR="00D313EC" w:rsidRPr="004B3251" w:rsidTr="001558B4">
        <w:trPr>
          <w:trHeight w:val="1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Наименование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 xml:space="preserve">Расходы </w:t>
            </w:r>
            <w:r w:rsidRPr="000524FB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313EC" w:rsidRPr="000524FB" w:rsidTr="001558B4">
        <w:trPr>
          <w:trHeight w:val="2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4B3251" w:rsidTr="001558B4">
        <w:trPr>
          <w:trHeight w:val="54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Цель подпрограммы:</w:t>
            </w:r>
            <w:r w:rsidRPr="000524FB">
              <w:rPr>
                <w:rFonts w:ascii="Arial" w:hAnsi="Arial" w:cs="Arial"/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0524FB">
              <w:rPr>
                <w:rFonts w:ascii="Arial" w:hAnsi="Arial" w:cs="Arial"/>
              </w:rPr>
              <w:t xml:space="preserve"> </w:t>
            </w:r>
          </w:p>
        </w:tc>
      </w:tr>
      <w:tr w:rsidR="00D313EC" w:rsidRPr="004B3251" w:rsidTr="001558B4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D313EC" w:rsidRPr="000524FB" w:rsidTr="001558B4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Мероприятие 1:</w:t>
            </w:r>
            <w:r w:rsidRPr="003F74A1">
              <w:rPr>
                <w:rFonts w:ascii="Arial" w:hAnsi="Arial" w:cs="Arial"/>
                <w:lang w:val="ru-RU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15517,0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pStyle w:val="ConsPlusCell"/>
              <w:jc w:val="center"/>
            </w:pPr>
            <w:r>
              <w:t>33718,8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both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Выполнение муниципального задания</w:t>
            </w:r>
          </w:p>
        </w:tc>
      </w:tr>
      <w:tr w:rsidR="00D313EC" w:rsidRPr="004B3251" w:rsidTr="001558B4">
        <w:trPr>
          <w:trHeight w:val="14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ероприятие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D313EC" w:rsidRPr="000524FB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0810051440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31,9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Комплектование книжных фондов (Частичное  обновление  книжного  фонда  библиотек, улучшение его качественного состояния, приобретение новых книг; увеличение читательской активности и удовлетворение читательского спроса жителей)</w:t>
            </w:r>
          </w:p>
        </w:tc>
      </w:tr>
      <w:tr w:rsidR="00D313EC" w:rsidRPr="004B3251" w:rsidTr="001558B4">
        <w:trPr>
          <w:trHeight w:val="1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pStyle w:val="af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D313EC" w:rsidRPr="000524FB" w:rsidRDefault="00D313EC" w:rsidP="001558B4">
            <w:pPr>
              <w:pStyle w:val="af5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08100L1440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95,5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Комплектование книжных фондов (Частичное</w:t>
            </w:r>
            <w:r>
              <w:rPr>
                <w:rFonts w:ascii="Arial" w:hAnsi="Arial" w:cs="Arial"/>
                <w:lang w:eastAsia="ru-RU"/>
              </w:rPr>
              <w:t> </w:t>
            </w:r>
            <w:r w:rsidRPr="003F74A1">
              <w:rPr>
                <w:rFonts w:ascii="Arial" w:hAnsi="Arial" w:cs="Arial"/>
                <w:lang w:val="ru-RU" w:eastAsia="ru-RU"/>
              </w:rPr>
              <w:t xml:space="preserve"> обновление книжного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3F74A1">
              <w:rPr>
                <w:rFonts w:ascii="Arial" w:hAnsi="Arial" w:cs="Arial"/>
                <w:lang w:val="ru-RU" w:eastAsia="ru-RU"/>
              </w:rPr>
              <w:t xml:space="preserve"> фонда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3F74A1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качественного состояния, приобретение новых книг; увеличение читательской активности и удовлетворение </w:t>
            </w:r>
            <w:r w:rsidRPr="003F74A1">
              <w:rPr>
                <w:rFonts w:ascii="Arial" w:hAnsi="Arial" w:cs="Arial"/>
                <w:lang w:val="ru-RU" w:eastAsia="ru-RU"/>
              </w:rPr>
              <w:lastRenderedPageBreak/>
              <w:t>читательского спроса жителей)</w:t>
            </w:r>
          </w:p>
        </w:tc>
      </w:tr>
      <w:tr w:rsidR="00D313EC" w:rsidRPr="004B3251" w:rsidTr="001558B4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D313EC" w:rsidRPr="000524FB" w:rsidTr="001558B4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Мероприятие 4:</w:t>
            </w:r>
            <w:r w:rsidRPr="003F74A1">
              <w:rPr>
                <w:rFonts w:ascii="Arial" w:hAnsi="Arial" w:cs="Arial"/>
                <w:lang w:val="ru-RU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1244,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1244,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3764,6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Выполнение муниципального задания</w:t>
            </w:r>
          </w:p>
        </w:tc>
      </w:tr>
      <w:tr w:rsidR="00D313EC" w:rsidRPr="000524FB" w:rsidTr="001558B4">
        <w:trPr>
          <w:trHeight w:val="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16856,2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ru-RU"/>
              </w:rPr>
              <w:t>37610,8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0524FB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D313EC" w:rsidRPr="000524FB" w:rsidRDefault="00D313EC" w:rsidP="00D313EC">
      <w:pPr>
        <w:pStyle w:val="ConsPlusNormal"/>
        <w:widowControl/>
        <w:ind w:firstLine="0"/>
        <w:rPr>
          <w:sz w:val="24"/>
          <w:szCs w:val="24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  <w:sectPr w:rsidR="00D313EC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ind w:firstLine="709"/>
        <w:jc w:val="both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Приложение № </w:t>
      </w:r>
      <w:r>
        <w:rPr>
          <w:rFonts w:ascii="Arial" w:hAnsi="Arial" w:cs="Arial"/>
          <w:lang w:val="ru-RU"/>
        </w:rPr>
        <w:t>4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D313EC" w:rsidRPr="00CF604A" w:rsidRDefault="00D313EC" w:rsidP="00D313EC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2</w:t>
      </w: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«Искусство и народное творчество»</w:t>
      </w: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</w:p>
    <w:p w:rsidR="00D313EC" w:rsidRPr="00852F7D" w:rsidRDefault="00D313EC" w:rsidP="00D313EC">
      <w:pPr>
        <w:pStyle w:val="ae"/>
        <w:numPr>
          <w:ilvl w:val="0"/>
          <w:numId w:val="4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p w:rsidR="00D313EC" w:rsidRPr="00852F7D" w:rsidRDefault="00D313EC" w:rsidP="00D313E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D313EC" w:rsidRPr="00852F7D" w:rsidTr="001558B4">
        <w:tc>
          <w:tcPr>
            <w:tcW w:w="3225" w:type="dxa"/>
          </w:tcPr>
          <w:p w:rsidR="00D313EC" w:rsidRPr="00852F7D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«Искусство и народное творчество» </w:t>
            </w:r>
          </w:p>
        </w:tc>
      </w:tr>
      <w:tr w:rsidR="00D313EC" w:rsidRPr="004B3251" w:rsidTr="001558B4">
        <w:tc>
          <w:tcPr>
            <w:tcW w:w="3225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районе» </w:t>
            </w:r>
          </w:p>
        </w:tc>
      </w:tr>
      <w:tr w:rsidR="00D313EC" w:rsidRPr="004B3251" w:rsidTr="001558B4">
        <w:tc>
          <w:tcPr>
            <w:tcW w:w="3225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</w:tc>
      </w:tr>
      <w:tr w:rsidR="00D313EC" w:rsidRPr="004B3251" w:rsidTr="001558B4">
        <w:tc>
          <w:tcPr>
            <w:tcW w:w="3225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D313EC" w:rsidRPr="004B3251" w:rsidTr="001558B4">
        <w:tc>
          <w:tcPr>
            <w:tcW w:w="3225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D313EC" w:rsidRPr="00852F7D" w:rsidRDefault="00D313EC" w:rsidP="001558B4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1. Поддержка искусства Абанского района.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Сохранение и развитие традиционной народной культуры Абанского района.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4. Организация и проведение культурных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мероприятий, в том числе на межрайонном уровне.</w:t>
            </w:r>
          </w:p>
        </w:tc>
      </w:tr>
      <w:tr w:rsidR="00D313EC" w:rsidRPr="00B668EE" w:rsidTr="001558B4">
        <w:tc>
          <w:tcPr>
            <w:tcW w:w="3225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</w:t>
            </w:r>
            <w:r>
              <w:rPr>
                <w:rFonts w:ascii="Arial" w:hAnsi="Arial" w:cs="Arial"/>
              </w:rPr>
              <w:lastRenderedPageBreak/>
              <w:t>отражающих социально-экономическую эффективность реализации подпрограммы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1. Количество посетителей муниципальных учреждений клубного типа на 1000 жителей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13 549,4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D313EC" w:rsidRPr="00852F7D" w:rsidRDefault="00D313EC" w:rsidP="001558B4">
            <w:pPr>
              <w:pStyle w:val="ae"/>
              <w:ind w:left="5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Число клубных формирований на 1000 жителей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14,</w:t>
            </w:r>
            <w:r>
              <w:rPr>
                <w:rFonts w:ascii="Arial" w:hAnsi="Arial" w:cs="Arial"/>
              </w:rPr>
              <w:t>774</w:t>
            </w:r>
            <w:r w:rsidRPr="00852F7D">
              <w:rPr>
                <w:rFonts w:ascii="Arial" w:hAnsi="Arial" w:cs="Arial"/>
              </w:rPr>
              <w:t xml:space="preserve"> единиц;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Число участников клубных фор</w:t>
            </w:r>
            <w:r>
              <w:rPr>
                <w:rFonts w:ascii="Arial" w:hAnsi="Arial" w:cs="Arial"/>
              </w:rPr>
              <w:t xml:space="preserve">мирований на 1000 </w:t>
            </w:r>
            <w:r>
              <w:rPr>
                <w:rFonts w:ascii="Arial" w:hAnsi="Arial" w:cs="Arial"/>
              </w:rPr>
              <w:lastRenderedPageBreak/>
              <w:t>жителей в 2019</w:t>
            </w:r>
            <w:r w:rsidRPr="00852F7D">
              <w:rPr>
                <w:rFonts w:ascii="Arial" w:hAnsi="Arial" w:cs="Arial"/>
              </w:rPr>
              <w:t xml:space="preserve"> г составит </w:t>
            </w:r>
            <w:r>
              <w:rPr>
                <w:rFonts w:ascii="Arial" w:hAnsi="Arial" w:cs="Arial"/>
              </w:rPr>
              <w:t>192,1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4. Число участников клубных формирований для детей в возрасте до 14 лет включительно на 1000 детей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412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D313EC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5.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  <w:p w:rsidR="00D313EC" w:rsidRPr="00852F7D" w:rsidRDefault="00D313EC" w:rsidP="001558B4">
            <w:pPr>
              <w:pStyle w:val="ae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D313EC" w:rsidRPr="00852F7D" w:rsidTr="001558B4">
        <w:tc>
          <w:tcPr>
            <w:tcW w:w="3225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Сроки </w:t>
            </w:r>
            <w:r w:rsidRPr="00852F7D">
              <w:rPr>
                <w:rFonts w:ascii="Arial" w:hAnsi="Arial" w:cs="Arial"/>
              </w:rPr>
              <w:t>реализации подпрограммы</w:t>
            </w:r>
          </w:p>
        </w:tc>
        <w:tc>
          <w:tcPr>
            <w:tcW w:w="6840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 годы</w:t>
            </w:r>
          </w:p>
          <w:p w:rsidR="00D313EC" w:rsidRPr="0012144F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225" w:type="dxa"/>
          </w:tcPr>
          <w:p w:rsidR="00D313EC" w:rsidRPr="00351C4B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840" w:type="dxa"/>
          </w:tcPr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232 821,1 </w:t>
            </w:r>
            <w:r w:rsidRPr="002C7116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2014 год – 41 348,9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105,2 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41 093,7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2015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2016 год – </w:t>
            </w:r>
            <w:r w:rsidRPr="002C7116">
              <w:rPr>
                <w:rFonts w:ascii="Arial" w:hAnsi="Arial" w:cs="Arial"/>
                <w:lang w:val="ru-RU" w:eastAsia="ru-RU"/>
              </w:rPr>
              <w:t>39 559,7</w:t>
            </w:r>
            <w:r w:rsidRPr="002C7116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50,0 тыс. руб. за счет средств федерального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217,8 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>38 489,7</w:t>
            </w:r>
            <w:r w:rsidRPr="002C7116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2017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40 455,9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D313EC" w:rsidRPr="002C7116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40 455,9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2018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37 613,3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D313EC" w:rsidRPr="002C7116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37 613,3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2019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36 196,8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D313EC" w:rsidRPr="002C7116" w:rsidRDefault="00D313EC" w:rsidP="001558B4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36 196,8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бюджета.</w:t>
            </w:r>
          </w:p>
        </w:tc>
      </w:tr>
    </w:tbl>
    <w:p w:rsidR="00D313EC" w:rsidRPr="00CF604A" w:rsidRDefault="00D313EC" w:rsidP="00D313EC">
      <w:pPr>
        <w:tabs>
          <w:tab w:val="left" w:pos="6035"/>
        </w:tabs>
        <w:jc w:val="both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b/>
          <w:bCs/>
          <w:lang w:val="ru-RU"/>
        </w:rPr>
        <w:tab/>
      </w: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434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Мероприятия подпрограммы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D313EC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B33AC7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районным муниципальным бюджетным учреждениям культуры </w:t>
      </w:r>
      <w:r>
        <w:rPr>
          <w:rFonts w:ascii="Arial" w:hAnsi="Arial" w:cs="Arial"/>
          <w:color w:val="000000"/>
          <w:lang w:val="ru-RU"/>
        </w:rPr>
        <w:t xml:space="preserve">(МБУК «Абанская МКС», МБУК «Абанский РДК», МБУК КЦ «Авангард», МБОУ ДО «Абанская ДМШ») </w:t>
      </w:r>
      <w:r w:rsidRPr="00CF604A">
        <w:rPr>
          <w:rFonts w:ascii="Arial" w:hAnsi="Arial" w:cs="Arial"/>
          <w:color w:val="000000"/>
          <w:lang w:val="ru-RU"/>
        </w:rPr>
        <w:t xml:space="preserve">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2. 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 (выполнение работ</w:t>
      </w:r>
      <w:r>
        <w:rPr>
          <w:rFonts w:ascii="Arial" w:hAnsi="Arial" w:cs="Arial"/>
          <w:color w:val="000000"/>
          <w:lang w:val="ru-RU"/>
        </w:rPr>
        <w:t>).</w:t>
      </w:r>
    </w:p>
    <w:p w:rsidR="00D313EC" w:rsidRDefault="00664E7B" w:rsidP="00D31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D313EC" w:rsidRPr="00CF604A">
          <w:rPr>
            <w:rFonts w:ascii="Arial" w:hAnsi="Arial" w:cs="Arial"/>
            <w:lang w:val="ru-RU"/>
          </w:rPr>
          <w:t>Перечень</w:t>
        </w:r>
      </w:hyperlink>
      <w:r w:rsidR="00D313EC" w:rsidRPr="00CF604A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D313EC" w:rsidRDefault="00D313EC" w:rsidP="00D31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</w:p>
    <w:p w:rsidR="00D313EC" w:rsidRPr="00852F7D" w:rsidRDefault="00D313EC" w:rsidP="00D313EC">
      <w:pPr>
        <w:pStyle w:val="ae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>Механизм реализации подпрограммы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Главным распорядителем бюджетных средств является: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по мероприятиям 1, 2 </w:t>
      </w:r>
      <w:r w:rsidRPr="00CF604A">
        <w:rPr>
          <w:rFonts w:ascii="Arial" w:hAnsi="Arial" w:cs="Arial"/>
          <w:color w:val="000000"/>
          <w:lang w:val="ru-RU"/>
        </w:rPr>
        <w:t>- отдел культуры, по делам молодежи и спорта администрации Абанского района (далее - отдел культуры).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Реализация мероприятий 1, </w:t>
      </w:r>
      <w:r>
        <w:rPr>
          <w:rFonts w:ascii="Arial" w:hAnsi="Arial" w:cs="Arial"/>
          <w:color w:val="000000"/>
          <w:lang w:val="ru-RU"/>
        </w:rPr>
        <w:t>2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осуществляется: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lastRenderedPageBreak/>
        <w:t>путем предоставления районным муниципальным бюджет</w:t>
      </w:r>
      <w:r w:rsidRPr="00CF604A">
        <w:rPr>
          <w:rFonts w:ascii="Arial" w:hAnsi="Arial" w:cs="Arial"/>
          <w:lang w:val="ru-RU"/>
        </w:rPr>
        <w:t>ным</w:t>
      </w:r>
      <w:r w:rsidRPr="00CF604A">
        <w:rPr>
          <w:rFonts w:ascii="Arial" w:hAnsi="Arial" w:cs="Arial"/>
          <w:color w:val="000000"/>
          <w:lang w:val="ru-RU"/>
        </w:rPr>
        <w:t xml:space="preserve"> учрежден</w:t>
      </w:r>
      <w:r w:rsidRPr="00CF604A">
        <w:rPr>
          <w:rFonts w:ascii="Arial" w:hAnsi="Arial" w:cs="Arial"/>
          <w:lang w:val="ru-RU"/>
        </w:rPr>
        <w:t>иям</w:t>
      </w:r>
      <w:r w:rsidRPr="00CF604A">
        <w:rPr>
          <w:rFonts w:ascii="Arial" w:hAnsi="Arial" w:cs="Arial"/>
          <w:color w:val="000000"/>
          <w:lang w:val="ru-RU"/>
        </w:rPr>
        <w:t xml:space="preserve">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«Абанская детская музыкальная школа».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по мероприятию </w:t>
      </w:r>
      <w:r>
        <w:rPr>
          <w:rFonts w:ascii="Arial" w:hAnsi="Arial" w:cs="Arial"/>
          <w:color w:val="000000"/>
          <w:lang w:val="ru-RU"/>
        </w:rPr>
        <w:t>2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- муниципальному бюджетному учреждению культуры «Абанская межпоселенческая клубная система»;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- муниципальному бюджетному учреждению культуры «Кинокультурный центр «Авангард»;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CF604A">
        <w:rPr>
          <w:rFonts w:ascii="Arial" w:hAnsi="Arial" w:cs="Arial"/>
          <w:lang w:val="ru-RU"/>
        </w:rPr>
        <w:t xml:space="preserve"> </w:t>
      </w:r>
    </w:p>
    <w:p w:rsidR="00D313EC" w:rsidRPr="00CF604A" w:rsidRDefault="00D313EC" w:rsidP="00D313EC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313EC" w:rsidRPr="00CF604A" w:rsidRDefault="00D313EC" w:rsidP="00D313EC">
      <w:pPr>
        <w:ind w:firstLine="540"/>
        <w:jc w:val="both"/>
        <w:rPr>
          <w:rFonts w:ascii="Arial" w:hAnsi="Arial" w:cs="Arial"/>
          <w:color w:val="0000FF"/>
          <w:lang w:val="ru-RU"/>
        </w:rPr>
      </w:pPr>
    </w:p>
    <w:p w:rsidR="00D313EC" w:rsidRPr="00546B90" w:rsidRDefault="00D313EC" w:rsidP="00D313EC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546B90">
        <w:rPr>
          <w:rFonts w:ascii="Arial" w:hAnsi="Arial" w:cs="Arial"/>
          <w:sz w:val="24"/>
          <w:szCs w:val="24"/>
        </w:rPr>
        <w:t xml:space="preserve">4. </w:t>
      </w:r>
      <w:r w:rsidRPr="00546B90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Pr="00852F7D">
        <w:rPr>
          <w:rFonts w:ascii="Arial" w:hAnsi="Arial" w:cs="Arial"/>
        </w:rPr>
        <w:t>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  <w:r w:rsidRPr="0083524A">
        <w:rPr>
          <w:rFonts w:ascii="Arial" w:hAnsi="Arial" w:cs="Arial"/>
        </w:rPr>
        <w:t xml:space="preserve"> 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 Приложение № </w:t>
      </w:r>
      <w:r>
        <w:rPr>
          <w:rFonts w:ascii="Arial" w:hAnsi="Arial" w:cs="Arial"/>
          <w:lang w:val="ru-RU"/>
        </w:rPr>
        <w:t>5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D313EC" w:rsidRPr="00CF604A" w:rsidRDefault="00D313EC" w:rsidP="00D313EC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D313EC" w:rsidRPr="00CF604A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bCs/>
          <w:lang w:val="ru-RU"/>
        </w:rPr>
        <w:t xml:space="preserve">ПОДПРОГРАММА 3 </w:t>
      </w:r>
      <w:r w:rsidRPr="00CF604A">
        <w:rPr>
          <w:rFonts w:ascii="Arial" w:hAnsi="Arial" w:cs="Arial"/>
          <w:bCs/>
          <w:lang w:val="ru-RU"/>
        </w:rPr>
        <w:br/>
        <w:t>«Развитие архивного дела в Абанском районе»</w:t>
      </w:r>
    </w:p>
    <w:p w:rsidR="00D313EC" w:rsidRPr="00CF604A" w:rsidRDefault="00D313EC" w:rsidP="00D313EC">
      <w:pPr>
        <w:jc w:val="center"/>
        <w:rPr>
          <w:rFonts w:ascii="Arial" w:hAnsi="Arial" w:cs="Arial"/>
          <w:lang w:val="ru-RU"/>
        </w:rPr>
      </w:pPr>
    </w:p>
    <w:p w:rsidR="00D313EC" w:rsidRPr="00852F7D" w:rsidRDefault="00D313EC" w:rsidP="00D313EC">
      <w:pPr>
        <w:pStyle w:val="ae"/>
        <w:numPr>
          <w:ilvl w:val="0"/>
          <w:numId w:val="11"/>
        </w:numPr>
        <w:ind w:left="0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p w:rsidR="00D313EC" w:rsidRPr="00852F7D" w:rsidRDefault="00D313EC" w:rsidP="00D313EC">
      <w:pPr>
        <w:jc w:val="both"/>
        <w:rPr>
          <w:rFonts w:ascii="Arial" w:hAnsi="Arial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6422"/>
      </w:tblGrid>
      <w:tr w:rsidR="00D313EC" w:rsidRPr="004B3251" w:rsidTr="001558B4">
        <w:tc>
          <w:tcPr>
            <w:tcW w:w="3146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Наименование 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422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«Развитие архивного дела в Абанском районе» (далее - подпрограмма)</w:t>
            </w:r>
          </w:p>
        </w:tc>
      </w:tr>
      <w:tr w:rsidR="00D313EC" w:rsidRPr="004B3251" w:rsidTr="001558B4">
        <w:tc>
          <w:tcPr>
            <w:tcW w:w="3146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Наименование </w:t>
            </w:r>
            <w:r>
              <w:rPr>
                <w:rFonts w:ascii="Arial" w:hAnsi="Arial" w:cs="Arial"/>
                <w:lang w:val="ru-RU"/>
              </w:rPr>
              <w:t>муниципальной</w:t>
            </w:r>
            <w:r w:rsidRPr="00CF604A">
              <w:rPr>
                <w:rFonts w:ascii="Arial" w:hAnsi="Arial" w:cs="Arial"/>
                <w:lang w:val="ru-RU"/>
              </w:rPr>
              <w:t xml:space="preserve"> программы,  в рамках которой реализуется подпрограмма </w:t>
            </w:r>
          </w:p>
        </w:tc>
        <w:tc>
          <w:tcPr>
            <w:tcW w:w="6422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Муниципальная программа Абанского района 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«Содействие развитию культуры в Абанском районе » (далее - Программа)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313EC" w:rsidRPr="00852F7D" w:rsidTr="001558B4">
        <w:tc>
          <w:tcPr>
            <w:tcW w:w="3146" w:type="dxa"/>
          </w:tcPr>
          <w:p w:rsidR="00D313EC" w:rsidRPr="009B4F89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22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</w:p>
        </w:tc>
      </w:tr>
      <w:tr w:rsidR="00D313EC" w:rsidRPr="00852F7D" w:rsidTr="001558B4">
        <w:tc>
          <w:tcPr>
            <w:tcW w:w="3146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422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</w:p>
        </w:tc>
      </w:tr>
      <w:tr w:rsidR="00D313EC" w:rsidRPr="004B3251" w:rsidTr="001558B4">
        <w:trPr>
          <w:trHeight w:val="4426"/>
        </w:trPr>
        <w:tc>
          <w:tcPr>
            <w:tcW w:w="3146" w:type="dxa"/>
          </w:tcPr>
          <w:p w:rsidR="00D313EC" w:rsidRPr="00852F7D" w:rsidRDefault="00D313EC" w:rsidP="001558B4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</w:t>
            </w:r>
            <w:r>
              <w:rPr>
                <w:rFonts w:ascii="Arial" w:hAnsi="Arial" w:cs="Arial"/>
                <w:lang w:val="ru-RU"/>
              </w:rPr>
              <w:t xml:space="preserve"> и задачи</w:t>
            </w:r>
            <w:r w:rsidRPr="00852F7D">
              <w:rPr>
                <w:rFonts w:ascii="Arial" w:hAnsi="Arial" w:cs="Arial"/>
              </w:rPr>
              <w:t xml:space="preserve"> подпрограммы</w:t>
            </w:r>
          </w:p>
        </w:tc>
        <w:tc>
          <w:tcPr>
            <w:tcW w:w="6422" w:type="dxa"/>
          </w:tcPr>
          <w:p w:rsidR="00D313EC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Цель: </w:t>
            </w:r>
            <w:r w:rsidRPr="00CF604A">
              <w:rPr>
                <w:rFonts w:ascii="Arial" w:hAnsi="Arial" w:cs="Arial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задачи: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1. Модернизация материально-технической базы архива для создания нормативных условий хранения архивных документов, исключающих их хищение и утрату.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2. Формирование современной информационно-технологической инфраструктуры архива, перевод архивных фондов в электронную форму.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3. Сохранение, пополнение и эффективное использование архивных документов.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4. Улучшение физического состояния архивных документов.</w:t>
            </w:r>
          </w:p>
        </w:tc>
      </w:tr>
      <w:tr w:rsidR="00D313EC" w:rsidRPr="00B668EE" w:rsidTr="001558B4">
        <w:tc>
          <w:tcPr>
            <w:tcW w:w="3146" w:type="dxa"/>
          </w:tcPr>
          <w:p w:rsidR="00D313EC" w:rsidRPr="009B4F89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t xml:space="preserve">Ожидаемые результаты от реализации подпрограммы с </w:t>
            </w:r>
            <w:r w:rsidRPr="009B4F89">
              <w:rPr>
                <w:rFonts w:ascii="Arial" w:hAnsi="Arial" w:cs="Arial"/>
                <w:lang w:val="ru-RU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22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1. 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2.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      </w:r>
          </w:p>
          <w:p w:rsidR="00D313EC" w:rsidRDefault="00D313EC" w:rsidP="001558B4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F7D">
              <w:rPr>
                <w:rFonts w:ascii="Arial" w:hAnsi="Arial" w:cs="Arial"/>
                <w:sz w:val="24"/>
                <w:szCs w:val="24"/>
              </w:rPr>
              <w:t>3. Доля архивных документов улучшивших физическое состояние  от запланированного объема дел - 100 %.</w:t>
            </w:r>
          </w:p>
          <w:p w:rsidR="00D313EC" w:rsidRPr="00852F7D" w:rsidRDefault="00D313EC" w:rsidP="001558B4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4F89">
              <w:rPr>
                <w:rFonts w:ascii="Arial" w:hAnsi="Arial" w:cs="Arial"/>
                <w:sz w:val="24"/>
                <w:szCs w:val="24"/>
                <w:lang w:val="en-US"/>
              </w:rPr>
              <w:t>(Приложение № 1 к подпрограмме)</w:t>
            </w:r>
          </w:p>
        </w:tc>
      </w:tr>
      <w:tr w:rsidR="00D313EC" w:rsidRPr="00852F7D" w:rsidTr="001558B4">
        <w:tc>
          <w:tcPr>
            <w:tcW w:w="3146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Сроки реализации подпрограммы</w:t>
            </w:r>
          </w:p>
        </w:tc>
        <w:tc>
          <w:tcPr>
            <w:tcW w:w="6422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 годы</w:t>
            </w:r>
          </w:p>
          <w:p w:rsidR="00D313EC" w:rsidRPr="004A077F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D313EC" w:rsidRPr="004B3251" w:rsidTr="001558B4">
        <w:tc>
          <w:tcPr>
            <w:tcW w:w="3146" w:type="dxa"/>
          </w:tcPr>
          <w:p w:rsidR="00D313EC" w:rsidRPr="00351C4B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22" w:type="dxa"/>
          </w:tcPr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Общий объем финансирования подпрограммы –  3 871,0 тыс. руб., в том числе по годам: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2014 год – 767,8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225,8 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542,0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2015 год – 794,9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794,9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2016 год – 586,7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236,6 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350,1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2017 год – 676,6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249,6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427,0 тыс. руб. за счет средств районного бюджета; 2018 год – 522,5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272,9 тыс. руб. за счет средств районного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2019 год – 522,5 тыс. руб., в том числе: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249,6 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D313EC" w:rsidRPr="002C7116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272,9 тыс. руб. за счет средств районного бюджета.</w:t>
            </w:r>
          </w:p>
        </w:tc>
      </w:tr>
    </w:tbl>
    <w:p w:rsidR="00D313EC" w:rsidRPr="00B44928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Мероприятия подпрограммы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D313EC" w:rsidRPr="00CF604A" w:rsidRDefault="00D313EC" w:rsidP="00D313E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Перечень мероприятий подпрограммы 3 приведен в приложении </w:t>
      </w:r>
      <w:r w:rsidRPr="00CF604A">
        <w:rPr>
          <w:rFonts w:ascii="Arial" w:hAnsi="Arial" w:cs="Arial"/>
          <w:lang w:val="ru-RU"/>
        </w:rPr>
        <w:br/>
        <w:t>№ 2 к подпрограмме.</w:t>
      </w:r>
    </w:p>
    <w:p w:rsidR="00D313EC" w:rsidRPr="00852F7D" w:rsidRDefault="00D313EC" w:rsidP="00D313EC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</w:p>
    <w:p w:rsidR="00D313EC" w:rsidRPr="00CF604A" w:rsidRDefault="00D313EC" w:rsidP="00D313EC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3. Механизм реализации подпрограммы</w:t>
      </w:r>
    </w:p>
    <w:p w:rsidR="00D313EC" w:rsidRPr="00CF604A" w:rsidRDefault="00D313EC" w:rsidP="00D313EC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Главными распорядителями бюджетных средств, предусмотренных на реализацию </w:t>
      </w:r>
      <w:hyperlink r:id="rId16" w:history="1">
        <w:r w:rsidRPr="00CF604A">
          <w:rPr>
            <w:rStyle w:val="a6"/>
            <w:rFonts w:ascii="Arial" w:hAnsi="Arial" w:cs="Arial"/>
            <w:color w:val="auto"/>
            <w:u w:val="none"/>
            <w:lang w:val="ru-RU"/>
          </w:rPr>
          <w:t>мероприятий</w:t>
        </w:r>
      </w:hyperlink>
      <w:r w:rsidRPr="00CF604A"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color w:val="000000"/>
          <w:lang w:val="ru-RU"/>
        </w:rPr>
        <w:t>подпрограммы,</w:t>
      </w:r>
      <w:r w:rsidRPr="00CF604A">
        <w:rPr>
          <w:rFonts w:ascii="Arial" w:hAnsi="Arial" w:cs="Arial"/>
          <w:lang w:val="ru-RU"/>
        </w:rPr>
        <w:t xml:space="preserve"> является администрация Абанского района. </w:t>
      </w:r>
    </w:p>
    <w:p w:rsidR="00D313EC" w:rsidRPr="00CF604A" w:rsidRDefault="00D313EC" w:rsidP="00D313EC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подпрограммы осуществляется администрацией Абанского района в соответствии с Федеральным законом от 22.10.2004 № 125-ФЗ «Об архивном деле в Российской Федерации» и Закона Красноярского края от 21.12.2010 № 11-5564 «О наделении органов местного самоуправления государственными полномочиями в области архивного дела».</w:t>
      </w:r>
    </w:p>
    <w:p w:rsidR="00D313EC" w:rsidRPr="00CF604A" w:rsidRDefault="00D313EC" w:rsidP="00D313EC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D313EC" w:rsidRPr="00546B90" w:rsidRDefault="00D313EC" w:rsidP="00D313EC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546B90">
        <w:rPr>
          <w:rFonts w:ascii="Arial" w:hAnsi="Arial" w:cs="Arial"/>
          <w:sz w:val="24"/>
          <w:szCs w:val="24"/>
        </w:rPr>
        <w:t xml:space="preserve">4. </w:t>
      </w:r>
      <w:r w:rsidRPr="00546B90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D313EC" w:rsidRPr="00546B90" w:rsidRDefault="00D313EC" w:rsidP="00D313EC">
      <w:pPr>
        <w:pStyle w:val="14"/>
        <w:ind w:firstLine="708"/>
        <w:jc w:val="center"/>
        <w:rPr>
          <w:rFonts w:ascii="Arial" w:hAnsi="Arial" w:cs="Arial"/>
          <w:bCs/>
          <w:iCs/>
        </w:rPr>
      </w:pPr>
    </w:p>
    <w:p w:rsidR="00D313EC" w:rsidRDefault="00D313EC" w:rsidP="00D313EC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 w:rsidRPr="00546B90">
        <w:rPr>
          <w:rFonts w:ascii="Arial" w:hAnsi="Arial" w:cs="Arial"/>
          <w:lang w:val="ru-RU"/>
        </w:rPr>
        <w:t xml:space="preserve"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 </w:t>
      </w:r>
      <w:r w:rsidRPr="00CF604A">
        <w:rPr>
          <w:rFonts w:ascii="Arial" w:hAnsi="Arial" w:cs="Arial"/>
          <w:lang w:val="ru-RU"/>
        </w:rPr>
        <w:tab/>
      </w:r>
    </w:p>
    <w:p w:rsidR="00D313EC" w:rsidRPr="00852F7D" w:rsidRDefault="00D313EC" w:rsidP="00D313EC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lastRenderedPageBreak/>
        <w:t>Контроль за исполнением подпрограммы осуществляет финансовое управление администрации Абанского района.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Администрация Абанского района предоставляет информацию о ходе реализации мероприятий </w:t>
      </w:r>
      <w:r w:rsidRPr="00CF604A">
        <w:rPr>
          <w:rFonts w:ascii="Arial" w:hAnsi="Arial" w:cs="Arial"/>
          <w:color w:val="000000"/>
          <w:lang w:val="ru-RU"/>
        </w:rPr>
        <w:t>подпрограммы</w:t>
      </w:r>
      <w:r w:rsidRPr="00CF604A">
        <w:rPr>
          <w:rFonts w:ascii="Arial" w:hAnsi="Arial" w:cs="Arial"/>
          <w:lang w:val="ru-RU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D313EC" w:rsidRPr="00CF604A" w:rsidRDefault="00D313EC" w:rsidP="00D313EC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b/>
          <w:bCs/>
          <w:lang w:val="ru-RU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  <w:sectPr w:rsidR="00D313EC" w:rsidSect="003F74A1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3F74A1" w:rsidRDefault="00D313EC" w:rsidP="00D313EC">
      <w:pPr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lastRenderedPageBreak/>
        <w:t xml:space="preserve">                                                                                                                                                       Приложение 1</w:t>
      </w:r>
    </w:p>
    <w:p w:rsidR="00D313EC" w:rsidRPr="003F74A1" w:rsidRDefault="00D313EC" w:rsidP="00D313EC">
      <w:pPr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 к подпрограмме  </w:t>
      </w:r>
      <w:r w:rsidRPr="003F74A1">
        <w:rPr>
          <w:rFonts w:ascii="Arial" w:hAnsi="Arial" w:cs="Arial"/>
          <w:b/>
          <w:lang w:val="ru-RU"/>
        </w:rPr>
        <w:t>«</w:t>
      </w:r>
      <w:r w:rsidRPr="003F74A1">
        <w:rPr>
          <w:rFonts w:ascii="Arial" w:hAnsi="Arial" w:cs="Arial"/>
          <w:lang w:val="ru-RU"/>
        </w:rPr>
        <w:t>Развития архивного дела в Абанском районе»,</w:t>
      </w:r>
    </w:p>
    <w:p w:rsidR="00D313EC" w:rsidRPr="003F74A1" w:rsidRDefault="00D313EC" w:rsidP="00D313EC">
      <w:pPr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                                                              реализуемой в рамках муниципальной программы </w:t>
      </w:r>
    </w:p>
    <w:p w:rsidR="00D313EC" w:rsidRPr="003F74A1" w:rsidRDefault="00D313EC" w:rsidP="00D313EC">
      <w:pPr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«Содействие развитию культуры в Абанском районе»</w:t>
      </w:r>
    </w:p>
    <w:p w:rsidR="00D313EC" w:rsidRPr="003F74A1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jc w:val="center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Перечень и значения показателей результативности подпрограммы </w:t>
      </w:r>
      <w:r w:rsidRPr="003F74A1">
        <w:rPr>
          <w:rFonts w:ascii="Arial" w:hAnsi="Arial" w:cs="Arial"/>
          <w:b/>
          <w:lang w:val="ru-RU"/>
        </w:rPr>
        <w:t>«</w:t>
      </w:r>
      <w:r w:rsidRPr="003F74A1">
        <w:rPr>
          <w:rFonts w:ascii="Arial" w:hAnsi="Arial" w:cs="Arial"/>
          <w:lang w:val="ru-RU"/>
        </w:rPr>
        <w:t>Развития архивного дела в Абанском районе»</w:t>
      </w:r>
    </w:p>
    <w:p w:rsidR="00D313EC" w:rsidRPr="003F74A1" w:rsidRDefault="00D313EC" w:rsidP="00D313EC">
      <w:pPr>
        <w:jc w:val="center"/>
        <w:rPr>
          <w:rFonts w:ascii="Arial" w:hAnsi="Arial" w:cs="Arial"/>
          <w:b/>
          <w:lang w:val="ru-RU"/>
        </w:rPr>
      </w:pPr>
    </w:p>
    <w:tbl>
      <w:tblPr>
        <w:tblW w:w="146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4291"/>
        <w:gridCol w:w="1701"/>
        <w:gridCol w:w="1701"/>
        <w:gridCol w:w="2191"/>
        <w:gridCol w:w="1060"/>
        <w:gridCol w:w="1058"/>
        <w:gridCol w:w="1060"/>
        <w:gridCol w:w="1058"/>
      </w:tblGrid>
      <w:tr w:rsidR="00D313EC" w:rsidRPr="00FA1C76" w:rsidTr="001558B4">
        <w:trPr>
          <w:trHeight w:val="560"/>
        </w:trPr>
        <w:tc>
          <w:tcPr>
            <w:tcW w:w="530" w:type="dxa"/>
          </w:tcPr>
          <w:p w:rsidR="00D313EC" w:rsidRPr="00FA1C76" w:rsidRDefault="00D313EC" w:rsidP="001558B4">
            <w:pPr>
              <w:ind w:right="36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№ </w:t>
            </w:r>
          </w:p>
        </w:tc>
        <w:tc>
          <w:tcPr>
            <w:tcW w:w="429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Цели, задачи, показатели</w:t>
            </w:r>
            <w:r>
              <w:rPr>
                <w:rFonts w:ascii="Arial" w:hAnsi="Arial" w:cs="Arial"/>
              </w:rPr>
              <w:t xml:space="preserve"> результативности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Вес показателя</w:t>
            </w:r>
          </w:p>
        </w:tc>
        <w:tc>
          <w:tcPr>
            <w:tcW w:w="219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2016</w:t>
            </w:r>
          </w:p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2017</w:t>
            </w:r>
          </w:p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 xml:space="preserve">2018 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</w:p>
        </w:tc>
      </w:tr>
      <w:tr w:rsidR="00D313EC" w:rsidRPr="004B3251" w:rsidTr="001558B4">
        <w:trPr>
          <w:trHeight w:val="335"/>
        </w:trPr>
        <w:tc>
          <w:tcPr>
            <w:tcW w:w="14650" w:type="dxa"/>
            <w:gridSpan w:val="9"/>
          </w:tcPr>
          <w:p w:rsidR="00D313EC" w:rsidRPr="003F74A1" w:rsidRDefault="00D313EC" w:rsidP="001558B4">
            <w:pPr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Цель подпрограммы: обеспечение сохранности архивных документов, хранящихся в районном архиве</w:t>
            </w:r>
          </w:p>
        </w:tc>
      </w:tr>
      <w:tr w:rsidR="00D313EC" w:rsidRPr="00FA1C76" w:rsidTr="001558B4">
        <w:trPr>
          <w:trHeight w:val="1711"/>
        </w:trPr>
        <w:tc>
          <w:tcPr>
            <w:tcW w:w="53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</w:t>
            </w:r>
          </w:p>
        </w:tc>
        <w:tc>
          <w:tcPr>
            <w:tcW w:w="429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 xml:space="preserve">Показатель результативности 1: доля архивных документов, хранящихся в нормативных условиях, в общем объеме архивных документов районного архива 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33,3</w:t>
            </w:r>
            <w:r w:rsidRPr="00FA1C7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9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50,4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5</w:t>
            </w:r>
            <w:r w:rsidRPr="00FA1C76">
              <w:rPr>
                <w:rFonts w:ascii="Arial" w:hAnsi="Arial" w:cs="Arial"/>
              </w:rPr>
              <w:t>,4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5</w:t>
            </w:r>
            <w:r w:rsidRPr="00FA1C76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55,8</w:t>
            </w:r>
          </w:p>
        </w:tc>
      </w:tr>
      <w:tr w:rsidR="00D313EC" w:rsidRPr="00FA1C76" w:rsidTr="001558B4">
        <w:trPr>
          <w:trHeight w:val="2790"/>
        </w:trPr>
        <w:tc>
          <w:tcPr>
            <w:tcW w:w="53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2</w:t>
            </w:r>
          </w:p>
        </w:tc>
        <w:tc>
          <w:tcPr>
            <w:tcW w:w="429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Показатель результативности 2: доля оцифрованных заголовков единиц хранения (далее-дела),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33,3</w:t>
            </w:r>
          </w:p>
        </w:tc>
        <w:tc>
          <w:tcPr>
            <w:tcW w:w="219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  <w:tr w:rsidR="00D313EC" w:rsidRPr="00FA1C76" w:rsidTr="001558B4">
        <w:trPr>
          <w:trHeight w:val="1446"/>
        </w:trPr>
        <w:tc>
          <w:tcPr>
            <w:tcW w:w="53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3</w:t>
            </w:r>
          </w:p>
        </w:tc>
        <w:tc>
          <w:tcPr>
            <w:tcW w:w="429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 xml:space="preserve">Показатель результативности 3: доля архивных документов, улучшивших физическое состояние  от запланированного объема дел 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%</w:t>
            </w:r>
          </w:p>
        </w:tc>
        <w:tc>
          <w:tcPr>
            <w:tcW w:w="1701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33,4</w:t>
            </w:r>
          </w:p>
        </w:tc>
        <w:tc>
          <w:tcPr>
            <w:tcW w:w="219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/>
              </w:rPr>
            </w:pPr>
            <w:r w:rsidRPr="003F74A1">
              <w:rPr>
                <w:rFonts w:ascii="Arial" w:hAnsi="Arial" w:cs="Arial"/>
                <w:lang w:val="ru-RU"/>
              </w:rPr>
              <w:t>Расчетный показатель на основе отчетности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</w:t>
            </w:r>
          </w:p>
        </w:tc>
        <w:tc>
          <w:tcPr>
            <w:tcW w:w="1060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 w:rsidRPr="00FA1C76">
              <w:rPr>
                <w:rFonts w:ascii="Arial" w:hAnsi="Arial" w:cs="Arial"/>
              </w:rPr>
              <w:t>100,0</w:t>
            </w:r>
          </w:p>
        </w:tc>
        <w:tc>
          <w:tcPr>
            <w:tcW w:w="1058" w:type="dxa"/>
          </w:tcPr>
          <w:p w:rsidR="00D313EC" w:rsidRPr="00FA1C76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</w:tr>
    </w:tbl>
    <w:p w:rsidR="00D313EC" w:rsidRPr="003F74A1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943843" w:rsidRDefault="00D313EC" w:rsidP="00D313EC">
      <w:pPr>
        <w:pStyle w:val="af5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lastRenderedPageBreak/>
        <w:t xml:space="preserve">Приложение 2 </w:t>
      </w:r>
    </w:p>
    <w:p w:rsidR="00D313EC" w:rsidRPr="00943843" w:rsidRDefault="00D313EC" w:rsidP="00D313EC">
      <w:pPr>
        <w:pStyle w:val="af5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943843">
        <w:rPr>
          <w:rFonts w:ascii="Arial" w:hAnsi="Arial" w:cs="Arial"/>
          <w:sz w:val="24"/>
          <w:szCs w:val="24"/>
        </w:rPr>
        <w:t xml:space="preserve">к подпрограмме  </w:t>
      </w:r>
      <w:r w:rsidRPr="00943843">
        <w:rPr>
          <w:rFonts w:ascii="Arial" w:hAnsi="Arial" w:cs="Arial"/>
          <w:b/>
          <w:sz w:val="24"/>
          <w:szCs w:val="24"/>
        </w:rPr>
        <w:t>«</w:t>
      </w:r>
      <w:r w:rsidRPr="00943843">
        <w:rPr>
          <w:rFonts w:ascii="Arial" w:hAnsi="Arial" w:cs="Arial"/>
          <w:sz w:val="24"/>
          <w:szCs w:val="24"/>
        </w:rPr>
        <w:t xml:space="preserve">Развития архивного дела в Абанском районе», </w:t>
      </w:r>
    </w:p>
    <w:p w:rsidR="00D313EC" w:rsidRPr="00943843" w:rsidRDefault="00D313EC" w:rsidP="00D313EC">
      <w:pPr>
        <w:pStyle w:val="af5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D313EC" w:rsidRPr="00943843" w:rsidRDefault="00D313EC" w:rsidP="00D313EC">
      <w:pPr>
        <w:pStyle w:val="af5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культуры в Абанском районе»</w:t>
      </w:r>
    </w:p>
    <w:p w:rsidR="00D313EC" w:rsidRPr="003F74A1" w:rsidRDefault="00D313EC" w:rsidP="00D313EC">
      <w:pPr>
        <w:jc w:val="both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                                                                                                                                                </w:t>
      </w:r>
    </w:p>
    <w:p w:rsidR="00D313EC" w:rsidRPr="00943843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Перечень мероприятий подпрограммы «Развития архивного дела в Абанском районе»</w:t>
      </w:r>
    </w:p>
    <w:p w:rsidR="00D313EC" w:rsidRPr="00943843" w:rsidRDefault="00D313EC" w:rsidP="00D313EC">
      <w:pPr>
        <w:pStyle w:val="af5"/>
        <w:jc w:val="center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D313EC" w:rsidRPr="003F74A1" w:rsidRDefault="00D313EC" w:rsidP="00D313EC">
      <w:pPr>
        <w:jc w:val="both"/>
        <w:rPr>
          <w:rFonts w:ascii="Arial" w:hAnsi="Arial" w:cs="Arial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42"/>
        <w:gridCol w:w="1463"/>
        <w:gridCol w:w="851"/>
        <w:gridCol w:w="850"/>
        <w:gridCol w:w="1559"/>
        <w:gridCol w:w="709"/>
        <w:gridCol w:w="851"/>
        <w:gridCol w:w="850"/>
        <w:gridCol w:w="992"/>
        <w:gridCol w:w="1001"/>
        <w:gridCol w:w="2268"/>
      </w:tblGrid>
      <w:tr w:rsidR="00D313EC" w:rsidRPr="004B3251" w:rsidTr="001558B4">
        <w:tc>
          <w:tcPr>
            <w:tcW w:w="514" w:type="dxa"/>
            <w:vMerge w:val="restart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п\п</w:t>
            </w:r>
          </w:p>
        </w:tc>
        <w:tc>
          <w:tcPr>
            <w:tcW w:w="2242" w:type="dxa"/>
            <w:vMerge w:val="restart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463" w:type="dxa"/>
            <w:vMerge w:val="restart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3969" w:type="dxa"/>
            <w:gridSpan w:val="4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694" w:type="dxa"/>
            <w:gridSpan w:val="4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Расходы (тыс.руб.), годы</w:t>
            </w:r>
          </w:p>
        </w:tc>
        <w:tc>
          <w:tcPr>
            <w:tcW w:w="2268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>Ожидаемый результат от реализации подпрограммного мероприятия</w:t>
            </w:r>
          </w:p>
        </w:tc>
      </w:tr>
      <w:tr w:rsidR="00D313EC" w:rsidRPr="003F74A1" w:rsidTr="001558B4">
        <w:trPr>
          <w:trHeight w:val="645"/>
        </w:trPr>
        <w:tc>
          <w:tcPr>
            <w:tcW w:w="514" w:type="dxa"/>
            <w:vMerge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2242" w:type="dxa"/>
            <w:vMerge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1463" w:type="dxa"/>
            <w:vMerge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ГРБС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РзПр</w:t>
            </w:r>
          </w:p>
        </w:tc>
        <w:tc>
          <w:tcPr>
            <w:tcW w:w="1559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2268" w:type="dxa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13EC" w:rsidRPr="004B3251" w:rsidTr="001558B4">
        <w:trPr>
          <w:trHeight w:val="589"/>
        </w:trPr>
        <w:tc>
          <w:tcPr>
            <w:tcW w:w="14150" w:type="dxa"/>
            <w:gridSpan w:val="12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>Цель. Обеспечение сохранности документов Архивного фонда Российской Федерации и других архивных документов, хранящихся  в районном архиве</w:t>
            </w:r>
          </w:p>
        </w:tc>
      </w:tr>
      <w:tr w:rsidR="00D313EC" w:rsidRPr="004B3251" w:rsidTr="001558B4">
        <w:tc>
          <w:tcPr>
            <w:tcW w:w="14150" w:type="dxa"/>
            <w:gridSpan w:val="12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>Задача 1: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</w:p>
        </w:tc>
      </w:tr>
      <w:tr w:rsidR="00D313EC" w:rsidRPr="003F74A1" w:rsidTr="001558B4">
        <w:trPr>
          <w:trHeight w:val="517"/>
        </w:trPr>
        <w:tc>
          <w:tcPr>
            <w:tcW w:w="514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>Мероприятие 1: выполнение функций государственными органами, органами местного самоуправления</w:t>
            </w:r>
          </w:p>
        </w:tc>
        <w:tc>
          <w:tcPr>
            <w:tcW w:w="1463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Администрация Абанского района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0830002460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328,0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209,9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209,9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747,8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архивного отдела </w:t>
            </w:r>
          </w:p>
        </w:tc>
      </w:tr>
      <w:tr w:rsidR="00D313EC" w:rsidRPr="003F74A1" w:rsidTr="001558B4">
        <w:tc>
          <w:tcPr>
            <w:tcW w:w="514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3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2268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3EC" w:rsidRPr="004B3251" w:rsidTr="001558B4">
        <w:tc>
          <w:tcPr>
            <w:tcW w:w="14150" w:type="dxa"/>
            <w:gridSpan w:val="12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>Задача 2: формирование современной информационно-технологической инфраструктуры архива, перевод архивных фондов в электронную форму; сохранение, пополнение и эффективное использование архивных документов; улучшение физического состояния архивных документов</w:t>
            </w:r>
          </w:p>
        </w:tc>
      </w:tr>
      <w:tr w:rsidR="00D313EC" w:rsidRPr="004B3251" w:rsidTr="001558B4">
        <w:trPr>
          <w:trHeight w:val="368"/>
        </w:trPr>
        <w:tc>
          <w:tcPr>
            <w:tcW w:w="514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42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 xml:space="preserve">Мероприятие 2: Субвенция бюджетам </w:t>
            </w: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муниципальных образований на                                                                осуществление государственных полномочий в области архивного дела</w:t>
            </w:r>
          </w:p>
        </w:tc>
        <w:tc>
          <w:tcPr>
            <w:tcW w:w="1463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lastRenderedPageBreak/>
              <w:t xml:space="preserve">Администрация Абанского </w:t>
            </w:r>
            <w:r w:rsidRPr="003F74A1">
              <w:rPr>
                <w:rFonts w:ascii="Arial" w:hAnsi="Arial" w:cs="Arial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lastRenderedPageBreak/>
              <w:t>901</w:t>
            </w:r>
          </w:p>
        </w:tc>
        <w:tc>
          <w:tcPr>
            <w:tcW w:w="850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59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0830075190</w:t>
            </w: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155,3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155,3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155,3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465,9</w:t>
            </w:r>
          </w:p>
        </w:tc>
        <w:tc>
          <w:tcPr>
            <w:tcW w:w="2268" w:type="dxa"/>
            <w:vMerge w:val="restart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t xml:space="preserve">Приобретение цифрового фотоаппарата с </w:t>
            </w:r>
            <w:r w:rsidRPr="003F74A1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>функцией видеокамеры, металлического стеллажного оборудования, архивных коробок.</w:t>
            </w:r>
          </w:p>
        </w:tc>
      </w:tr>
      <w:tr w:rsidR="00D313EC" w:rsidRPr="003F74A1" w:rsidTr="001558B4">
        <w:trPr>
          <w:trHeight w:val="368"/>
        </w:trPr>
        <w:tc>
          <w:tcPr>
            <w:tcW w:w="514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242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463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2268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3EC" w:rsidRPr="003F74A1" w:rsidTr="001558B4">
        <w:trPr>
          <w:trHeight w:val="2243"/>
        </w:trPr>
        <w:tc>
          <w:tcPr>
            <w:tcW w:w="514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3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rPr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47,3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141,9</w:t>
            </w:r>
          </w:p>
        </w:tc>
        <w:tc>
          <w:tcPr>
            <w:tcW w:w="2268" w:type="dxa"/>
            <w:vMerge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3EC" w:rsidRPr="003F74A1" w:rsidTr="001558B4">
        <w:tc>
          <w:tcPr>
            <w:tcW w:w="514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 xml:space="preserve">В том числе </w:t>
            </w:r>
          </w:p>
        </w:tc>
        <w:tc>
          <w:tcPr>
            <w:tcW w:w="1463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13EC" w:rsidRPr="003F74A1" w:rsidTr="001558B4">
        <w:tc>
          <w:tcPr>
            <w:tcW w:w="514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2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Администрация Абанского района</w:t>
            </w:r>
          </w:p>
        </w:tc>
        <w:tc>
          <w:tcPr>
            <w:tcW w:w="1463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676,6</w:t>
            </w:r>
          </w:p>
        </w:tc>
        <w:tc>
          <w:tcPr>
            <w:tcW w:w="850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522,5</w:t>
            </w:r>
          </w:p>
        </w:tc>
        <w:tc>
          <w:tcPr>
            <w:tcW w:w="992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522,5</w:t>
            </w:r>
          </w:p>
        </w:tc>
        <w:tc>
          <w:tcPr>
            <w:tcW w:w="1001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4A1">
              <w:rPr>
                <w:rFonts w:ascii="Arial" w:hAnsi="Arial" w:cs="Arial"/>
                <w:sz w:val="20"/>
                <w:szCs w:val="20"/>
              </w:rPr>
              <w:t>1721,6</w:t>
            </w:r>
          </w:p>
        </w:tc>
        <w:tc>
          <w:tcPr>
            <w:tcW w:w="2268" w:type="dxa"/>
          </w:tcPr>
          <w:p w:rsidR="00D313EC" w:rsidRPr="003F74A1" w:rsidRDefault="00D313EC" w:rsidP="001558B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313EC" w:rsidRPr="003F74A1" w:rsidRDefault="00D313EC" w:rsidP="00D313EC">
      <w:pPr>
        <w:jc w:val="both"/>
        <w:rPr>
          <w:rFonts w:ascii="Arial" w:hAnsi="Arial" w:cs="Arial"/>
          <w:sz w:val="20"/>
          <w:szCs w:val="20"/>
        </w:rPr>
      </w:pPr>
    </w:p>
    <w:p w:rsidR="00D313EC" w:rsidRPr="003F74A1" w:rsidRDefault="00D313EC" w:rsidP="00D313EC">
      <w:pPr>
        <w:pStyle w:val="ae"/>
        <w:ind w:left="0"/>
        <w:rPr>
          <w:rFonts w:ascii="Arial" w:hAnsi="Arial" w:cs="Arial"/>
          <w:sz w:val="20"/>
          <w:szCs w:val="20"/>
        </w:rPr>
      </w:pPr>
    </w:p>
    <w:p w:rsidR="00D313EC" w:rsidRPr="003F74A1" w:rsidRDefault="00D313EC" w:rsidP="00D313EC">
      <w:pPr>
        <w:pStyle w:val="ae"/>
        <w:ind w:left="0"/>
        <w:rPr>
          <w:rFonts w:ascii="Arial" w:hAnsi="Arial" w:cs="Arial"/>
          <w:sz w:val="20"/>
          <w:szCs w:val="20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Default="00D313EC" w:rsidP="00D313EC">
      <w:pPr>
        <w:pStyle w:val="ae"/>
        <w:ind w:left="0"/>
        <w:rPr>
          <w:rFonts w:ascii="Arial" w:hAnsi="Arial" w:cs="Arial"/>
        </w:rPr>
        <w:sectPr w:rsidR="00D313EC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Приложение № </w:t>
      </w:r>
      <w:r>
        <w:rPr>
          <w:rFonts w:ascii="Arial" w:hAnsi="Arial" w:cs="Arial"/>
          <w:lang w:val="ru-RU"/>
        </w:rPr>
        <w:t>6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D313EC" w:rsidRPr="00CF604A" w:rsidRDefault="00D313EC" w:rsidP="00D313EC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D313EC" w:rsidRPr="00CF604A" w:rsidRDefault="00D313EC" w:rsidP="00D313EC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D313EC" w:rsidRPr="00CF604A" w:rsidRDefault="00D313EC" w:rsidP="00D313EC">
      <w:pPr>
        <w:jc w:val="both"/>
        <w:rPr>
          <w:rFonts w:ascii="Arial" w:hAnsi="Arial" w:cs="Arial"/>
          <w:b/>
          <w:bCs/>
          <w:lang w:val="ru-RU"/>
        </w:rPr>
      </w:pPr>
    </w:p>
    <w:p w:rsidR="00D313EC" w:rsidRPr="00CF604A" w:rsidRDefault="00D313EC" w:rsidP="00D313EC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4</w:t>
      </w:r>
      <w:r w:rsidRPr="00CF604A">
        <w:rPr>
          <w:rFonts w:ascii="Arial" w:hAnsi="Arial" w:cs="Arial"/>
          <w:bCs/>
          <w:lang w:val="ru-RU"/>
        </w:rPr>
        <w:br/>
        <w:t>«Обеспечение условий реализации программы и прочие мероприятия»</w:t>
      </w:r>
    </w:p>
    <w:p w:rsidR="00D313EC" w:rsidRPr="00CF604A" w:rsidRDefault="00D313EC" w:rsidP="00D313EC">
      <w:pPr>
        <w:jc w:val="center"/>
        <w:rPr>
          <w:rFonts w:ascii="Arial" w:hAnsi="Arial" w:cs="Arial"/>
          <w:b/>
          <w:bCs/>
          <w:lang w:val="ru-RU"/>
        </w:rPr>
      </w:pPr>
    </w:p>
    <w:p w:rsidR="00D313EC" w:rsidRPr="00852F7D" w:rsidRDefault="00D313EC" w:rsidP="00D313EC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22"/>
        <w:gridCol w:w="6448"/>
      </w:tblGrid>
      <w:tr w:rsidR="00D313EC" w:rsidRPr="004B3251" w:rsidTr="001558B4">
        <w:tc>
          <w:tcPr>
            <w:tcW w:w="3122" w:type="dxa"/>
          </w:tcPr>
          <w:p w:rsidR="00D313EC" w:rsidRPr="00852F7D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448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122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48" w:type="dxa"/>
          </w:tcPr>
          <w:p w:rsidR="00D313EC" w:rsidRPr="00CF604A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 </w:t>
            </w:r>
          </w:p>
        </w:tc>
      </w:tr>
      <w:tr w:rsidR="00D313EC" w:rsidRPr="00852F7D" w:rsidTr="001558B4">
        <w:tc>
          <w:tcPr>
            <w:tcW w:w="3122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48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122" w:type="dxa"/>
          </w:tcPr>
          <w:p w:rsidR="00D313EC" w:rsidRPr="00CF604A" w:rsidRDefault="00D313EC" w:rsidP="001558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448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Администрация Абанского района, 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122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448" w:type="dxa"/>
          </w:tcPr>
          <w:p w:rsidR="00D313EC" w:rsidRPr="00852F7D" w:rsidRDefault="00D313EC" w:rsidP="001558B4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Цель: Создание условий для устойчивого развития отрасли «Культура» Абанского района.</w:t>
            </w:r>
          </w:p>
          <w:p w:rsidR="00D313EC" w:rsidRPr="00852F7D" w:rsidRDefault="00D313EC" w:rsidP="001558B4">
            <w:pPr>
              <w:pStyle w:val="ae"/>
              <w:suppressAutoHyphens w:val="0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D313EC" w:rsidRPr="00852F7D" w:rsidRDefault="00D313EC" w:rsidP="001558B4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1. Обеспечение эффективного управления </w:t>
            </w:r>
          </w:p>
          <w:p w:rsidR="00D313EC" w:rsidRPr="00852F7D" w:rsidRDefault="00D313EC" w:rsidP="001558B4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в отрасли «Культура» Абанского района.</w:t>
            </w:r>
          </w:p>
          <w:p w:rsidR="00D313EC" w:rsidRPr="00CF604A" w:rsidRDefault="00D313EC" w:rsidP="001558B4">
            <w:pPr>
              <w:ind w:left="13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2. Развитие инфраструктуры отрасли «Культура» Абанского района.</w:t>
            </w:r>
          </w:p>
          <w:p w:rsidR="00D313EC" w:rsidRPr="00852F7D" w:rsidRDefault="00D313EC" w:rsidP="001558B4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Внедрение информационно -коммуникационных технологий в отрасли «Культура», развитие информационных ресурсов.</w:t>
            </w:r>
          </w:p>
          <w:p w:rsidR="00D313EC" w:rsidRPr="00852F7D" w:rsidRDefault="00D313EC" w:rsidP="001558B4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5. Поддержка творческих работников Абанского района.</w:t>
            </w:r>
          </w:p>
        </w:tc>
      </w:tr>
      <w:tr w:rsidR="00D313EC" w:rsidRPr="00B668EE" w:rsidTr="001558B4">
        <w:tc>
          <w:tcPr>
            <w:tcW w:w="3122" w:type="dxa"/>
          </w:tcPr>
          <w:p w:rsidR="00D313EC" w:rsidRPr="009B4F89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lastRenderedPageBreak/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48" w:type="dxa"/>
          </w:tcPr>
          <w:p w:rsidR="00D313EC" w:rsidRPr="00852F7D" w:rsidRDefault="00D313EC" w:rsidP="001558B4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1. Количество специалистов, повысивших  квалификацию, прошедших переподготовку, обученных на семинарах и других мероприятиях – не менее 10 в год.</w:t>
            </w:r>
          </w:p>
          <w:p w:rsidR="00D313EC" w:rsidRPr="00852F7D" w:rsidRDefault="00D313EC" w:rsidP="001558B4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Количество библиотек, подключенных к сети Интернет,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30 библиотек.</w:t>
            </w:r>
          </w:p>
          <w:p w:rsidR="00D313EC" w:rsidRPr="00852F7D" w:rsidRDefault="00D313EC" w:rsidP="001558B4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 Количество библиографических записей в электронных каталогах муниципальных библиотек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145 000</w:t>
            </w:r>
            <w:r w:rsidRPr="00852F7D">
              <w:rPr>
                <w:rFonts w:ascii="Arial" w:hAnsi="Arial" w:cs="Arial"/>
              </w:rPr>
              <w:t xml:space="preserve"> ед.</w:t>
            </w:r>
          </w:p>
          <w:p w:rsidR="00D313EC" w:rsidRDefault="00D313EC" w:rsidP="001558B4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  <w:p w:rsidR="00D313EC" w:rsidRPr="00852F7D" w:rsidRDefault="00D313EC" w:rsidP="001558B4">
            <w:pPr>
              <w:pStyle w:val="ae"/>
              <w:ind w:left="0" w:hanging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D313EC" w:rsidRPr="00852F7D" w:rsidTr="001558B4">
        <w:trPr>
          <w:trHeight w:val="579"/>
        </w:trPr>
        <w:tc>
          <w:tcPr>
            <w:tcW w:w="3122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подпрограммы</w:t>
            </w:r>
          </w:p>
        </w:tc>
        <w:tc>
          <w:tcPr>
            <w:tcW w:w="6448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 годы</w:t>
            </w:r>
          </w:p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D313EC" w:rsidRPr="004B3251" w:rsidTr="001558B4">
        <w:tc>
          <w:tcPr>
            <w:tcW w:w="3122" w:type="dxa"/>
          </w:tcPr>
          <w:p w:rsidR="00D313EC" w:rsidRPr="00852F7D" w:rsidRDefault="00D313EC" w:rsidP="001558B4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48" w:type="dxa"/>
          </w:tcPr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31 469,6 тыс. руб., в том числе по годам: 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2014 год – 5 876,4 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5 876,4 тыс. руб. за счет средств районного бюджета;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2015 год – 6 075,1 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6 075,1 тыс. руб. за счет средств районного бюджета;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2016 год – 5 175,3 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4 739,3 тыс. руб. за счет средств районного бюджета;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2017 год – </w:t>
            </w:r>
            <w:r w:rsidRPr="00B56DA7">
              <w:rPr>
                <w:rFonts w:ascii="Arial" w:hAnsi="Arial" w:cs="Arial"/>
                <w:lang w:val="ru-RU" w:eastAsia="ru-RU"/>
              </w:rPr>
              <w:t>6 475,4</w:t>
            </w:r>
            <w:r w:rsidRPr="00B56DA7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6 475,4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 ;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2018 год – </w:t>
            </w: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2019 год – </w:t>
            </w: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D313EC" w:rsidRPr="00B56DA7" w:rsidRDefault="00D313EC" w:rsidP="001558B4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D313EC" w:rsidRPr="00CF604A" w:rsidRDefault="00D313EC" w:rsidP="00D313E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 xml:space="preserve"> Мероприятия подпрограммы</w:t>
      </w:r>
    </w:p>
    <w:p w:rsidR="00D313EC" w:rsidRPr="00852F7D" w:rsidRDefault="00D313EC" w:rsidP="00D313EC">
      <w:pPr>
        <w:pStyle w:val="ae"/>
        <w:ind w:left="0"/>
        <w:rPr>
          <w:rFonts w:ascii="Arial" w:hAnsi="Arial" w:cs="Arial"/>
          <w:b/>
          <w:bCs/>
        </w:rPr>
      </w:pPr>
    </w:p>
    <w:p w:rsidR="00D313EC" w:rsidRDefault="00D313EC" w:rsidP="00D313EC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D313EC" w:rsidRDefault="00D313EC" w:rsidP="00D313EC">
      <w:pPr>
        <w:pStyle w:val="ae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1. В</w:t>
      </w:r>
      <w:r w:rsidRPr="00CF604A">
        <w:rPr>
          <w:rFonts w:ascii="Arial" w:hAnsi="Arial" w:cs="Arial"/>
        </w:rPr>
        <w:t>ыделени</w:t>
      </w:r>
      <w:r>
        <w:rPr>
          <w:rFonts w:ascii="Arial" w:hAnsi="Arial" w:cs="Arial"/>
        </w:rPr>
        <w:t>е</w:t>
      </w:r>
      <w:r w:rsidRPr="00CF604A">
        <w:rPr>
          <w:rFonts w:ascii="Arial" w:hAnsi="Arial" w:cs="Arial"/>
        </w:rPr>
        <w:t xml:space="preserve">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  <w:r>
        <w:rPr>
          <w:rFonts w:ascii="Arial" w:hAnsi="Arial" w:cs="Arial"/>
        </w:rPr>
        <w:t xml:space="preserve"> 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5A578B">
        <w:rPr>
          <w:rFonts w:ascii="Arial" w:hAnsi="Arial" w:cs="Arial"/>
          <w:lang w:val="ru-RU"/>
        </w:rPr>
        <w:t xml:space="preserve">2.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lang w:val="ru-RU"/>
        </w:rPr>
        <w:t>редоставлени</w:t>
      </w:r>
      <w:r>
        <w:rPr>
          <w:rFonts w:ascii="Arial" w:hAnsi="Arial" w:cs="Arial"/>
          <w:lang w:val="ru-RU"/>
        </w:rPr>
        <w:t>е</w:t>
      </w:r>
      <w:r w:rsidRPr="00CF604A">
        <w:rPr>
          <w:rFonts w:ascii="Arial" w:hAnsi="Arial" w:cs="Arial"/>
          <w:lang w:val="ru-RU"/>
        </w:rPr>
        <w:t xml:space="preserve">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D313EC" w:rsidRPr="00CF604A" w:rsidRDefault="00664E7B" w:rsidP="00D313EC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color w:val="000000"/>
          <w:lang w:val="ru-RU"/>
        </w:rPr>
      </w:pPr>
      <w:hyperlink w:anchor="Par573" w:history="1">
        <w:r w:rsidR="00D313EC" w:rsidRPr="00CF604A">
          <w:rPr>
            <w:rFonts w:ascii="Arial" w:hAnsi="Arial" w:cs="Arial"/>
            <w:color w:val="000000"/>
            <w:lang w:val="ru-RU"/>
          </w:rPr>
          <w:t>Перечень</w:t>
        </w:r>
      </w:hyperlink>
      <w:r w:rsidR="00D313EC" w:rsidRPr="00CF604A">
        <w:rPr>
          <w:rFonts w:ascii="Arial" w:hAnsi="Arial" w:cs="Arial"/>
          <w:color w:val="000000"/>
          <w:lang w:val="ru-RU"/>
        </w:rPr>
        <w:t xml:space="preserve"> мероприятий подпрограммы приведен в приложении № 2 к подпрограмме.</w:t>
      </w:r>
    </w:p>
    <w:p w:rsidR="00D313EC" w:rsidRPr="00852F7D" w:rsidRDefault="00D313EC" w:rsidP="00D313EC">
      <w:pPr>
        <w:pStyle w:val="ae"/>
        <w:ind w:left="0"/>
        <w:rPr>
          <w:rFonts w:ascii="Arial" w:hAnsi="Arial" w:cs="Arial"/>
        </w:rPr>
      </w:pPr>
    </w:p>
    <w:p w:rsidR="00D313EC" w:rsidRPr="00852F7D" w:rsidRDefault="00D313EC" w:rsidP="00D313EC">
      <w:pPr>
        <w:pStyle w:val="ae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852F7D">
        <w:rPr>
          <w:rFonts w:ascii="Arial" w:hAnsi="Arial" w:cs="Arial"/>
        </w:rPr>
        <w:t>Механизм реализации подпрограммы</w:t>
      </w: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Источником финансирования подпрограммы является районный бюджет. 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Главными распорядителями бюджетных средств являются: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по мероприятию 1 - отдел культуры, по делам молодежи и спорта администрации Абанского района;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по мероприятию 2 – администрация Абанского района (далее - отдел культуры).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подпрограммных мероприятий осуществляется: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D313EC" w:rsidRPr="00CF604A" w:rsidRDefault="00D313EC" w:rsidP="00D313EC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Получатели бюджетных средств осуществляют функции муниципального заказчика.</w:t>
      </w:r>
    </w:p>
    <w:p w:rsidR="00D313EC" w:rsidRPr="00CF604A" w:rsidRDefault="00D313EC" w:rsidP="00D313EC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Расходование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D313EC" w:rsidRPr="00CF604A" w:rsidRDefault="00D313EC" w:rsidP="00D313EC">
      <w:pPr>
        <w:ind w:firstLine="540"/>
        <w:jc w:val="both"/>
        <w:rPr>
          <w:rFonts w:ascii="Arial" w:hAnsi="Arial" w:cs="Arial"/>
          <w:lang w:val="ru-RU"/>
        </w:rPr>
      </w:pPr>
    </w:p>
    <w:p w:rsidR="00D313EC" w:rsidRPr="006D234C" w:rsidRDefault="00D313EC" w:rsidP="00D313EC">
      <w:pPr>
        <w:pStyle w:val="ae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6D234C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D313EC" w:rsidRPr="00852F7D" w:rsidRDefault="00D313EC" w:rsidP="00D313EC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D313EC" w:rsidRPr="00852F7D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Текущее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</w:p>
    <w:p w:rsidR="00D313EC" w:rsidRDefault="00D313EC" w:rsidP="00D313EC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B56DA7">
        <w:rPr>
          <w:rFonts w:ascii="Arial" w:hAnsi="Arial" w:cs="Arial"/>
          <w:lang w:val="ru-RU"/>
        </w:rPr>
        <w:t xml:space="preserve">Главный распорядитель бюджетных средств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 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lastRenderedPageBreak/>
        <w:t xml:space="preserve">Текущий контроль за ходом реализации мероприятий подпрограммы осуществляет </w:t>
      </w:r>
      <w:r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D313EC" w:rsidRPr="00B314DE" w:rsidRDefault="00D313EC" w:rsidP="00D313EC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D313EC" w:rsidRDefault="00D313EC" w:rsidP="00D313EC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  <w:sectPr w:rsidR="00D313EC" w:rsidSect="003F74A1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lastRenderedPageBreak/>
        <w:t>Приложение № 1</w:t>
      </w:r>
    </w:p>
    <w:p w:rsidR="00D313EC" w:rsidRPr="003F74A1" w:rsidRDefault="00D313EC" w:rsidP="00D313EC">
      <w:pPr>
        <w:autoSpaceDE w:val="0"/>
        <w:autoSpaceDN w:val="0"/>
        <w:adjustRightInd w:val="0"/>
        <w:ind w:left="8222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к подпрограмме «Обеспечение условий реализации программы и прочие мероприятия», </w:t>
      </w:r>
    </w:p>
    <w:p w:rsidR="00D313EC" w:rsidRPr="003F74A1" w:rsidRDefault="00D313EC" w:rsidP="00D313EC">
      <w:pPr>
        <w:autoSpaceDE w:val="0"/>
        <w:autoSpaceDN w:val="0"/>
        <w:adjustRightInd w:val="0"/>
        <w:ind w:left="8222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реализуемой в рамках муниципальной программы «Содействие развитию культуры в Абанском районе» 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Перечень и значения показателей результативности подпрограммы</w:t>
      </w: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4E1C30">
        <w:rPr>
          <w:rFonts w:ascii="Arial" w:hAnsi="Arial" w:cs="Arial"/>
        </w:rPr>
        <w:t>«Обеспечение условий реализации программы»</w:t>
      </w: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44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5046"/>
        <w:gridCol w:w="1741"/>
        <w:gridCol w:w="2089"/>
        <w:gridCol w:w="1218"/>
        <w:gridCol w:w="1219"/>
        <w:gridCol w:w="1218"/>
        <w:gridCol w:w="1219"/>
      </w:tblGrid>
      <w:tr w:rsidR="00D313EC" w:rsidRPr="004E1C30" w:rsidTr="001558B4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№  </w:t>
            </w:r>
            <w:r w:rsidRPr="004E1C3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Цель,    </w:t>
            </w:r>
            <w:r w:rsidRPr="004E1C3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показатели результативности</w:t>
            </w:r>
            <w:r w:rsidRPr="004E1C30">
              <w:rPr>
                <w:sz w:val="24"/>
                <w:szCs w:val="24"/>
              </w:rPr>
              <w:t xml:space="preserve"> </w:t>
            </w:r>
            <w:r w:rsidRPr="004E1C30">
              <w:rPr>
                <w:sz w:val="24"/>
                <w:szCs w:val="24"/>
              </w:rPr>
              <w:br/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Единица</w:t>
            </w:r>
            <w:r w:rsidRPr="004E1C3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Источник </w:t>
            </w:r>
            <w:r w:rsidRPr="004E1C3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2018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D313EC" w:rsidRPr="004B3251" w:rsidTr="001558B4">
        <w:trPr>
          <w:cantSplit/>
          <w:trHeight w:val="224"/>
        </w:trPr>
        <w:tc>
          <w:tcPr>
            <w:tcW w:w="144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Цель подпрограммы: Создание условий для устойчивого развития отрасли «культура»</w:t>
            </w:r>
          </w:p>
        </w:tc>
      </w:tr>
      <w:tr w:rsidR="00D313EC" w:rsidRPr="004E1C30" w:rsidTr="001558B4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ae"/>
              <w:ind w:left="43" w:hanging="40"/>
              <w:jc w:val="left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Показатель результативности</w:t>
            </w:r>
            <w:r w:rsidRPr="004E1C30">
              <w:rPr>
                <w:rFonts w:ascii="Arial" w:hAnsi="Arial" w:cs="Arial"/>
              </w:rPr>
              <w:t xml:space="preserve">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313EC" w:rsidRPr="004E1C30" w:rsidTr="001558B4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E27A0">
              <w:rPr>
                <w:sz w:val="24"/>
                <w:szCs w:val="24"/>
              </w:rPr>
              <w:t xml:space="preserve">Показатель результативности </w:t>
            </w:r>
            <w:r w:rsidRPr="004E1C30">
              <w:rPr>
                <w:sz w:val="24"/>
                <w:szCs w:val="24"/>
              </w:rPr>
              <w:t xml:space="preserve">2:  Количество библиотек, подключенных к сети Интернет 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>30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  <w:tr w:rsidR="00D313EC" w:rsidRPr="004E1C30" w:rsidTr="001558B4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E27A0">
              <w:rPr>
                <w:sz w:val="24"/>
                <w:szCs w:val="24"/>
              </w:rPr>
              <w:t xml:space="preserve">Показатель результативности </w:t>
            </w:r>
            <w:r w:rsidRPr="004E1C30">
              <w:rPr>
                <w:sz w:val="24"/>
                <w:szCs w:val="24"/>
              </w:rPr>
              <w:t>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>100000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>115000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>130000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145000</w:t>
            </w:r>
          </w:p>
        </w:tc>
      </w:tr>
      <w:tr w:rsidR="00D313EC" w:rsidRPr="004E1C30" w:rsidTr="001558B4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ae"/>
              <w:ind w:left="43" w:hanging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Показатель результативности</w:t>
            </w:r>
            <w:r w:rsidRPr="004E1C30">
              <w:rPr>
                <w:rFonts w:ascii="Arial" w:hAnsi="Arial" w:cs="Arial"/>
              </w:rPr>
              <w:t xml:space="preserve"> 4: Число получателей грантов Губернатора Красноярского края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3EC" w:rsidRPr="004E1C30" w:rsidRDefault="00D313EC" w:rsidP="001558B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D313EC" w:rsidRPr="004E1C30" w:rsidRDefault="00D313EC" w:rsidP="00D313E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4E1C30" w:rsidRDefault="00D313EC" w:rsidP="00D313EC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D313EC" w:rsidRPr="00D01E14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r w:rsidRPr="00D01E14">
        <w:rPr>
          <w:rFonts w:ascii="Arial" w:hAnsi="Arial" w:cs="Arial"/>
        </w:rPr>
        <w:t xml:space="preserve">Приложение № 2 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к подпрограмме    «Обеспечение условий реализации программы и прочие мероприятия»,  реализуемой в рамках муниципальной программы «Содействие развитию культуры в  Абанском районе» </w:t>
      </w: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left="9781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D313EC" w:rsidRPr="003F74A1" w:rsidRDefault="00D313EC" w:rsidP="00D313EC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>Перечень мероприятий подпрограммы «Обеспечение условий реализации программы»</w:t>
      </w:r>
    </w:p>
    <w:p w:rsidR="00D313EC" w:rsidRPr="003F74A1" w:rsidRDefault="00D313EC" w:rsidP="00D313EC">
      <w:pPr>
        <w:jc w:val="center"/>
        <w:outlineLvl w:val="0"/>
        <w:rPr>
          <w:rFonts w:ascii="Arial" w:hAnsi="Arial" w:cs="Arial"/>
          <w:lang w:val="ru-RU"/>
        </w:rPr>
      </w:pPr>
      <w:r w:rsidRPr="003F74A1">
        <w:rPr>
          <w:rFonts w:ascii="Arial" w:hAnsi="Arial" w:cs="Arial"/>
          <w:lang w:val="ru-RU"/>
        </w:rPr>
        <w:t xml:space="preserve"> с указанием объема средств на их реализацию и ожидаемых результатов</w:t>
      </w:r>
    </w:p>
    <w:tbl>
      <w:tblPr>
        <w:tblW w:w="14332" w:type="dxa"/>
        <w:tblInd w:w="93" w:type="dxa"/>
        <w:tblLayout w:type="fixed"/>
        <w:tblLook w:val="00A0"/>
      </w:tblPr>
      <w:tblGrid>
        <w:gridCol w:w="1994"/>
        <w:gridCol w:w="1423"/>
        <w:gridCol w:w="709"/>
        <w:gridCol w:w="709"/>
        <w:gridCol w:w="142"/>
        <w:gridCol w:w="1417"/>
        <w:gridCol w:w="142"/>
        <w:gridCol w:w="709"/>
        <w:gridCol w:w="236"/>
        <w:gridCol w:w="898"/>
        <w:gridCol w:w="1134"/>
        <w:gridCol w:w="992"/>
        <w:gridCol w:w="1276"/>
        <w:gridCol w:w="2551"/>
      </w:tblGrid>
      <w:tr w:rsidR="00D313EC" w:rsidRPr="004B3251" w:rsidTr="001558B4">
        <w:trPr>
          <w:trHeight w:val="67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Расходы </w:t>
            </w:r>
            <w:r w:rsidRPr="00D01E14">
              <w:rPr>
                <w:rFonts w:ascii="Arial" w:hAnsi="Arial" w:cs="Arial"/>
                <w:lang w:eastAsia="ru-RU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313EC" w:rsidRPr="00D01E14" w:rsidTr="001558B4">
        <w:trPr>
          <w:trHeight w:val="1354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РзПр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4B3251" w:rsidTr="001558B4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Цель подпрограммы: </w:t>
            </w:r>
            <w:r w:rsidRPr="003F74A1">
              <w:rPr>
                <w:rFonts w:ascii="Arial" w:hAnsi="Arial" w:cs="Arial"/>
                <w:bCs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D313EC" w:rsidRPr="004B3251" w:rsidTr="001558B4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313EC" w:rsidRPr="00D01E14" w:rsidRDefault="00D313EC" w:rsidP="001558B4">
            <w:pPr>
              <w:pStyle w:val="ae"/>
              <w:ind w:left="0" w:hanging="23"/>
              <w:rPr>
                <w:rFonts w:ascii="Arial" w:hAnsi="Arial" w:cs="Arial"/>
                <w:bCs/>
              </w:rPr>
            </w:pPr>
            <w:r w:rsidRPr="00D01E14">
              <w:rPr>
                <w:rFonts w:ascii="Arial" w:hAnsi="Arial" w:cs="Arial"/>
              </w:rPr>
              <w:t>Задача 1: Обеспечение эффективного управления в отрасли «культура» Абанского района.</w:t>
            </w:r>
          </w:p>
        </w:tc>
      </w:tr>
      <w:tr w:rsidR="00D313EC" w:rsidRPr="004B3251" w:rsidTr="001558B4">
        <w:trPr>
          <w:trHeight w:val="320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Мероприятие 1</w:t>
            </w:r>
            <w:r w:rsidRPr="003F74A1">
              <w:rPr>
                <w:rFonts w:ascii="Arial" w:hAnsi="Arial" w:cs="Arial"/>
                <w:bCs/>
                <w:lang w:val="ru-RU"/>
              </w:rPr>
              <w:t xml:space="preserve"> Выполнение функций государственными органами, органами местного самоуправления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0804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0840002460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1246,5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880,5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3007,5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bCs/>
                <w:lang w:val="ru-RU"/>
              </w:rPr>
              <w:t>обеспечение функционирования отдела культуры, по делам молодежи и спорта администрации Абанского района</w:t>
            </w:r>
          </w:p>
        </w:tc>
      </w:tr>
      <w:tr w:rsidR="00D313EC" w:rsidRPr="00D01E14" w:rsidTr="001558B4">
        <w:trPr>
          <w:trHeight w:val="320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7E5FB8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5D007E" w:rsidRDefault="00D313EC" w:rsidP="001558B4">
            <w:pPr>
              <w:rPr>
                <w:rFonts w:ascii="Arial" w:hAnsi="Arial" w:cs="Arial"/>
                <w:highlight w:val="yellow"/>
                <w:lang w:eastAsia="ru-RU"/>
              </w:rPr>
            </w:pPr>
            <w:r w:rsidRPr="00EB62F4">
              <w:rPr>
                <w:rFonts w:ascii="Arial" w:hAnsi="Arial" w:cs="Arial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313EC" w:rsidRPr="00D01E14" w:rsidTr="001558B4">
        <w:trPr>
          <w:trHeight w:val="278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0C4213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0C4213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345,1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873,3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313EC" w:rsidRPr="00D01E14" w:rsidTr="001558B4">
        <w:trPr>
          <w:trHeight w:val="314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74,4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313EC" w:rsidRPr="00D01E14" w:rsidTr="001558B4">
        <w:trPr>
          <w:trHeight w:val="349"/>
        </w:trPr>
        <w:tc>
          <w:tcPr>
            <w:tcW w:w="1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center"/>
              <w:rPr>
                <w:rFonts w:ascii="Arial" w:hAnsi="Arial" w:cs="Arial"/>
                <w:highlight w:val="yellow"/>
              </w:rPr>
            </w:pPr>
            <w:r w:rsidRPr="00DE5C71">
              <w:rPr>
                <w:rFonts w:ascii="Arial" w:hAnsi="Arial" w:cs="Arial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2,4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D313EC" w:rsidRPr="00D01E14" w:rsidTr="001558B4">
        <w:trPr>
          <w:trHeight w:val="447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Мероприятие 2: </w:t>
            </w:r>
            <w:r w:rsidRPr="00D01E14">
              <w:rPr>
                <w:rFonts w:ascii="Arial" w:hAnsi="Arial" w:cs="Arial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lastRenderedPageBreak/>
              <w:t>Админист</w:t>
            </w:r>
            <w:r w:rsidRPr="00D01E14">
              <w:rPr>
                <w:rFonts w:ascii="Arial" w:hAnsi="Arial" w:cs="Arial"/>
                <w:lang w:eastAsia="ru-RU"/>
              </w:rPr>
              <w:lastRenderedPageBreak/>
              <w:t>рация Абанского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right"/>
              <w:rPr>
                <w:rFonts w:ascii="Arial" w:hAnsi="Arial" w:cs="Arial"/>
                <w:highlight w:val="yellow"/>
              </w:rPr>
            </w:pPr>
            <w:r w:rsidRPr="005D007E">
              <w:rPr>
                <w:rFonts w:ascii="Arial" w:hAnsi="Arial" w:cs="Arial"/>
              </w:rPr>
              <w:t>3345,4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2099,9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2099,9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7545,2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Обеспечение </w:t>
            </w:r>
            <w:r w:rsidRPr="00D01E14">
              <w:rPr>
                <w:rFonts w:ascii="Arial" w:hAnsi="Arial" w:cs="Arial"/>
                <w:lang w:eastAsia="ru-RU"/>
              </w:rPr>
              <w:lastRenderedPageBreak/>
              <w:t>деятельности подведомственных учреждений</w:t>
            </w: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right"/>
              <w:rPr>
                <w:rFonts w:ascii="Arial" w:hAnsi="Arial" w:cs="Arial"/>
                <w:highlight w:val="yellow"/>
              </w:rPr>
            </w:pPr>
            <w:r w:rsidRPr="005D007E">
              <w:rPr>
                <w:rFonts w:ascii="Arial" w:hAnsi="Arial" w:cs="Arial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4,5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right"/>
              <w:rPr>
                <w:rFonts w:ascii="Arial" w:hAnsi="Arial" w:cs="Arial"/>
                <w:highlight w:val="yellow"/>
              </w:rPr>
            </w:pPr>
            <w:r w:rsidRPr="005D007E">
              <w:rPr>
                <w:rFonts w:ascii="Arial" w:hAnsi="Arial" w:cs="Arial"/>
              </w:rPr>
              <w:t>1010,3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2270,3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right"/>
              <w:rPr>
                <w:rFonts w:ascii="Arial" w:hAnsi="Arial" w:cs="Arial"/>
                <w:highlight w:val="yellow"/>
              </w:rPr>
            </w:pPr>
            <w:r w:rsidRPr="005D007E">
              <w:rPr>
                <w:rFonts w:ascii="Arial" w:hAnsi="Arial" w:cs="Arial"/>
              </w:rPr>
              <w:t>492,0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553,2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7941DF" w:rsidRDefault="00D313EC" w:rsidP="001558B4">
            <w:pPr>
              <w:jc w:val="right"/>
              <w:rPr>
                <w:rFonts w:ascii="Arial" w:hAnsi="Arial" w:cs="Arial"/>
                <w:highlight w:val="yellow"/>
              </w:rPr>
            </w:pPr>
            <w:r w:rsidRPr="005D007E">
              <w:rPr>
                <w:rFonts w:ascii="Arial" w:hAnsi="Arial" w:cs="Arial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</w:t>
            </w:r>
            <w:r w:rsidRPr="00D01E14">
              <w:rPr>
                <w:rFonts w:ascii="Arial" w:hAnsi="Arial" w:cs="Arial"/>
                <w:lang w:eastAsia="ru-RU"/>
              </w:rPr>
              <w:t>,0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Всего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6475,4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14342,8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В том числе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1224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  <w:r w:rsidRPr="003F74A1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3F74A1" w:rsidRDefault="00D313EC" w:rsidP="001558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1170,2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1170,2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3963,6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313EC" w:rsidRPr="00D01E14" w:rsidTr="001558B4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Администрация Абанского ра</w:t>
            </w:r>
            <w:r>
              <w:rPr>
                <w:rFonts w:ascii="Arial" w:hAnsi="Arial" w:cs="Arial"/>
                <w:lang w:eastAsia="ru-RU"/>
              </w:rPr>
              <w:t>й</w:t>
            </w:r>
            <w:r w:rsidRPr="00D01E14">
              <w:rPr>
                <w:rFonts w:ascii="Arial" w:hAnsi="Arial" w:cs="Arial"/>
                <w:lang w:eastAsia="ru-RU"/>
              </w:rPr>
              <w:t>она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10379,2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13EC" w:rsidRPr="00D01E14" w:rsidRDefault="00D313EC" w:rsidP="001558B4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D313EC" w:rsidRPr="00D01E14" w:rsidRDefault="00D313EC" w:rsidP="00D313EC">
      <w:pPr>
        <w:pStyle w:val="ConsPlusNormal"/>
        <w:widowControl/>
        <w:ind w:firstLine="0"/>
        <w:rPr>
          <w:sz w:val="24"/>
          <w:szCs w:val="24"/>
        </w:rPr>
      </w:pPr>
    </w:p>
    <w:p w:rsidR="00D313EC" w:rsidRPr="00D01E14" w:rsidRDefault="00D313EC" w:rsidP="00D313EC">
      <w:pPr>
        <w:rPr>
          <w:rFonts w:ascii="Arial" w:hAnsi="Arial" w:cs="Arial"/>
          <w:lang w:eastAsia="ru-RU"/>
        </w:rPr>
      </w:pPr>
    </w:p>
    <w:p w:rsidR="00D313EC" w:rsidRPr="00D01E14" w:rsidRDefault="00D313EC" w:rsidP="00D313EC">
      <w:pPr>
        <w:rPr>
          <w:rFonts w:ascii="Arial" w:hAnsi="Arial" w:cs="Arial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  <w:sectPr w:rsidR="00D313EC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  <w:sectPr w:rsidR="00D313EC" w:rsidSect="003F74A1">
          <w:pgSz w:w="11906" w:h="16838"/>
          <w:pgMar w:top="1134" w:right="851" w:bottom="1134" w:left="1701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  <w:sectPr w:rsidR="00D313EC" w:rsidSect="003F74A1">
          <w:pgSz w:w="16838" w:h="11906" w:orient="landscape"/>
          <w:pgMar w:top="1701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CF604A" w:rsidRDefault="00D313EC" w:rsidP="00D313EC">
      <w:pPr>
        <w:jc w:val="both"/>
        <w:rPr>
          <w:rFonts w:ascii="Arial" w:hAnsi="Arial" w:cs="Arial"/>
          <w:lang w:val="ru-RU"/>
        </w:rPr>
      </w:pPr>
    </w:p>
    <w:p w:rsidR="00D313EC" w:rsidRPr="00CF604A" w:rsidRDefault="00D313EC" w:rsidP="00D245B0">
      <w:pPr>
        <w:jc w:val="right"/>
        <w:rPr>
          <w:rFonts w:ascii="Arial" w:hAnsi="Arial" w:cs="Arial"/>
          <w:lang w:val="ru-RU"/>
        </w:rPr>
      </w:pPr>
    </w:p>
    <w:sectPr w:rsidR="00D313EC" w:rsidRPr="00CF604A" w:rsidSect="00852F7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1F1" w:rsidRDefault="00B431F1" w:rsidP="00C04AE2">
      <w:r>
        <w:separator/>
      </w:r>
    </w:p>
  </w:endnote>
  <w:endnote w:type="continuationSeparator" w:id="0">
    <w:p w:rsidR="00B431F1" w:rsidRDefault="00B431F1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EC" w:rsidRDefault="00664E7B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313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13EC" w:rsidRDefault="00D313EC" w:rsidP="00852F7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EC" w:rsidRDefault="00D313EC" w:rsidP="00852F7D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664E7B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928" w:rsidRDefault="00B44928" w:rsidP="00852F7D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B44928" w:rsidP="00852F7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1F1" w:rsidRDefault="00B431F1" w:rsidP="00C04AE2">
      <w:r>
        <w:separator/>
      </w:r>
    </w:p>
  </w:footnote>
  <w:footnote w:type="continuationSeparator" w:id="0">
    <w:p w:rsidR="00B431F1" w:rsidRDefault="00B431F1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EC" w:rsidRDefault="00664E7B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13E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13EC" w:rsidRDefault="00D313E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EC" w:rsidRDefault="00664E7B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13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3251">
      <w:rPr>
        <w:rStyle w:val="a5"/>
        <w:noProof/>
      </w:rPr>
      <w:t>3</w:t>
    </w:r>
    <w:r>
      <w:rPr>
        <w:rStyle w:val="a5"/>
      </w:rPr>
      <w:fldChar w:fldCharType="end"/>
    </w:r>
  </w:p>
  <w:p w:rsidR="00D313EC" w:rsidRDefault="00D313E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EC" w:rsidRDefault="00D313EC" w:rsidP="00852F7D">
    <w:pPr>
      <w:pStyle w:val="a3"/>
      <w:framePr w:wrap="around" w:vAnchor="text" w:hAnchor="margin" w:xAlign="right" w:y="1"/>
      <w:rPr>
        <w:rStyle w:val="a5"/>
      </w:rPr>
    </w:pPr>
  </w:p>
  <w:p w:rsidR="00D313EC" w:rsidRDefault="00D313EC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D313EC" w:rsidRPr="00715764" w:rsidRDefault="00D313EC" w:rsidP="00852F7D">
    <w:pPr>
      <w:pStyle w:val="a3"/>
      <w:jc w:val="center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664E7B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928" w:rsidRDefault="00B44928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664E7B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13EC">
      <w:rPr>
        <w:rStyle w:val="a5"/>
        <w:noProof/>
      </w:rPr>
      <w:t>4</w:t>
    </w:r>
    <w:r>
      <w:rPr>
        <w:rStyle w:val="a5"/>
      </w:rPr>
      <w:fldChar w:fldCharType="end"/>
    </w:r>
  </w:p>
  <w:p w:rsidR="00B44928" w:rsidRDefault="00B44928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B44928" w:rsidP="00852F7D">
    <w:pPr>
      <w:pStyle w:val="a3"/>
      <w:framePr w:wrap="around" w:vAnchor="text" w:hAnchor="margin" w:xAlign="right" w:y="1"/>
      <w:rPr>
        <w:rStyle w:val="a5"/>
      </w:rPr>
    </w:pPr>
  </w:p>
  <w:p w:rsidR="00B44928" w:rsidRDefault="00B44928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B44928" w:rsidRPr="00715764" w:rsidRDefault="00B44928" w:rsidP="00852F7D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ED3"/>
    <w:multiLevelType w:val="hybridMultilevel"/>
    <w:tmpl w:val="D9F05016"/>
    <w:lvl w:ilvl="0" w:tplc="049887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526537A"/>
    <w:multiLevelType w:val="hybridMultilevel"/>
    <w:tmpl w:val="95A6A604"/>
    <w:lvl w:ilvl="0" w:tplc="62BC55C2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9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E737B7"/>
    <w:multiLevelType w:val="hybridMultilevel"/>
    <w:tmpl w:val="42B21A50"/>
    <w:lvl w:ilvl="0" w:tplc="41B4E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5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6">
    <w:nsid w:val="66383424"/>
    <w:multiLevelType w:val="hybridMultilevel"/>
    <w:tmpl w:val="84E6ED42"/>
    <w:lvl w:ilvl="0" w:tplc="73A02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9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2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9"/>
  </w:num>
  <w:num w:numId="10">
    <w:abstractNumId w:val="17"/>
  </w:num>
  <w:num w:numId="11">
    <w:abstractNumId w:val="2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18"/>
  </w:num>
  <w:num w:numId="17">
    <w:abstractNumId w:val="13"/>
  </w:num>
  <w:num w:numId="18">
    <w:abstractNumId w:val="10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663"/>
    <w:rsid w:val="000229E1"/>
    <w:rsid w:val="00023FA5"/>
    <w:rsid w:val="000252DD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1D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B1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428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0C6"/>
    <w:rsid w:val="00086580"/>
    <w:rsid w:val="00086709"/>
    <w:rsid w:val="000875AC"/>
    <w:rsid w:val="00087F3A"/>
    <w:rsid w:val="00090BC8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071A"/>
    <w:rsid w:val="000C1193"/>
    <w:rsid w:val="000C12FE"/>
    <w:rsid w:val="000C2440"/>
    <w:rsid w:val="000C2895"/>
    <w:rsid w:val="000C33C7"/>
    <w:rsid w:val="000C42AA"/>
    <w:rsid w:val="000C43A5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E01"/>
    <w:rsid w:val="00113C3E"/>
    <w:rsid w:val="00114617"/>
    <w:rsid w:val="001152C5"/>
    <w:rsid w:val="00116E1E"/>
    <w:rsid w:val="00117636"/>
    <w:rsid w:val="001177A9"/>
    <w:rsid w:val="00117D18"/>
    <w:rsid w:val="001206C0"/>
    <w:rsid w:val="0012144F"/>
    <w:rsid w:val="00121803"/>
    <w:rsid w:val="001228CD"/>
    <w:rsid w:val="001232C0"/>
    <w:rsid w:val="001248BD"/>
    <w:rsid w:val="001249D6"/>
    <w:rsid w:val="00124ED0"/>
    <w:rsid w:val="00124F55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3788B"/>
    <w:rsid w:val="00137A44"/>
    <w:rsid w:val="001403C7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11E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0364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4A9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48FF"/>
    <w:rsid w:val="00247CDC"/>
    <w:rsid w:val="002500A3"/>
    <w:rsid w:val="00250322"/>
    <w:rsid w:val="00251203"/>
    <w:rsid w:val="002514C7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52E1"/>
    <w:rsid w:val="002A66C6"/>
    <w:rsid w:val="002A6B42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116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5C92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3D1F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C4B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5A0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8DC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B2E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3989"/>
    <w:rsid w:val="003E4206"/>
    <w:rsid w:val="003E4D22"/>
    <w:rsid w:val="003E7576"/>
    <w:rsid w:val="003E76E7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B25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0E6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077F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251"/>
    <w:rsid w:val="004B338C"/>
    <w:rsid w:val="004B4152"/>
    <w:rsid w:val="004B41DF"/>
    <w:rsid w:val="004B4822"/>
    <w:rsid w:val="004B4871"/>
    <w:rsid w:val="004B5A0D"/>
    <w:rsid w:val="004B5A81"/>
    <w:rsid w:val="004B644F"/>
    <w:rsid w:val="004B69EE"/>
    <w:rsid w:val="004B7C72"/>
    <w:rsid w:val="004C030C"/>
    <w:rsid w:val="004C067A"/>
    <w:rsid w:val="004C0B3A"/>
    <w:rsid w:val="004C41E6"/>
    <w:rsid w:val="004C459C"/>
    <w:rsid w:val="004C5938"/>
    <w:rsid w:val="004C6425"/>
    <w:rsid w:val="004C6FB1"/>
    <w:rsid w:val="004D0601"/>
    <w:rsid w:val="004D068E"/>
    <w:rsid w:val="004D1CB8"/>
    <w:rsid w:val="004D2A13"/>
    <w:rsid w:val="004D2BAF"/>
    <w:rsid w:val="004D35E6"/>
    <w:rsid w:val="004D37CC"/>
    <w:rsid w:val="004D495F"/>
    <w:rsid w:val="004D4C54"/>
    <w:rsid w:val="004D4D3C"/>
    <w:rsid w:val="004D5652"/>
    <w:rsid w:val="004D5EB9"/>
    <w:rsid w:val="004D7CB1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F018A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1C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92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46B90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D24"/>
    <w:rsid w:val="005A0F24"/>
    <w:rsid w:val="005A0FE9"/>
    <w:rsid w:val="005A1AA8"/>
    <w:rsid w:val="005A216D"/>
    <w:rsid w:val="005A23B5"/>
    <w:rsid w:val="005A2422"/>
    <w:rsid w:val="005A3542"/>
    <w:rsid w:val="005A36C9"/>
    <w:rsid w:val="005A4103"/>
    <w:rsid w:val="005A489D"/>
    <w:rsid w:val="005A53C3"/>
    <w:rsid w:val="005A578B"/>
    <w:rsid w:val="005A5C66"/>
    <w:rsid w:val="005A5F1A"/>
    <w:rsid w:val="005A628B"/>
    <w:rsid w:val="005A7D5E"/>
    <w:rsid w:val="005A7DE0"/>
    <w:rsid w:val="005B0264"/>
    <w:rsid w:val="005B1031"/>
    <w:rsid w:val="005B111F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5A7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7ED"/>
    <w:rsid w:val="00636F3C"/>
    <w:rsid w:val="0063756B"/>
    <w:rsid w:val="00637D72"/>
    <w:rsid w:val="00637E8E"/>
    <w:rsid w:val="006400FA"/>
    <w:rsid w:val="006428BA"/>
    <w:rsid w:val="0064344D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4D0A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4E7B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43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6A2E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34C"/>
    <w:rsid w:val="006D2FF5"/>
    <w:rsid w:val="006D65DB"/>
    <w:rsid w:val="006D6EDE"/>
    <w:rsid w:val="006D7CB2"/>
    <w:rsid w:val="006E06F0"/>
    <w:rsid w:val="006E18D0"/>
    <w:rsid w:val="006E1BF8"/>
    <w:rsid w:val="006E1DDA"/>
    <w:rsid w:val="006E1DE7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82D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0B3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20C"/>
    <w:rsid w:val="0070767C"/>
    <w:rsid w:val="00710AD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1EA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5B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C33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1D1B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382F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BAE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6F0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5F1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24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24A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107"/>
    <w:rsid w:val="00850880"/>
    <w:rsid w:val="00850A9A"/>
    <w:rsid w:val="00850F9F"/>
    <w:rsid w:val="008515A2"/>
    <w:rsid w:val="00852F7D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05D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85B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3131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1F82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3E8F"/>
    <w:rsid w:val="009740CC"/>
    <w:rsid w:val="009748B5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DA5"/>
    <w:rsid w:val="009821A2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1FAE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4F89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5E40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264"/>
    <w:rsid w:val="009E03A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0EBF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1D80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558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5BC3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456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2821"/>
    <w:rsid w:val="00AF32EB"/>
    <w:rsid w:val="00AF385C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A55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4DE"/>
    <w:rsid w:val="00B31C68"/>
    <w:rsid w:val="00B32BB5"/>
    <w:rsid w:val="00B33167"/>
    <w:rsid w:val="00B33AC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1F1"/>
    <w:rsid w:val="00B43842"/>
    <w:rsid w:val="00B448E2"/>
    <w:rsid w:val="00B44928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56DA7"/>
    <w:rsid w:val="00B5712D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8EE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6DF5"/>
    <w:rsid w:val="00B87680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9D7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CBC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8B8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4C6"/>
    <w:rsid w:val="00BC5647"/>
    <w:rsid w:val="00BC6313"/>
    <w:rsid w:val="00BC63F0"/>
    <w:rsid w:val="00BC658F"/>
    <w:rsid w:val="00BD046B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18EE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3707D"/>
    <w:rsid w:val="00C40599"/>
    <w:rsid w:val="00C40C4A"/>
    <w:rsid w:val="00C40E49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57956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119"/>
    <w:rsid w:val="00C7233F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5E0A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3CEA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53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604A"/>
    <w:rsid w:val="00CF756D"/>
    <w:rsid w:val="00CF7CB9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45B0"/>
    <w:rsid w:val="00D25780"/>
    <w:rsid w:val="00D269A1"/>
    <w:rsid w:val="00D26B0D"/>
    <w:rsid w:val="00D272A3"/>
    <w:rsid w:val="00D275AF"/>
    <w:rsid w:val="00D278D7"/>
    <w:rsid w:val="00D313EC"/>
    <w:rsid w:val="00D3159B"/>
    <w:rsid w:val="00D31B51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304E"/>
    <w:rsid w:val="00D563B2"/>
    <w:rsid w:val="00D56B06"/>
    <w:rsid w:val="00D56BC3"/>
    <w:rsid w:val="00D57E78"/>
    <w:rsid w:val="00D601E2"/>
    <w:rsid w:val="00D604C9"/>
    <w:rsid w:val="00D614A8"/>
    <w:rsid w:val="00D61C55"/>
    <w:rsid w:val="00D636EB"/>
    <w:rsid w:val="00D63A21"/>
    <w:rsid w:val="00D643B3"/>
    <w:rsid w:val="00D64467"/>
    <w:rsid w:val="00D648F2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5A4"/>
    <w:rsid w:val="00D83791"/>
    <w:rsid w:val="00D857D6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1D4F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34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3050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FC2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4D3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19E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1D93"/>
    <w:rsid w:val="00E52587"/>
    <w:rsid w:val="00E5443B"/>
    <w:rsid w:val="00E546A5"/>
    <w:rsid w:val="00E5494E"/>
    <w:rsid w:val="00E56250"/>
    <w:rsid w:val="00E60CC0"/>
    <w:rsid w:val="00E611E2"/>
    <w:rsid w:val="00E61308"/>
    <w:rsid w:val="00E61C60"/>
    <w:rsid w:val="00E62085"/>
    <w:rsid w:val="00E6226C"/>
    <w:rsid w:val="00E626FB"/>
    <w:rsid w:val="00E63750"/>
    <w:rsid w:val="00E63948"/>
    <w:rsid w:val="00E64AC9"/>
    <w:rsid w:val="00E6681A"/>
    <w:rsid w:val="00E66D76"/>
    <w:rsid w:val="00E67471"/>
    <w:rsid w:val="00E710AA"/>
    <w:rsid w:val="00E7144C"/>
    <w:rsid w:val="00E71BE8"/>
    <w:rsid w:val="00E7207D"/>
    <w:rsid w:val="00E722CD"/>
    <w:rsid w:val="00E722FD"/>
    <w:rsid w:val="00E72588"/>
    <w:rsid w:val="00E727F9"/>
    <w:rsid w:val="00E72C84"/>
    <w:rsid w:val="00E72D67"/>
    <w:rsid w:val="00E731B2"/>
    <w:rsid w:val="00E74195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417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3D6A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564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95E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51BE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4079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15E"/>
    <w:rsid w:val="00FC2EA9"/>
    <w:rsid w:val="00FC3681"/>
    <w:rsid w:val="00FC3E55"/>
    <w:rsid w:val="00FC4261"/>
    <w:rsid w:val="00FC5D82"/>
    <w:rsid w:val="00FC77A9"/>
    <w:rsid w:val="00FD01DA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C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E722FD"/>
    <w:rPr>
      <w:rFonts w:cs="Times New Roman"/>
    </w:rPr>
  </w:style>
  <w:style w:type="character" w:styleId="a6">
    <w:name w:val="Hyperlink"/>
    <w:basedOn w:val="a0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a7">
    <w:name w:val="footer"/>
    <w:basedOn w:val="a"/>
    <w:link w:val="a8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uiPriority w:val="99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a0"/>
    <w:link w:val="a9"/>
    <w:uiPriority w:val="99"/>
    <w:locked/>
    <w:rsid w:val="00F14564"/>
    <w:rPr>
      <w:sz w:val="24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  <w:style w:type="paragraph" w:customStyle="1" w:styleId="11">
    <w:name w:val="Знак1"/>
    <w:basedOn w:val="a"/>
    <w:uiPriority w:val="99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10">
    <w:name w:val="Знак11"/>
    <w:basedOn w:val="a"/>
    <w:uiPriority w:val="99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uiPriority w:val="99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styleId="ae">
    <w:name w:val="List Paragraph"/>
    <w:basedOn w:val="a"/>
    <w:uiPriority w:val="99"/>
    <w:qFormat/>
    <w:rsid w:val="00F14564"/>
    <w:pPr>
      <w:suppressAutoHyphens/>
      <w:ind w:left="720"/>
      <w:jc w:val="both"/>
    </w:pPr>
    <w:rPr>
      <w:lang w:val="ru-RU" w:eastAsia="ar-SA"/>
    </w:rPr>
  </w:style>
  <w:style w:type="paragraph" w:customStyle="1" w:styleId="12">
    <w:name w:val="Текст1"/>
    <w:basedOn w:val="a"/>
    <w:uiPriority w:val="99"/>
    <w:rsid w:val="00F14564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table" w:styleId="af">
    <w:name w:val="Table Grid"/>
    <w:basedOn w:val="a1"/>
    <w:uiPriority w:val="99"/>
    <w:rsid w:val="00F145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a0"/>
    <w:uiPriority w:val="99"/>
    <w:locked/>
    <w:rsid w:val="00F14564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BodyTextChar">
    <w:name w:val="Body Text Char"/>
    <w:uiPriority w:val="99"/>
    <w:locked/>
    <w:rsid w:val="00F14564"/>
    <w:rPr>
      <w:sz w:val="24"/>
      <w:lang w:eastAsia="ru-RU"/>
    </w:rPr>
  </w:style>
  <w:style w:type="paragraph" w:styleId="af0">
    <w:name w:val="Body Text"/>
    <w:basedOn w:val="a"/>
    <w:link w:val="af1"/>
    <w:uiPriority w:val="99"/>
    <w:rsid w:val="00F14564"/>
    <w:pPr>
      <w:jc w:val="center"/>
    </w:pPr>
    <w:rPr>
      <w:rFonts w:ascii="Calibri" w:eastAsia="Calibri" w:hAnsi="Calibri"/>
      <w:lang w:val="ru-RU" w:eastAsia="ru-RU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14564"/>
    <w:rPr>
      <w:sz w:val="24"/>
      <w:lang w:eastAsia="ru-RU"/>
    </w:rPr>
  </w:style>
  <w:style w:type="paragraph" w:styleId="af2">
    <w:name w:val="Body Text Indent"/>
    <w:basedOn w:val="a"/>
    <w:link w:val="af3"/>
    <w:uiPriority w:val="99"/>
    <w:rsid w:val="00F14564"/>
    <w:pPr>
      <w:spacing w:after="120"/>
      <w:ind w:left="283"/>
    </w:pPr>
    <w:rPr>
      <w:rFonts w:ascii="Calibri" w:eastAsia="Calibri" w:hAnsi="Calibri"/>
      <w:lang w:val="ru-RU" w:eastAsia="ru-RU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F14564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f5">
    <w:name w:val="No Spacing"/>
    <w:uiPriority w:val="99"/>
    <w:qFormat/>
    <w:rsid w:val="00F14564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F14564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3">
    <w:name w:val="1"/>
    <w:basedOn w:val="a"/>
    <w:uiPriority w:val="99"/>
    <w:rsid w:val="00F145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iPriority w:val="99"/>
    <w:rsid w:val="00F14564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14564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rsid w:val="00F14564"/>
    <w:pPr>
      <w:suppressAutoHyphens/>
      <w:jc w:val="both"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7">
    <w:name w:val="Схема документа Знак"/>
    <w:basedOn w:val="a0"/>
    <w:link w:val="af6"/>
    <w:uiPriority w:val="99"/>
    <w:semiHidden/>
    <w:locked/>
    <w:rsid w:val="00F1456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14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456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Без интервала1"/>
    <w:uiPriority w:val="99"/>
    <w:rsid w:val="00F14564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link w:val="ConsPlusCell0"/>
    <w:uiPriority w:val="99"/>
    <w:rsid w:val="00F14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F1456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8">
    <w:name w:val="Знак"/>
    <w:basedOn w:val="a"/>
    <w:uiPriority w:val="99"/>
    <w:rsid w:val="00F1456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2">
    <w:name w:val="Без интервала2"/>
    <w:uiPriority w:val="99"/>
    <w:rsid w:val="00F14564"/>
    <w:rPr>
      <w:rFonts w:eastAsia="Times New Roman" w:cs="Calibri"/>
      <w:sz w:val="22"/>
      <w:szCs w:val="22"/>
      <w:lang w:eastAsia="en-US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D313EC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D313EC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11554728AAF17E4888981667598E10E7F049FA3BEEEC20B90A7FADB4ABC7278035883B6AD4FDAF7686D6N0a7E" TargetMode="Externa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616A745FE5D2D0BA7CC553D612AD6A8E65BA26A54E5989B0231715BDD613A38ACAA88B6D69221EFB47765aE5AB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A418F12BC44E52B212E55F8906B419C46C7CC7AD744E2E51EB73986677CA9488FDB2319AFBCE4B2ICO6H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abannet.ru/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008AA-2821-47A0-8C88-6C9C027D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</Pages>
  <Words>12438</Words>
  <Characters>70902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73</cp:revision>
  <cp:lastPrinted>2016-11-17T06:35:00Z</cp:lastPrinted>
  <dcterms:created xsi:type="dcterms:W3CDTF">2013-09-18T03:23:00Z</dcterms:created>
  <dcterms:modified xsi:type="dcterms:W3CDTF">2016-11-25T00:26:00Z</dcterms:modified>
</cp:coreProperties>
</file>