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2E0074" w:rsidP="007D72FD">
      <w:pPr>
        <w:jc w:val="center"/>
        <w:rPr>
          <w:b/>
          <w:sz w:val="32"/>
        </w:rPr>
      </w:pPr>
      <w:r w:rsidRPr="002E0074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60.75pt;visibility:visible" filled="t">
            <v:imagedata r:id="rId5" o:title=""/>
          </v:shape>
        </w:pic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 xml:space="preserve">Администрация </w:t>
      </w:r>
      <w:proofErr w:type="spellStart"/>
      <w:r w:rsidRPr="00653E39">
        <w:rPr>
          <w:sz w:val="28"/>
          <w:szCs w:val="28"/>
        </w:rPr>
        <w:t>Абанского</w:t>
      </w:r>
      <w:proofErr w:type="spellEnd"/>
      <w:r w:rsidRPr="00653E39">
        <w:rPr>
          <w:sz w:val="28"/>
          <w:szCs w:val="28"/>
        </w:rPr>
        <w:t xml:space="preserve"> района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C0532E" w:rsidP="007D72FD">
      <w:pPr>
        <w:jc w:val="center"/>
        <w:rPr>
          <w:sz w:val="28"/>
          <w:szCs w:val="28"/>
        </w:rPr>
      </w:pPr>
      <w:proofErr w:type="gramStart"/>
      <w:r w:rsidRPr="00653E39">
        <w:rPr>
          <w:sz w:val="28"/>
          <w:szCs w:val="28"/>
        </w:rPr>
        <w:t>П</w:t>
      </w:r>
      <w:proofErr w:type="gramEnd"/>
      <w:r w:rsidRPr="00653E39">
        <w:rPr>
          <w:sz w:val="28"/>
          <w:szCs w:val="28"/>
        </w:rPr>
        <w:t xml:space="preserve"> О С Т А Н О В Л Е Н И 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E968D8" w:rsidP="007D72FD">
      <w:pPr>
        <w:rPr>
          <w:sz w:val="28"/>
          <w:szCs w:val="28"/>
        </w:rPr>
      </w:pPr>
      <w:r>
        <w:rPr>
          <w:sz w:val="28"/>
          <w:szCs w:val="28"/>
        </w:rPr>
        <w:t>18.06.2020</w:t>
      </w:r>
      <w:r w:rsidR="00C0532E">
        <w:rPr>
          <w:sz w:val="28"/>
          <w:szCs w:val="28"/>
        </w:rPr>
        <w:t xml:space="preserve">      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</w:t>
      </w:r>
      <w:r w:rsidR="004C08F1">
        <w:rPr>
          <w:sz w:val="28"/>
          <w:szCs w:val="28"/>
        </w:rPr>
        <w:t xml:space="preserve">                   </w:t>
      </w:r>
      <w:r w:rsidR="00885D77">
        <w:rPr>
          <w:sz w:val="28"/>
          <w:szCs w:val="28"/>
        </w:rPr>
        <w:t xml:space="preserve">  </w:t>
      </w:r>
      <w:r w:rsidR="00346829">
        <w:rPr>
          <w:sz w:val="28"/>
          <w:szCs w:val="28"/>
        </w:rPr>
        <w:t xml:space="preserve">           </w:t>
      </w:r>
      <w:r w:rsidR="00885D77">
        <w:rPr>
          <w:sz w:val="28"/>
          <w:szCs w:val="28"/>
        </w:rPr>
        <w:t xml:space="preserve"> </w:t>
      </w:r>
      <w:r w:rsidR="00C0532E">
        <w:rPr>
          <w:sz w:val="28"/>
          <w:szCs w:val="28"/>
        </w:rPr>
        <w:t xml:space="preserve"> </w:t>
      </w:r>
      <w:r w:rsidR="00535BE9">
        <w:rPr>
          <w:sz w:val="28"/>
          <w:szCs w:val="28"/>
        </w:rPr>
        <w:t xml:space="preserve">№ </w:t>
      </w:r>
      <w:r>
        <w:rPr>
          <w:sz w:val="28"/>
          <w:szCs w:val="28"/>
        </w:rPr>
        <w:t>218-п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981142" w:rsidRDefault="00981142" w:rsidP="00981142">
      <w:pPr>
        <w:spacing w:line="192" w:lineRule="auto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внесение изменений в «В</w:t>
      </w:r>
      <w:r w:rsidRPr="00A6056E">
        <w:rPr>
          <w:sz w:val="28"/>
          <w:szCs w:val="28"/>
        </w:rPr>
        <w:t>ид</w:t>
      </w:r>
      <w:r>
        <w:rPr>
          <w:sz w:val="28"/>
          <w:szCs w:val="28"/>
        </w:rPr>
        <w:t>ы</w:t>
      </w:r>
      <w:r w:rsidRPr="00A6056E">
        <w:rPr>
          <w:sz w:val="28"/>
          <w:szCs w:val="28"/>
        </w:rPr>
        <w:t>, услови</w:t>
      </w:r>
      <w:r>
        <w:rPr>
          <w:sz w:val="28"/>
          <w:szCs w:val="28"/>
        </w:rPr>
        <w:t>я</w:t>
      </w:r>
      <w:r w:rsidRPr="00A6056E">
        <w:rPr>
          <w:sz w:val="28"/>
          <w:szCs w:val="28"/>
        </w:rPr>
        <w:t>, размер</w:t>
      </w:r>
      <w:r>
        <w:rPr>
          <w:sz w:val="28"/>
          <w:szCs w:val="28"/>
        </w:rPr>
        <w:t>ы</w:t>
      </w:r>
      <w:r w:rsidRPr="00A6056E">
        <w:rPr>
          <w:sz w:val="28"/>
          <w:szCs w:val="28"/>
        </w:rPr>
        <w:t xml:space="preserve"> и поряд</w:t>
      </w:r>
      <w:r>
        <w:rPr>
          <w:sz w:val="28"/>
          <w:szCs w:val="28"/>
        </w:rPr>
        <w:t>о</w:t>
      </w:r>
      <w:r w:rsidRPr="00A6056E">
        <w:rPr>
          <w:sz w:val="28"/>
          <w:szCs w:val="28"/>
        </w:rPr>
        <w:t>к выплат стимулирующего характера, в том числе критерии оценки результативности и качества труда работников му</w:t>
      </w:r>
      <w:r>
        <w:rPr>
          <w:sz w:val="28"/>
          <w:szCs w:val="28"/>
        </w:rPr>
        <w:t xml:space="preserve">ниципальных бюджетных </w:t>
      </w:r>
      <w:r w:rsidRPr="00A6056E">
        <w:rPr>
          <w:sz w:val="28"/>
          <w:szCs w:val="28"/>
        </w:rPr>
        <w:t xml:space="preserve"> учреждений культуры</w:t>
      </w:r>
      <w:r>
        <w:rPr>
          <w:sz w:val="28"/>
          <w:szCs w:val="28"/>
        </w:rPr>
        <w:t xml:space="preserve"> и образовательных организаций сферы культуры»</w:t>
      </w:r>
      <w:r w:rsidR="00E968D8">
        <w:rPr>
          <w:sz w:val="28"/>
          <w:szCs w:val="28"/>
        </w:rPr>
        <w:t>, утвержденны</w:t>
      </w:r>
      <w:r w:rsidR="00D326C8">
        <w:rPr>
          <w:sz w:val="28"/>
          <w:szCs w:val="28"/>
        </w:rPr>
        <w:t xml:space="preserve">е постановлением администрации </w:t>
      </w:r>
      <w:proofErr w:type="spellStart"/>
      <w:r w:rsidR="00D326C8">
        <w:rPr>
          <w:sz w:val="28"/>
          <w:szCs w:val="28"/>
        </w:rPr>
        <w:t>Абанского</w:t>
      </w:r>
      <w:proofErr w:type="spellEnd"/>
      <w:r w:rsidR="00D326C8">
        <w:rPr>
          <w:sz w:val="28"/>
          <w:szCs w:val="28"/>
        </w:rPr>
        <w:t xml:space="preserve"> района</w:t>
      </w:r>
      <w:r w:rsidRPr="00981142">
        <w:rPr>
          <w:sz w:val="28"/>
          <w:szCs w:val="28"/>
        </w:rPr>
        <w:t xml:space="preserve"> </w:t>
      </w:r>
      <w:r>
        <w:rPr>
          <w:sz w:val="28"/>
          <w:szCs w:val="28"/>
        </w:rPr>
        <w:t>от 21.05.2012 № 526-п</w:t>
      </w:r>
    </w:p>
    <w:p w:rsidR="00C0532E" w:rsidRDefault="00C0532E" w:rsidP="009E0AD8">
      <w:pPr>
        <w:jc w:val="both"/>
        <w:rPr>
          <w:sz w:val="28"/>
          <w:szCs w:val="28"/>
        </w:rPr>
      </w:pPr>
    </w:p>
    <w:p w:rsidR="004A7817" w:rsidRDefault="00C0532E" w:rsidP="00CD6CA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Pr="00F445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F445D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445DD">
        <w:rPr>
          <w:rFonts w:ascii="Times New Roman" w:hAnsi="Times New Roman" w:cs="Times New Roman"/>
          <w:sz w:val="28"/>
          <w:szCs w:val="28"/>
        </w:rPr>
        <w:t xml:space="preserve"> района от 24.06.2011 № 583-п «Об оплате труда работников районных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B80B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D4299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42990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C0532E" w:rsidRPr="00D42990" w:rsidRDefault="00C0532E" w:rsidP="005F75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81142" w:rsidRDefault="00981142" w:rsidP="00981142">
      <w:pPr>
        <w:ind w:right="-6" w:firstLine="708"/>
        <w:jc w:val="both"/>
        <w:rPr>
          <w:sz w:val="28"/>
          <w:szCs w:val="28"/>
        </w:rPr>
      </w:pPr>
      <w:r w:rsidRPr="00A6056E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</w:t>
      </w:r>
      <w:r w:rsidRPr="00DB3A65">
        <w:rPr>
          <w:sz w:val="28"/>
          <w:szCs w:val="28"/>
        </w:rPr>
        <w:t xml:space="preserve"> </w:t>
      </w:r>
      <w:r>
        <w:rPr>
          <w:sz w:val="28"/>
          <w:szCs w:val="28"/>
        </w:rPr>
        <w:t>«В</w:t>
      </w:r>
      <w:r w:rsidRPr="00A6056E">
        <w:rPr>
          <w:sz w:val="28"/>
          <w:szCs w:val="28"/>
        </w:rPr>
        <w:t>ид</w:t>
      </w:r>
      <w:r>
        <w:rPr>
          <w:sz w:val="28"/>
          <w:szCs w:val="28"/>
        </w:rPr>
        <w:t>ы</w:t>
      </w:r>
      <w:r w:rsidRPr="00A6056E">
        <w:rPr>
          <w:sz w:val="28"/>
          <w:szCs w:val="28"/>
        </w:rPr>
        <w:t>, услови</w:t>
      </w:r>
      <w:r>
        <w:rPr>
          <w:sz w:val="28"/>
          <w:szCs w:val="28"/>
        </w:rPr>
        <w:t>я</w:t>
      </w:r>
      <w:r w:rsidRPr="00A6056E">
        <w:rPr>
          <w:sz w:val="28"/>
          <w:szCs w:val="28"/>
        </w:rPr>
        <w:t>, размер</w:t>
      </w:r>
      <w:r>
        <w:rPr>
          <w:sz w:val="28"/>
          <w:szCs w:val="28"/>
        </w:rPr>
        <w:t>ы</w:t>
      </w:r>
      <w:r w:rsidRPr="00A6056E">
        <w:rPr>
          <w:sz w:val="28"/>
          <w:szCs w:val="28"/>
        </w:rPr>
        <w:t xml:space="preserve"> и поряд</w:t>
      </w:r>
      <w:r>
        <w:rPr>
          <w:sz w:val="28"/>
          <w:szCs w:val="28"/>
        </w:rPr>
        <w:t>о</w:t>
      </w:r>
      <w:r w:rsidRPr="00A6056E">
        <w:rPr>
          <w:sz w:val="28"/>
          <w:szCs w:val="28"/>
        </w:rPr>
        <w:t>к выплат стимулирующего характера, в том числе критерии оценки результативности и качества труда работников му</w:t>
      </w:r>
      <w:r>
        <w:rPr>
          <w:sz w:val="28"/>
          <w:szCs w:val="28"/>
        </w:rPr>
        <w:t xml:space="preserve">ниципальных бюджетных </w:t>
      </w:r>
      <w:r w:rsidRPr="00A6056E">
        <w:rPr>
          <w:sz w:val="28"/>
          <w:szCs w:val="28"/>
        </w:rPr>
        <w:t xml:space="preserve"> учреждений культуры</w:t>
      </w:r>
      <w:r>
        <w:rPr>
          <w:sz w:val="28"/>
          <w:szCs w:val="28"/>
        </w:rPr>
        <w:t xml:space="preserve"> и образовательных организаций сферы культуры», утвержденные постановлением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21.05.2012 № 526-п следующие изменения:</w:t>
      </w:r>
    </w:p>
    <w:p w:rsidR="004A7817" w:rsidRDefault="005B7FB2" w:rsidP="00981142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80BB4">
        <w:rPr>
          <w:sz w:val="28"/>
          <w:szCs w:val="28"/>
        </w:rPr>
        <w:t xml:space="preserve">пункт 2 </w:t>
      </w:r>
      <w:r>
        <w:rPr>
          <w:sz w:val="28"/>
          <w:szCs w:val="28"/>
        </w:rPr>
        <w:t>раздел</w:t>
      </w:r>
      <w:r w:rsidR="00B80BB4">
        <w:rPr>
          <w:sz w:val="28"/>
          <w:szCs w:val="28"/>
        </w:rPr>
        <w:t>а</w:t>
      </w:r>
      <w:r w:rsidR="004A7817">
        <w:rPr>
          <w:sz w:val="28"/>
          <w:szCs w:val="28"/>
        </w:rPr>
        <w:t xml:space="preserve"> </w:t>
      </w:r>
      <w:r w:rsidR="004A7817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дополнить </w:t>
      </w:r>
      <w:r w:rsidR="00B80BB4">
        <w:rPr>
          <w:sz w:val="28"/>
          <w:szCs w:val="28"/>
        </w:rPr>
        <w:t>под</w:t>
      </w:r>
      <w:r>
        <w:rPr>
          <w:sz w:val="28"/>
          <w:szCs w:val="28"/>
        </w:rPr>
        <w:t>пунктом 2.7.</w:t>
      </w:r>
      <w:r w:rsidR="004A7817">
        <w:rPr>
          <w:sz w:val="28"/>
          <w:szCs w:val="28"/>
        </w:rPr>
        <w:t>:</w:t>
      </w:r>
    </w:p>
    <w:p w:rsidR="009063B0" w:rsidRDefault="005B7FB2" w:rsidP="00E37D74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7817">
        <w:rPr>
          <w:sz w:val="28"/>
          <w:szCs w:val="28"/>
        </w:rPr>
        <w:t>«</w:t>
      </w:r>
      <w:r w:rsidR="00127980">
        <w:rPr>
          <w:sz w:val="28"/>
          <w:szCs w:val="28"/>
        </w:rPr>
        <w:t xml:space="preserve">2.7. Для подготовки </w:t>
      </w:r>
      <w:r w:rsidR="00E93528">
        <w:rPr>
          <w:sz w:val="28"/>
          <w:szCs w:val="28"/>
        </w:rPr>
        <w:t>расчета выплат на основании приказа руководителя учреждения создается комиссия</w:t>
      </w:r>
      <w:r w:rsidR="00242E1E">
        <w:rPr>
          <w:sz w:val="28"/>
          <w:szCs w:val="28"/>
        </w:rPr>
        <w:t xml:space="preserve"> по распределению стимулирующих выплат (далее – комиссия)</w:t>
      </w:r>
      <w:r w:rsidR="00E93528">
        <w:rPr>
          <w:sz w:val="28"/>
          <w:szCs w:val="28"/>
        </w:rPr>
        <w:t>. Комиссия формируется из числа работников учреждений и представителей соответс</w:t>
      </w:r>
      <w:r w:rsidR="00CE0A9D">
        <w:rPr>
          <w:sz w:val="28"/>
          <w:szCs w:val="28"/>
        </w:rPr>
        <w:t>т</w:t>
      </w:r>
      <w:r w:rsidR="00E93528">
        <w:rPr>
          <w:sz w:val="28"/>
          <w:szCs w:val="28"/>
        </w:rPr>
        <w:t>вующей профсоюзной организации.</w:t>
      </w:r>
      <w:r w:rsidR="00CE0A9D">
        <w:rPr>
          <w:sz w:val="28"/>
          <w:szCs w:val="28"/>
        </w:rPr>
        <w:t xml:space="preserve"> Комиссия на основании представлений, полученных от работников учреждения, заполняет оценочные листы. Решение комиссии оформляется протоколом</w:t>
      </w:r>
      <w:r w:rsidR="000E7D54">
        <w:rPr>
          <w:sz w:val="28"/>
          <w:szCs w:val="28"/>
        </w:rPr>
        <w:t xml:space="preserve"> заседания комиссии</w:t>
      </w:r>
      <w:r w:rsidR="00E37D74">
        <w:rPr>
          <w:sz w:val="28"/>
          <w:szCs w:val="28"/>
        </w:rPr>
        <w:t>, после чего подписываются оценочные листы (</w:t>
      </w:r>
      <w:r w:rsidR="00CE0A9D">
        <w:rPr>
          <w:sz w:val="28"/>
          <w:szCs w:val="28"/>
        </w:rPr>
        <w:t>Приложение</w:t>
      </w:r>
      <w:r w:rsidR="00B80BB4">
        <w:rPr>
          <w:sz w:val="28"/>
          <w:szCs w:val="28"/>
        </w:rPr>
        <w:t xml:space="preserve"> </w:t>
      </w:r>
      <w:r w:rsidR="00E37D74">
        <w:rPr>
          <w:sz w:val="28"/>
          <w:szCs w:val="28"/>
        </w:rPr>
        <w:t xml:space="preserve">4). </w:t>
      </w:r>
      <w:r w:rsidR="00242E1E">
        <w:rPr>
          <w:sz w:val="28"/>
          <w:szCs w:val="28"/>
        </w:rPr>
        <w:t>После подписания оценочных листов, руководитель учреждения издает приказ о назначении размера выплат стимулирующего характера и стоимости одного балла стимулирующей выплаты</w:t>
      </w:r>
      <w:proofErr w:type="gramStart"/>
      <w:r w:rsidR="00242E1E">
        <w:rPr>
          <w:sz w:val="28"/>
          <w:szCs w:val="28"/>
        </w:rPr>
        <w:t>.».</w:t>
      </w:r>
      <w:proofErr w:type="gramEnd"/>
    </w:p>
    <w:p w:rsidR="000E7D54" w:rsidRPr="00C917F5" w:rsidRDefault="00B80BB4" w:rsidP="00C91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E7D54">
        <w:rPr>
          <w:sz w:val="28"/>
          <w:szCs w:val="28"/>
        </w:rPr>
        <w:t xml:space="preserve">2. </w:t>
      </w:r>
      <w:r>
        <w:rPr>
          <w:sz w:val="28"/>
          <w:szCs w:val="28"/>
        </w:rPr>
        <w:t>Дополнить Приложением 4 «О</w:t>
      </w:r>
      <w:r w:rsidR="000E7D54">
        <w:rPr>
          <w:sz w:val="28"/>
          <w:szCs w:val="28"/>
        </w:rPr>
        <w:t>ценочный лист</w:t>
      </w:r>
      <w:r w:rsidR="00C917F5">
        <w:rPr>
          <w:sz w:val="28"/>
          <w:szCs w:val="28"/>
        </w:rPr>
        <w:t xml:space="preserve"> оценки выполнения утвержденных критериев и показателей результативности и эффективности</w:t>
      </w:r>
      <w:r>
        <w:rPr>
          <w:sz w:val="28"/>
          <w:szCs w:val="28"/>
        </w:rPr>
        <w:t>»,</w:t>
      </w:r>
      <w:r w:rsidR="00C917F5">
        <w:rPr>
          <w:sz w:val="28"/>
          <w:szCs w:val="28"/>
        </w:rPr>
        <w:t xml:space="preserve"> согласно приложению 1 к настоящему постановлению.</w:t>
      </w:r>
    </w:p>
    <w:p w:rsidR="00535BE9" w:rsidRDefault="00B80BB4" w:rsidP="00535BE9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535BE9" w:rsidRPr="00802FFA">
        <w:rPr>
          <w:sz w:val="28"/>
          <w:szCs w:val="28"/>
          <w:lang w:val="ru-RU"/>
        </w:rPr>
        <w:t xml:space="preserve">. </w:t>
      </w:r>
      <w:r w:rsidR="00A5280D">
        <w:rPr>
          <w:sz w:val="28"/>
          <w:szCs w:val="28"/>
          <w:lang w:val="ru-RU"/>
        </w:rPr>
        <w:t>Опубликовать п</w:t>
      </w:r>
      <w:r w:rsidR="00535BE9" w:rsidRPr="00802FFA">
        <w:rPr>
          <w:sz w:val="28"/>
          <w:szCs w:val="28"/>
          <w:lang w:val="ru-RU"/>
        </w:rPr>
        <w:t xml:space="preserve">остановление в газете «Красное Знамя» и </w:t>
      </w:r>
      <w:r w:rsidR="00535BE9">
        <w:rPr>
          <w:sz w:val="28"/>
          <w:szCs w:val="28"/>
          <w:lang w:val="ru-RU"/>
        </w:rPr>
        <w:t xml:space="preserve">разместить </w:t>
      </w:r>
      <w:r w:rsidR="00535BE9" w:rsidRPr="00802FFA">
        <w:rPr>
          <w:sz w:val="28"/>
          <w:szCs w:val="28"/>
          <w:lang w:val="ru-RU"/>
        </w:rPr>
        <w:t xml:space="preserve">на официальном интернет-сайте муниципального образования </w:t>
      </w:r>
      <w:proofErr w:type="spellStart"/>
      <w:r w:rsidR="00535BE9" w:rsidRPr="00802FFA">
        <w:rPr>
          <w:sz w:val="28"/>
          <w:szCs w:val="28"/>
          <w:lang w:val="ru-RU"/>
        </w:rPr>
        <w:t>Абанский</w:t>
      </w:r>
      <w:proofErr w:type="spellEnd"/>
      <w:r w:rsidR="00535BE9" w:rsidRPr="00802FFA">
        <w:rPr>
          <w:sz w:val="28"/>
          <w:szCs w:val="28"/>
          <w:lang w:val="ru-RU"/>
        </w:rPr>
        <w:t xml:space="preserve"> район (</w:t>
      </w:r>
      <w:hyperlink r:id="rId6" w:history="1">
        <w:r w:rsidR="00535BE9" w:rsidRPr="00535BE9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="00535BE9" w:rsidRPr="00535BE9">
        <w:rPr>
          <w:sz w:val="28"/>
          <w:szCs w:val="28"/>
          <w:lang w:val="ru-RU"/>
        </w:rPr>
        <w:t>).</w:t>
      </w:r>
    </w:p>
    <w:p w:rsidR="009E48C7" w:rsidRPr="009E48C7" w:rsidRDefault="00B80BB4" w:rsidP="009E48C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9E48C7" w:rsidRPr="009E48C7">
        <w:rPr>
          <w:b w:val="0"/>
          <w:sz w:val="28"/>
          <w:szCs w:val="28"/>
        </w:rPr>
        <w:t>. Руководителям учреждений</w:t>
      </w:r>
      <w:r w:rsidR="009E48C7">
        <w:rPr>
          <w:b w:val="0"/>
          <w:sz w:val="28"/>
          <w:szCs w:val="28"/>
        </w:rPr>
        <w:t>, подведомственных</w:t>
      </w:r>
      <w:r w:rsidR="009E48C7" w:rsidRPr="009E48C7">
        <w:rPr>
          <w:b w:val="0"/>
          <w:sz w:val="28"/>
          <w:szCs w:val="28"/>
        </w:rPr>
        <w:t xml:space="preserve"> отделу культуры, по делам молодежи и спорта администрации </w:t>
      </w:r>
      <w:proofErr w:type="spellStart"/>
      <w:r w:rsidR="009E48C7" w:rsidRPr="009E48C7">
        <w:rPr>
          <w:b w:val="0"/>
          <w:sz w:val="28"/>
          <w:szCs w:val="28"/>
        </w:rPr>
        <w:t>Абанского</w:t>
      </w:r>
      <w:proofErr w:type="spellEnd"/>
      <w:r w:rsidR="009E48C7" w:rsidRPr="009E48C7">
        <w:rPr>
          <w:b w:val="0"/>
          <w:sz w:val="28"/>
          <w:szCs w:val="28"/>
        </w:rPr>
        <w:t xml:space="preserve"> района в течение 1 </w:t>
      </w:r>
      <w:r w:rsidR="009E48C7" w:rsidRPr="009E48C7">
        <w:rPr>
          <w:b w:val="0"/>
          <w:sz w:val="28"/>
          <w:szCs w:val="28"/>
        </w:rPr>
        <w:lastRenderedPageBreak/>
        <w:t xml:space="preserve">месяца внести изменения </w:t>
      </w:r>
      <w:r w:rsidR="00F6444B">
        <w:rPr>
          <w:b w:val="0"/>
          <w:sz w:val="28"/>
          <w:szCs w:val="28"/>
        </w:rPr>
        <w:t>в соответствующие нормативно-правовые акты учреждения.</w:t>
      </w:r>
    </w:p>
    <w:p w:rsidR="00535BE9" w:rsidRPr="00100C23" w:rsidRDefault="00B80BB4" w:rsidP="00535BE9">
      <w:pPr>
        <w:pStyle w:val="50"/>
        <w:shd w:val="clear" w:color="auto" w:fill="auto"/>
        <w:spacing w:before="0" w:after="0" w:line="240" w:lineRule="auto"/>
        <w:ind w:firstLine="72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535BE9">
        <w:rPr>
          <w:rFonts w:ascii="Times New Roman" w:hAnsi="Times New Roman"/>
          <w:b w:val="0"/>
          <w:sz w:val="28"/>
          <w:szCs w:val="28"/>
        </w:rPr>
        <w:t>.</w:t>
      </w:r>
      <w:r w:rsidR="00535BE9" w:rsidRPr="00100C23">
        <w:rPr>
          <w:rFonts w:ascii="Times New Roman" w:hAnsi="Times New Roman"/>
          <w:sz w:val="28"/>
          <w:szCs w:val="28"/>
        </w:rPr>
        <w:t xml:space="preserve"> </w:t>
      </w:r>
      <w:r w:rsidR="00535B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5BE9" w:rsidRPr="00100C23">
        <w:rPr>
          <w:rFonts w:ascii="Times New Roman" w:hAnsi="Times New Roman"/>
          <w:b w:val="0"/>
          <w:sz w:val="28"/>
          <w:szCs w:val="28"/>
        </w:rPr>
        <w:t>К</w:t>
      </w:r>
      <w:r w:rsidR="00535BE9">
        <w:rPr>
          <w:rFonts w:ascii="Times New Roman" w:hAnsi="Times New Roman"/>
          <w:b w:val="0"/>
          <w:sz w:val="28"/>
          <w:szCs w:val="28"/>
        </w:rPr>
        <w:t>онт</w:t>
      </w:r>
      <w:r w:rsidR="00A5280D">
        <w:rPr>
          <w:rFonts w:ascii="Times New Roman" w:hAnsi="Times New Roman"/>
          <w:b w:val="0"/>
          <w:sz w:val="28"/>
          <w:szCs w:val="28"/>
        </w:rPr>
        <w:t>роль за</w:t>
      </w:r>
      <w:proofErr w:type="gramEnd"/>
      <w:r w:rsidR="00A5280D">
        <w:rPr>
          <w:rFonts w:ascii="Times New Roman" w:hAnsi="Times New Roman"/>
          <w:b w:val="0"/>
          <w:sz w:val="28"/>
          <w:szCs w:val="28"/>
        </w:rPr>
        <w:t xml:space="preserve"> выполнением настоящего п</w:t>
      </w:r>
      <w:r w:rsidR="00535BE9" w:rsidRPr="00100C23">
        <w:rPr>
          <w:rFonts w:ascii="Times New Roman" w:hAnsi="Times New Roman"/>
          <w:b w:val="0"/>
          <w:sz w:val="28"/>
          <w:szCs w:val="28"/>
        </w:rPr>
        <w:t xml:space="preserve">остановления возложить на заместителя Главы администрации </w:t>
      </w:r>
      <w:proofErr w:type="spellStart"/>
      <w:r w:rsidR="00535BE9" w:rsidRPr="00100C23">
        <w:rPr>
          <w:rFonts w:ascii="Times New Roman" w:hAnsi="Times New Roman"/>
          <w:b w:val="0"/>
          <w:sz w:val="28"/>
          <w:szCs w:val="28"/>
        </w:rPr>
        <w:t>Абанского</w:t>
      </w:r>
      <w:proofErr w:type="spellEnd"/>
      <w:r w:rsidR="00535BE9" w:rsidRPr="00100C23">
        <w:rPr>
          <w:rFonts w:ascii="Times New Roman" w:hAnsi="Times New Roman"/>
          <w:b w:val="0"/>
          <w:sz w:val="28"/>
          <w:szCs w:val="28"/>
        </w:rPr>
        <w:t xml:space="preserve"> района – начальника отдела культуры, по делам молодёжи и спорта  Л.А. Харисову.</w:t>
      </w:r>
    </w:p>
    <w:p w:rsidR="004D12F7" w:rsidRDefault="00B80BB4" w:rsidP="00CD6CA3">
      <w:pPr>
        <w:pStyle w:val="a8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535BE9" w:rsidRPr="00802FFA">
        <w:rPr>
          <w:sz w:val="28"/>
          <w:szCs w:val="28"/>
          <w:lang w:val="ru-RU"/>
        </w:rPr>
        <w:t xml:space="preserve">. Постановление вступает в силу в день, следующий за днем </w:t>
      </w:r>
      <w:r w:rsidR="00535BE9" w:rsidRPr="00802FFA">
        <w:rPr>
          <w:sz w:val="28"/>
          <w:szCs w:val="28"/>
          <w:lang w:val="ru-RU"/>
        </w:rPr>
        <w:br/>
        <w:t>его официального опубликования</w:t>
      </w:r>
      <w:r w:rsidR="00535BE9">
        <w:rPr>
          <w:sz w:val="28"/>
          <w:szCs w:val="28"/>
          <w:lang w:val="ru-RU"/>
        </w:rPr>
        <w:t>.</w:t>
      </w:r>
    </w:p>
    <w:p w:rsidR="00CD6CA3" w:rsidRPr="00CD6CA3" w:rsidRDefault="00CD6CA3" w:rsidP="00CD6CA3">
      <w:pPr>
        <w:pStyle w:val="a8"/>
        <w:ind w:firstLine="708"/>
        <w:jc w:val="both"/>
        <w:rPr>
          <w:sz w:val="28"/>
          <w:szCs w:val="28"/>
          <w:lang w:val="ru-RU"/>
        </w:rPr>
      </w:pPr>
    </w:p>
    <w:p w:rsidR="00661C13" w:rsidRDefault="00661C13" w:rsidP="007D72FD">
      <w:pPr>
        <w:rPr>
          <w:sz w:val="28"/>
          <w:szCs w:val="28"/>
        </w:rPr>
      </w:pPr>
    </w:p>
    <w:p w:rsidR="00C0532E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</w:t>
      </w:r>
      <w:r w:rsidR="00E37D74">
        <w:rPr>
          <w:sz w:val="28"/>
          <w:szCs w:val="28"/>
        </w:rPr>
        <w:t xml:space="preserve">                                </w:t>
      </w:r>
      <w:r w:rsidR="00B735A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Г.В. Иванченко  </w:t>
      </w: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7D72FD">
      <w:pPr>
        <w:rPr>
          <w:sz w:val="28"/>
          <w:szCs w:val="28"/>
        </w:rPr>
      </w:pPr>
    </w:p>
    <w:p w:rsidR="005E2F28" w:rsidRDefault="005E2F28" w:rsidP="005E2F2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5E2F28" w:rsidRDefault="005E2F28" w:rsidP="005E2F2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5E2F28" w:rsidRDefault="005E2F28" w:rsidP="005E2F2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18.06.2020 № 218-п</w:t>
      </w:r>
    </w:p>
    <w:p w:rsidR="005E2F28" w:rsidRDefault="005E2F28" w:rsidP="005E2F28">
      <w:pPr>
        <w:jc w:val="center"/>
        <w:rPr>
          <w:sz w:val="28"/>
          <w:szCs w:val="28"/>
        </w:rPr>
      </w:pPr>
    </w:p>
    <w:p w:rsidR="005E2F28" w:rsidRDefault="005E2F28" w:rsidP="005E2F28">
      <w:pPr>
        <w:jc w:val="center"/>
        <w:rPr>
          <w:sz w:val="28"/>
          <w:szCs w:val="28"/>
        </w:rPr>
      </w:pPr>
    </w:p>
    <w:p w:rsidR="005E2F28" w:rsidRDefault="005E2F28" w:rsidP="005E2F28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ОЦЕНОЧНЫЙ ЛИСТ </w:t>
      </w:r>
    </w:p>
    <w:p w:rsidR="005E2F28" w:rsidRPr="00735979" w:rsidRDefault="005E2F28" w:rsidP="005E2F28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оценки выполнения утвержденных критериев и показателей результативности и эффективности</w:t>
      </w:r>
    </w:p>
    <w:p w:rsidR="005E2F28" w:rsidRDefault="005E2F28" w:rsidP="005E2F28">
      <w:pPr>
        <w:jc w:val="center"/>
        <w:rPr>
          <w:sz w:val="28"/>
          <w:szCs w:val="28"/>
        </w:rPr>
      </w:pPr>
      <w:r w:rsidRPr="008A4A14">
        <w:rPr>
          <w:sz w:val="28"/>
          <w:szCs w:val="28"/>
        </w:rPr>
        <w:t>от «</w:t>
      </w:r>
      <w:r>
        <w:rPr>
          <w:sz w:val="28"/>
          <w:szCs w:val="28"/>
          <w:u w:val="single"/>
        </w:rPr>
        <w:t>___</w:t>
      </w:r>
      <w:r w:rsidRPr="008A4A14"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>_______</w:t>
      </w:r>
      <w:r>
        <w:rPr>
          <w:sz w:val="28"/>
          <w:szCs w:val="28"/>
        </w:rPr>
        <w:t>20__</w:t>
      </w:r>
      <w:r w:rsidRPr="008A4A14">
        <w:rPr>
          <w:sz w:val="28"/>
          <w:szCs w:val="28"/>
        </w:rPr>
        <w:t xml:space="preserve"> года</w:t>
      </w:r>
    </w:p>
    <w:p w:rsidR="005E2F28" w:rsidRPr="001247EE" w:rsidRDefault="005E2F28" w:rsidP="005E2F28">
      <w:pPr>
        <w:jc w:val="center"/>
        <w:rPr>
          <w:sz w:val="20"/>
          <w:szCs w:val="20"/>
        </w:rPr>
      </w:pPr>
    </w:p>
    <w:p w:rsidR="005E2F28" w:rsidRDefault="005E2F28" w:rsidP="005E2F2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5979">
        <w:rPr>
          <w:sz w:val="28"/>
          <w:szCs w:val="28"/>
        </w:rPr>
        <w:t xml:space="preserve">Ф.И.О. работника  </w:t>
      </w:r>
      <w:r>
        <w:rPr>
          <w:b/>
          <w:sz w:val="28"/>
          <w:szCs w:val="28"/>
        </w:rPr>
        <w:t>________________________________________</w:t>
      </w:r>
    </w:p>
    <w:p w:rsidR="005E2F28" w:rsidRPr="00735979" w:rsidRDefault="005E2F28" w:rsidP="005E2F2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5979">
        <w:rPr>
          <w:sz w:val="28"/>
          <w:szCs w:val="28"/>
        </w:rPr>
        <w:t xml:space="preserve">Место работы  </w:t>
      </w:r>
      <w:r w:rsidRPr="007359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__________________________________________</w:t>
      </w:r>
    </w:p>
    <w:p w:rsidR="005E2F28" w:rsidRDefault="005E2F28" w:rsidP="005E2F28">
      <w:pPr>
        <w:jc w:val="both"/>
        <w:rPr>
          <w:b/>
          <w:sz w:val="28"/>
          <w:szCs w:val="28"/>
        </w:rPr>
      </w:pPr>
      <w:r w:rsidRPr="00735979">
        <w:rPr>
          <w:sz w:val="28"/>
          <w:szCs w:val="28"/>
        </w:rPr>
        <w:t xml:space="preserve">           Должность </w:t>
      </w:r>
      <w:r>
        <w:rPr>
          <w:b/>
          <w:sz w:val="28"/>
          <w:szCs w:val="28"/>
        </w:rPr>
        <w:t>______________________________________________</w:t>
      </w:r>
    </w:p>
    <w:p w:rsidR="005E2F28" w:rsidRDefault="005E2F28" w:rsidP="005E2F28">
      <w:pPr>
        <w:jc w:val="both"/>
        <w:rPr>
          <w:sz w:val="20"/>
          <w:szCs w:val="20"/>
        </w:rPr>
      </w:pPr>
    </w:p>
    <w:p w:rsidR="005E2F28" w:rsidRPr="001247EE" w:rsidRDefault="005E2F28" w:rsidP="005E2F28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2"/>
        <w:gridCol w:w="2393"/>
        <w:gridCol w:w="2393"/>
      </w:tblGrid>
      <w:tr w:rsidR="005E2F28" w:rsidRPr="00924B5B" w:rsidTr="006641F1"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 w:rsidRPr="00924B5B">
              <w:rPr>
                <w:color w:val="000000"/>
                <w:szCs w:val="20"/>
              </w:rPr>
              <w:t xml:space="preserve">№ </w:t>
            </w:r>
            <w:proofErr w:type="spellStart"/>
            <w:proofErr w:type="gramStart"/>
            <w:r w:rsidRPr="00924B5B">
              <w:rPr>
                <w:color w:val="000000"/>
                <w:szCs w:val="20"/>
              </w:rPr>
              <w:t>п</w:t>
            </w:r>
            <w:proofErr w:type="spellEnd"/>
            <w:proofErr w:type="gramEnd"/>
            <w:r w:rsidRPr="00924B5B">
              <w:rPr>
                <w:color w:val="000000"/>
                <w:szCs w:val="20"/>
              </w:rPr>
              <w:t>/</w:t>
            </w:r>
            <w:proofErr w:type="spellStart"/>
            <w:r w:rsidRPr="00924B5B">
              <w:rPr>
                <w:color w:val="000000"/>
                <w:szCs w:val="20"/>
              </w:rPr>
              <w:t>п</w:t>
            </w:r>
            <w:proofErr w:type="spellEnd"/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 w:rsidRPr="00924B5B">
              <w:rPr>
                <w:color w:val="000000"/>
                <w:szCs w:val="20"/>
              </w:rPr>
              <w:t>Наименование критерия оценки</w:t>
            </w: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 w:rsidRPr="00924B5B">
              <w:rPr>
                <w:color w:val="000000"/>
                <w:szCs w:val="20"/>
              </w:rPr>
              <w:t>Содержание критерия оценки</w:t>
            </w: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 w:rsidRPr="00924B5B">
              <w:rPr>
                <w:color w:val="000000"/>
                <w:szCs w:val="20"/>
              </w:rPr>
              <w:t>Оценка в баллах</w:t>
            </w:r>
          </w:p>
        </w:tc>
      </w:tr>
      <w:tr w:rsidR="005E2F28" w:rsidRPr="00924B5B" w:rsidTr="006641F1"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</w:tr>
      <w:tr w:rsidR="005E2F28" w:rsidRPr="00924B5B" w:rsidTr="006641F1"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</w:tr>
      <w:tr w:rsidR="005E2F28" w:rsidRPr="00924B5B" w:rsidTr="006641F1"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  <w:tc>
          <w:tcPr>
            <w:tcW w:w="1250" w:type="pct"/>
          </w:tcPr>
          <w:p w:rsidR="005E2F28" w:rsidRPr="00924B5B" w:rsidRDefault="005E2F28" w:rsidP="006641F1">
            <w:pPr>
              <w:pStyle w:val="a9"/>
              <w:tabs>
                <w:tab w:val="left" w:pos="-180"/>
              </w:tabs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</w:p>
        </w:tc>
      </w:tr>
    </w:tbl>
    <w:p w:rsidR="005E2F28" w:rsidRDefault="005E2F28" w:rsidP="005E2F28">
      <w:pPr>
        <w:pStyle w:val="a9"/>
        <w:tabs>
          <w:tab w:val="left" w:pos="-180"/>
        </w:tabs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</w:p>
    <w:p w:rsidR="005E2F28" w:rsidRPr="00536B33" w:rsidRDefault="005E2F28" w:rsidP="005E2F28">
      <w:pPr>
        <w:pStyle w:val="a9"/>
        <w:tabs>
          <w:tab w:val="left" w:pos="-180"/>
        </w:tabs>
        <w:spacing w:before="0" w:beforeAutospacing="0" w:after="0" w:afterAutospacing="0"/>
        <w:jc w:val="both"/>
        <w:rPr>
          <w:b/>
          <w:i/>
          <w:color w:val="000000"/>
          <w:sz w:val="20"/>
          <w:szCs w:val="20"/>
        </w:rPr>
      </w:pPr>
    </w:p>
    <w:p w:rsidR="005E2F28" w:rsidRPr="00924B5B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color w:val="000000"/>
          <w:szCs w:val="20"/>
        </w:rPr>
      </w:pPr>
      <w:r w:rsidRPr="00924B5B">
        <w:rPr>
          <w:color w:val="000000"/>
          <w:szCs w:val="20"/>
        </w:rPr>
        <w:t>Подписи членов Комиссии:</w:t>
      </w:r>
    </w:p>
    <w:p w:rsidR="005E2F28" w:rsidRPr="00924B5B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color w:val="000000"/>
          <w:szCs w:val="20"/>
        </w:rPr>
      </w:pPr>
    </w:p>
    <w:p w:rsidR="005E2F28" w:rsidRPr="00924B5B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color w:val="000000"/>
          <w:szCs w:val="20"/>
        </w:rPr>
      </w:pPr>
      <w:r w:rsidRPr="00924B5B">
        <w:rPr>
          <w:color w:val="000000"/>
          <w:szCs w:val="20"/>
        </w:rPr>
        <w:t>Председатель К</w:t>
      </w:r>
      <w:r>
        <w:rPr>
          <w:color w:val="000000"/>
          <w:szCs w:val="20"/>
        </w:rPr>
        <w:t>омиссии:               _______________</w:t>
      </w:r>
      <w:r w:rsidRPr="00924B5B">
        <w:rPr>
          <w:color w:val="000000"/>
          <w:szCs w:val="20"/>
        </w:rPr>
        <w:t xml:space="preserve">___ </w:t>
      </w:r>
    </w:p>
    <w:p w:rsidR="005E2F28" w:rsidRPr="00924B5B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color w:val="000000"/>
          <w:szCs w:val="20"/>
        </w:rPr>
      </w:pPr>
    </w:p>
    <w:p w:rsidR="005E2F28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b/>
          <w:color w:val="000000"/>
          <w:sz w:val="20"/>
          <w:szCs w:val="20"/>
        </w:rPr>
      </w:pPr>
      <w:r w:rsidRPr="00924B5B">
        <w:rPr>
          <w:color w:val="000000"/>
          <w:szCs w:val="20"/>
        </w:rPr>
        <w:t>Члены Комиссии</w:t>
      </w:r>
      <w:r>
        <w:rPr>
          <w:b/>
          <w:color w:val="000000"/>
          <w:sz w:val="20"/>
          <w:szCs w:val="20"/>
        </w:rPr>
        <w:t xml:space="preserve">:                                    _____________________ </w:t>
      </w:r>
    </w:p>
    <w:p w:rsidR="005E2F28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b/>
          <w:color w:val="000000"/>
          <w:sz w:val="20"/>
          <w:szCs w:val="20"/>
        </w:rPr>
      </w:pPr>
    </w:p>
    <w:p w:rsidR="005E2F28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_____________________ </w:t>
      </w:r>
    </w:p>
    <w:p w:rsidR="005E2F28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</w:t>
      </w:r>
    </w:p>
    <w:p w:rsidR="005E2F28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_____________________ </w:t>
      </w:r>
    </w:p>
    <w:p w:rsidR="005E2F28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b/>
          <w:color w:val="000000"/>
          <w:sz w:val="20"/>
          <w:szCs w:val="20"/>
        </w:rPr>
      </w:pPr>
    </w:p>
    <w:p w:rsidR="005E2F28" w:rsidRPr="00E561CF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_____________________</w:t>
      </w:r>
      <w:r>
        <w:rPr>
          <w:color w:val="000000"/>
          <w:sz w:val="20"/>
          <w:szCs w:val="20"/>
        </w:rPr>
        <w:t>.</w:t>
      </w:r>
    </w:p>
    <w:p w:rsidR="005E2F28" w:rsidRPr="00E561CF" w:rsidRDefault="005E2F28" w:rsidP="005E2F28">
      <w:pPr>
        <w:pStyle w:val="a9"/>
        <w:tabs>
          <w:tab w:val="left" w:pos="-180"/>
        </w:tabs>
        <w:spacing w:before="0" w:beforeAutospacing="0" w:after="0" w:afterAutospacing="0"/>
        <w:ind w:left="284"/>
        <w:jc w:val="both"/>
        <w:rPr>
          <w:b/>
          <w:color w:val="000000"/>
          <w:sz w:val="20"/>
          <w:szCs w:val="20"/>
        </w:rPr>
      </w:pPr>
    </w:p>
    <w:p w:rsidR="005E2F28" w:rsidRDefault="005E2F28" w:rsidP="007D72FD">
      <w:pPr>
        <w:rPr>
          <w:sz w:val="28"/>
          <w:szCs w:val="28"/>
        </w:rPr>
      </w:pPr>
    </w:p>
    <w:sectPr w:rsidR="005E2F28" w:rsidSect="00B80BB4">
      <w:pgSz w:w="11906" w:h="16838"/>
      <w:pgMar w:top="567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2FD"/>
    <w:rsid w:val="000077DD"/>
    <w:rsid w:val="00030841"/>
    <w:rsid w:val="00053D2C"/>
    <w:rsid w:val="00061F1A"/>
    <w:rsid w:val="00064315"/>
    <w:rsid w:val="0008349D"/>
    <w:rsid w:val="000B713D"/>
    <w:rsid w:val="000D28E1"/>
    <w:rsid w:val="000D7AD8"/>
    <w:rsid w:val="000E402B"/>
    <w:rsid w:val="000E7D54"/>
    <w:rsid w:val="00127980"/>
    <w:rsid w:val="00133A23"/>
    <w:rsid w:val="001720ED"/>
    <w:rsid w:val="0018220D"/>
    <w:rsid w:val="00192FFB"/>
    <w:rsid w:val="0023775B"/>
    <w:rsid w:val="00242E1E"/>
    <w:rsid w:val="002C7893"/>
    <w:rsid w:val="002E0074"/>
    <w:rsid w:val="00302CC2"/>
    <w:rsid w:val="00346829"/>
    <w:rsid w:val="003676E2"/>
    <w:rsid w:val="003F2BBC"/>
    <w:rsid w:val="00435642"/>
    <w:rsid w:val="00480F39"/>
    <w:rsid w:val="0049552E"/>
    <w:rsid w:val="004A5BCA"/>
    <w:rsid w:val="004A7817"/>
    <w:rsid w:val="004C08F1"/>
    <w:rsid w:val="004D12F7"/>
    <w:rsid w:val="004D491E"/>
    <w:rsid w:val="004E2743"/>
    <w:rsid w:val="00535BE9"/>
    <w:rsid w:val="005B7FB2"/>
    <w:rsid w:val="005C52EE"/>
    <w:rsid w:val="005E2F28"/>
    <w:rsid w:val="005F7541"/>
    <w:rsid w:val="006208D8"/>
    <w:rsid w:val="00633F80"/>
    <w:rsid w:val="006368E3"/>
    <w:rsid w:val="006423A4"/>
    <w:rsid w:val="00647A66"/>
    <w:rsid w:val="00653E39"/>
    <w:rsid w:val="00661C13"/>
    <w:rsid w:val="006911F2"/>
    <w:rsid w:val="006A171E"/>
    <w:rsid w:val="006E4A51"/>
    <w:rsid w:val="00702707"/>
    <w:rsid w:val="0071377F"/>
    <w:rsid w:val="00746A70"/>
    <w:rsid w:val="007D72FD"/>
    <w:rsid w:val="008440BF"/>
    <w:rsid w:val="00850909"/>
    <w:rsid w:val="00877CCD"/>
    <w:rsid w:val="00885D77"/>
    <w:rsid w:val="008A697B"/>
    <w:rsid w:val="008B5E4E"/>
    <w:rsid w:val="008C739B"/>
    <w:rsid w:val="008E04D7"/>
    <w:rsid w:val="008F7C60"/>
    <w:rsid w:val="009063B0"/>
    <w:rsid w:val="00920460"/>
    <w:rsid w:val="00933B77"/>
    <w:rsid w:val="0094135F"/>
    <w:rsid w:val="00945EFB"/>
    <w:rsid w:val="00972CF4"/>
    <w:rsid w:val="00981142"/>
    <w:rsid w:val="00985C16"/>
    <w:rsid w:val="009A35F4"/>
    <w:rsid w:val="009B1AE8"/>
    <w:rsid w:val="009C25A2"/>
    <w:rsid w:val="009E0AD8"/>
    <w:rsid w:val="009E48C7"/>
    <w:rsid w:val="00A13157"/>
    <w:rsid w:val="00A5280D"/>
    <w:rsid w:val="00A64D77"/>
    <w:rsid w:val="00A954B4"/>
    <w:rsid w:val="00AD20AF"/>
    <w:rsid w:val="00AD5765"/>
    <w:rsid w:val="00B527F7"/>
    <w:rsid w:val="00B67B8E"/>
    <w:rsid w:val="00B735A3"/>
    <w:rsid w:val="00B80BB4"/>
    <w:rsid w:val="00BE5985"/>
    <w:rsid w:val="00C0532E"/>
    <w:rsid w:val="00C30BCA"/>
    <w:rsid w:val="00C5774D"/>
    <w:rsid w:val="00C65490"/>
    <w:rsid w:val="00C917F5"/>
    <w:rsid w:val="00C96031"/>
    <w:rsid w:val="00CB296F"/>
    <w:rsid w:val="00CD62FF"/>
    <w:rsid w:val="00CD6CA3"/>
    <w:rsid w:val="00CE0A9D"/>
    <w:rsid w:val="00D326C8"/>
    <w:rsid w:val="00D42990"/>
    <w:rsid w:val="00D96B6D"/>
    <w:rsid w:val="00DC0640"/>
    <w:rsid w:val="00DD2326"/>
    <w:rsid w:val="00DE098A"/>
    <w:rsid w:val="00E161CD"/>
    <w:rsid w:val="00E37D74"/>
    <w:rsid w:val="00E6056C"/>
    <w:rsid w:val="00E93528"/>
    <w:rsid w:val="00E968D8"/>
    <w:rsid w:val="00F12DDD"/>
    <w:rsid w:val="00F15114"/>
    <w:rsid w:val="00F2688D"/>
    <w:rsid w:val="00F445C2"/>
    <w:rsid w:val="00F445DD"/>
    <w:rsid w:val="00F44F76"/>
    <w:rsid w:val="00F47346"/>
    <w:rsid w:val="00F6444B"/>
    <w:rsid w:val="00F7002B"/>
    <w:rsid w:val="00FA3440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35BE9"/>
    <w:rPr>
      <w:rFonts w:ascii="Tahoma" w:hAnsi="Tahoma" w:cs="Tahoma" w:hint="default"/>
      <w:color w:val="666666"/>
      <w:u w:val="single"/>
    </w:rPr>
  </w:style>
  <w:style w:type="paragraph" w:styleId="a8">
    <w:name w:val="No Spacing"/>
    <w:uiPriority w:val="99"/>
    <w:qFormat/>
    <w:rsid w:val="00535BE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5">
    <w:name w:val="Основной текст (5)_"/>
    <w:basedOn w:val="a0"/>
    <w:link w:val="50"/>
    <w:rsid w:val="00535BE9"/>
    <w:rPr>
      <w:b/>
      <w:bC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5BE9"/>
    <w:pPr>
      <w:widowControl w:val="0"/>
      <w:shd w:val="clear" w:color="auto" w:fill="FFFFFF"/>
      <w:spacing w:before="480" w:after="480" w:line="0" w:lineRule="atLeast"/>
      <w:ind w:hanging="180"/>
      <w:jc w:val="both"/>
    </w:pPr>
    <w:rPr>
      <w:rFonts w:ascii="Calibri" w:eastAsia="Calibri" w:hAnsi="Calibri"/>
      <w:b/>
      <w:bCs/>
      <w:sz w:val="16"/>
      <w:szCs w:val="16"/>
    </w:rPr>
  </w:style>
  <w:style w:type="paragraph" w:styleId="a9">
    <w:name w:val="Normal (Web)"/>
    <w:basedOn w:val="a"/>
    <w:rsid w:val="005E2F2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56</cp:revision>
  <cp:lastPrinted>2020-06-29T02:26:00Z</cp:lastPrinted>
  <dcterms:created xsi:type="dcterms:W3CDTF">2017-01-11T04:50:00Z</dcterms:created>
  <dcterms:modified xsi:type="dcterms:W3CDTF">2020-06-29T02:34:00Z</dcterms:modified>
</cp:coreProperties>
</file>