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DE" w:rsidRDefault="004D30DE" w:rsidP="004D30DE">
      <w:pPr>
        <w:pStyle w:val="a3"/>
        <w:tabs>
          <w:tab w:val="left" w:pos="720"/>
          <w:tab w:val="left" w:pos="900"/>
        </w:tabs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2577465</wp:posOffset>
            </wp:positionH>
            <wp:positionV relativeFrom="paragraph">
              <wp:posOffset>-358140</wp:posOffset>
            </wp:positionV>
            <wp:extent cx="542925" cy="6477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30DE" w:rsidRDefault="004D30DE" w:rsidP="004D30DE">
      <w:pPr>
        <w:jc w:val="center"/>
        <w:rPr>
          <w:rFonts w:ascii="Academy" w:hAnsi="Academy"/>
          <w:sz w:val="28"/>
          <w:szCs w:val="28"/>
        </w:rPr>
      </w:pPr>
    </w:p>
    <w:p w:rsidR="004D30DE" w:rsidRDefault="004D30DE" w:rsidP="004D30DE">
      <w:pPr>
        <w:jc w:val="center"/>
        <w:rPr>
          <w:rFonts w:ascii="Academy" w:hAnsi="Academy"/>
          <w:sz w:val="28"/>
          <w:szCs w:val="28"/>
        </w:rPr>
      </w:pPr>
    </w:p>
    <w:p w:rsidR="004D30DE" w:rsidRDefault="004D30DE" w:rsidP="004D30DE">
      <w:pPr>
        <w:jc w:val="center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Администрация Абанского района</w:t>
      </w:r>
    </w:p>
    <w:p w:rsidR="004D30DE" w:rsidRDefault="004D30DE" w:rsidP="004D30DE">
      <w:pPr>
        <w:jc w:val="center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Красноярского края</w:t>
      </w:r>
    </w:p>
    <w:p w:rsidR="004D30DE" w:rsidRDefault="004D30DE" w:rsidP="004D30DE">
      <w:pPr>
        <w:pStyle w:val="1"/>
        <w:rPr>
          <w:b w:val="0"/>
          <w:sz w:val="28"/>
          <w:szCs w:val="28"/>
        </w:rPr>
      </w:pPr>
    </w:p>
    <w:p w:rsidR="004D30DE" w:rsidRDefault="004D30DE" w:rsidP="004D30DE">
      <w:pPr>
        <w:pStyle w:val="1"/>
        <w:rPr>
          <w:rFonts w:ascii="Academy" w:hAnsi="Academy"/>
          <w:b w:val="0"/>
          <w:sz w:val="28"/>
          <w:szCs w:val="28"/>
        </w:rPr>
      </w:pPr>
      <w:r>
        <w:rPr>
          <w:rFonts w:ascii="Academy" w:hAnsi="Academy"/>
          <w:b w:val="0"/>
          <w:sz w:val="28"/>
          <w:szCs w:val="28"/>
        </w:rPr>
        <w:t>ПОСТАНОВЛЕНИЕ</w:t>
      </w:r>
    </w:p>
    <w:p w:rsidR="004D30DE" w:rsidRDefault="004D30DE" w:rsidP="004D30DE">
      <w:pPr>
        <w:rPr>
          <w:rFonts w:ascii="Academy" w:hAnsi="Academy"/>
          <w:sz w:val="28"/>
          <w:szCs w:val="28"/>
        </w:rPr>
      </w:pPr>
    </w:p>
    <w:p w:rsidR="004D30DE" w:rsidRDefault="004D30DE" w:rsidP="004D30DE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01 апреля 2022 года  </w:t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№ 114-п     </w:t>
      </w:r>
    </w:p>
    <w:p w:rsidR="004D30DE" w:rsidRDefault="004D30DE" w:rsidP="004D30DE">
      <w:pPr>
        <w:ind w:left="284"/>
        <w:rPr>
          <w:sz w:val="28"/>
          <w:szCs w:val="28"/>
        </w:rPr>
      </w:pPr>
    </w:p>
    <w:p w:rsidR="004D30DE" w:rsidRDefault="004D30DE" w:rsidP="004D30DE">
      <w:pPr>
        <w:spacing w:line="192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О закрытии ледовой переправы через реку </w:t>
      </w:r>
    </w:p>
    <w:p w:rsidR="004D30DE" w:rsidRDefault="004D30DE" w:rsidP="004D30DE">
      <w:pPr>
        <w:spacing w:line="192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«Бирюса» на автозимнике «Покатеево-Хиндичет» </w:t>
      </w:r>
    </w:p>
    <w:p w:rsidR="004D30DE" w:rsidRDefault="004D30DE" w:rsidP="004D30DE">
      <w:pPr>
        <w:ind w:left="284"/>
        <w:rPr>
          <w:sz w:val="28"/>
          <w:szCs w:val="28"/>
        </w:rPr>
      </w:pPr>
    </w:p>
    <w:p w:rsidR="004D30DE" w:rsidRDefault="004D30DE" w:rsidP="004D30DE">
      <w:pPr>
        <w:tabs>
          <w:tab w:val="left" w:pos="54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повышением температуры воздуха, интенсивным таянием снега и началом разрушения проезжей части ледовой переправы, на основании акта комиссионного освидетельствования ледовой переправы  № 2, в соответствии со ст. 7, 43, 44 Устава Абанского района Красноярского края;</w:t>
      </w:r>
    </w:p>
    <w:p w:rsidR="004D30DE" w:rsidRDefault="004D30DE" w:rsidP="004D30DE">
      <w:pPr>
        <w:tabs>
          <w:tab w:val="left" w:pos="54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</w:p>
    <w:p w:rsidR="004D30DE" w:rsidRDefault="004D30DE" w:rsidP="004D30DE">
      <w:pPr>
        <w:tabs>
          <w:tab w:val="left" w:pos="540"/>
          <w:tab w:val="left" w:pos="720"/>
          <w:tab w:val="left" w:pos="90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Прекратить проезд транспортных средств по ледовой переправе через реку «Бирюса» на автозимнике «Покатеево-Хиндичет» с 02.04.2022.</w:t>
      </w:r>
    </w:p>
    <w:p w:rsidR="004D30DE" w:rsidRDefault="004D30DE" w:rsidP="004D30D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Рекомендовать Абанскому филиалу АО «</w:t>
      </w:r>
      <w:proofErr w:type="spellStart"/>
      <w:r>
        <w:rPr>
          <w:sz w:val="28"/>
          <w:szCs w:val="28"/>
        </w:rPr>
        <w:t>КрайДЭО</w:t>
      </w:r>
      <w:proofErr w:type="spellEnd"/>
      <w:r>
        <w:rPr>
          <w:sz w:val="28"/>
          <w:szCs w:val="28"/>
        </w:rPr>
        <w:t>» (Васильев В.М.):</w:t>
      </w:r>
    </w:p>
    <w:p w:rsidR="004D30DE" w:rsidRDefault="004D30DE" w:rsidP="004D30D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снять ранее установленные знаки и установить знаки, запрещающие движение транспортных средств по ледовой переправе;</w:t>
      </w:r>
    </w:p>
    <w:p w:rsidR="004D30DE" w:rsidRDefault="004D30DE" w:rsidP="004D30D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очистить ледовый покров, подходы к переправе и затопленные пойменные участки от мусора, строительных и горюче-смазочных материалов.</w:t>
      </w:r>
    </w:p>
    <w:p w:rsidR="004D30DE" w:rsidRDefault="004D30DE" w:rsidP="004D30D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Постановление администрации Абанского района № 16-п от 19.01.2022 «Об открытии ледовой переправы через реку «Бирюса» на автозимнике «Покатеево-Хиндичет» считать утратившим силу. </w:t>
      </w:r>
    </w:p>
    <w:p w:rsidR="004D30DE" w:rsidRDefault="004D30DE" w:rsidP="004D30DE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со дня подписания и подлежит опубликованию на официальном сайте муниципального образования «Абанский район» в сети Интернет и в общественно-политической газете «Красное знамя».</w:t>
      </w:r>
    </w:p>
    <w:p w:rsidR="004D30DE" w:rsidRDefault="004D30DE" w:rsidP="004D30DE">
      <w:pPr>
        <w:tabs>
          <w:tab w:val="left" w:pos="90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4D30DE" w:rsidRDefault="004D30DE" w:rsidP="004D30DE">
      <w:pPr>
        <w:tabs>
          <w:tab w:val="left" w:pos="900"/>
        </w:tabs>
        <w:ind w:left="284"/>
        <w:jc w:val="both"/>
        <w:rPr>
          <w:sz w:val="28"/>
          <w:szCs w:val="28"/>
        </w:rPr>
      </w:pPr>
    </w:p>
    <w:p w:rsidR="004D30DE" w:rsidRDefault="004D30DE" w:rsidP="004D30DE">
      <w:pPr>
        <w:tabs>
          <w:tab w:val="left" w:pos="900"/>
        </w:tabs>
        <w:ind w:left="284"/>
        <w:jc w:val="both"/>
        <w:rPr>
          <w:sz w:val="28"/>
          <w:szCs w:val="28"/>
        </w:rPr>
      </w:pPr>
    </w:p>
    <w:p w:rsidR="004D30DE" w:rsidRDefault="004D30DE" w:rsidP="004D30DE">
      <w:pPr>
        <w:tabs>
          <w:tab w:val="left" w:pos="900"/>
        </w:tabs>
        <w:ind w:left="284"/>
        <w:jc w:val="both"/>
        <w:rPr>
          <w:sz w:val="28"/>
          <w:szCs w:val="28"/>
        </w:rPr>
      </w:pPr>
    </w:p>
    <w:p w:rsidR="004D30DE" w:rsidRDefault="004D30DE" w:rsidP="004D3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 Абанского района                                                       Г.В.Иванченко                               </w:t>
      </w:r>
    </w:p>
    <w:p w:rsidR="004D30DE" w:rsidRDefault="004D30DE" w:rsidP="004D30DE">
      <w:pPr>
        <w:ind w:left="284"/>
      </w:pPr>
    </w:p>
    <w:p w:rsidR="004D30DE" w:rsidRDefault="004D30DE" w:rsidP="004D30DE">
      <w:pPr>
        <w:ind w:left="284"/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0DE"/>
    <w:rsid w:val="001C44A6"/>
    <w:rsid w:val="004D30DE"/>
    <w:rsid w:val="006D3B86"/>
    <w:rsid w:val="007202E0"/>
    <w:rsid w:val="00C06201"/>
    <w:rsid w:val="00FD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DE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2022-04-08T03:33:00Z</dcterms:created>
  <dcterms:modified xsi:type="dcterms:W3CDTF">2022-04-08T03:33:00Z</dcterms:modified>
</cp:coreProperties>
</file>