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23" w:rsidRDefault="00741E23" w:rsidP="00741E2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2614930</wp:posOffset>
            </wp:positionH>
            <wp:positionV relativeFrom="paragraph">
              <wp:posOffset>7620</wp:posOffset>
            </wp:positionV>
            <wp:extent cx="513715" cy="723900"/>
            <wp:effectExtent l="19050" t="0" r="63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1E23" w:rsidRDefault="00741E23" w:rsidP="00741E23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41E23" w:rsidRDefault="00741E23" w:rsidP="00741E2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741E23" w:rsidRDefault="00741E23" w:rsidP="00741E2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41E23" w:rsidRDefault="00741E23" w:rsidP="00741E2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25.03.2022                                               п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бан                                          № 103-п</w:t>
      </w:r>
    </w:p>
    <w:p w:rsidR="00741E23" w:rsidRDefault="00741E23" w:rsidP="00741E23">
      <w:pPr>
        <w:jc w:val="both"/>
        <w:rPr>
          <w:sz w:val="28"/>
          <w:szCs w:val="28"/>
        </w:rPr>
      </w:pPr>
    </w:p>
    <w:p w:rsidR="00741E23" w:rsidRDefault="00741E23" w:rsidP="00741E2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противопаводковых</w:t>
      </w:r>
    </w:p>
    <w:p w:rsidR="00741E23" w:rsidRDefault="00741E23" w:rsidP="00741E23">
      <w:pPr>
        <w:jc w:val="both"/>
        <w:rPr>
          <w:sz w:val="28"/>
          <w:szCs w:val="28"/>
        </w:rPr>
      </w:pPr>
      <w:r>
        <w:rPr>
          <w:sz w:val="28"/>
          <w:szCs w:val="28"/>
        </w:rPr>
        <w:t>мероприятий на территории Абанского района</w:t>
      </w: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предупреждения и ликвидации чрезвычайных ситуаций в период весенне-летнего паводка 2022 года, в соответствии с Федеральным законом от 06.10.2003 № 131 «Об общих принципах организации местного самоуправления в Российской Федерации», Федеральным законом  № 68-ФЗ «О защите населения и территорий от чрезвычайных ситуаций природного и техногенного характера», руководствуясь статьей  7, 43, 44 Устава Абанского района, Красноярского края, </w:t>
      </w:r>
      <w:proofErr w:type="gramEnd"/>
    </w:p>
    <w:p w:rsidR="00741E23" w:rsidRDefault="00741E23" w:rsidP="00741E2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41E23" w:rsidRDefault="00741E23" w:rsidP="00741E23">
      <w:pPr>
        <w:tabs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мероприятий по смягчению рисков и реагированию на чрезвычайные ситуации в паводковый период 2022 года в Абанском районе, согласно приложению 1.</w:t>
      </w:r>
    </w:p>
    <w:p w:rsidR="00741E23" w:rsidRDefault="00741E23" w:rsidP="00741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сил и средств, привлекаемых к предупреждению и ликвидации ЧС вызванных паводком, согласно Приложению 2.</w:t>
      </w:r>
    </w:p>
    <w:p w:rsidR="00741E23" w:rsidRDefault="00741E23" w:rsidP="00741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Возложить задачи по подготовке к безаварийному пропуску паводковых вод, предупреждению и минимизации последствий от возможных чрезвычайных ситуаций в период прохождения паводка 2022 года на комиссию по предупреждению и ликвидации чрезвычайных ситуаций и обеспечению пожарной безопасности (далее – КЧС и ПБ) Абанского района.</w:t>
      </w:r>
    </w:p>
    <w:p w:rsidR="00741E23" w:rsidRDefault="00741E23" w:rsidP="00741E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Руководителям муниципальных учреждений района спланировать и выполнить все необходимые мероприятия по предупреждению и ликвидации последствий возможных чрезвычайных ситуаций, в период весенне-летнего паводка 2022 года в срок до 15.04.2022.</w:t>
      </w:r>
    </w:p>
    <w:p w:rsidR="00741E23" w:rsidRDefault="00741E23" w:rsidP="00741E2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Рекомендовать главам сельсоветов, руководителям организаций и предприятий района спланировать и выполнить все необходимые мероприятия по предупреждению и ликвидации последствий возможных чрезвычайных ситуаций в период весенне-летнего паводка 2022 года в срок до 15.04.2022.</w:t>
      </w:r>
    </w:p>
    <w:p w:rsidR="00741E23" w:rsidRDefault="00741E23" w:rsidP="00741E23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 принять меры: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директору Абанского филиала ГП </w:t>
      </w:r>
      <w:proofErr w:type="spellStart"/>
      <w:r>
        <w:rPr>
          <w:sz w:val="28"/>
          <w:szCs w:val="28"/>
        </w:rPr>
        <w:t>КрайДЭО</w:t>
      </w:r>
      <w:proofErr w:type="spellEnd"/>
      <w:r>
        <w:rPr>
          <w:sz w:val="28"/>
          <w:szCs w:val="28"/>
        </w:rPr>
        <w:t xml:space="preserve"> (Васильев В.М.) – по обеспечению беспрепятственного проезда транспортных средств по </w:t>
      </w:r>
      <w:r>
        <w:rPr>
          <w:sz w:val="28"/>
          <w:szCs w:val="28"/>
        </w:rPr>
        <w:lastRenderedPageBreak/>
        <w:t xml:space="preserve">автомобильным дорогам межмуниципального и местного значения на территории Абанского района; 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начальнику Абанского районного узла связи (</w:t>
      </w:r>
      <w:proofErr w:type="gramStart"/>
      <w:r>
        <w:rPr>
          <w:sz w:val="28"/>
          <w:szCs w:val="28"/>
        </w:rPr>
        <w:t>Фартучный</w:t>
      </w:r>
      <w:proofErr w:type="gramEnd"/>
      <w:r>
        <w:rPr>
          <w:sz w:val="28"/>
          <w:szCs w:val="28"/>
        </w:rPr>
        <w:t xml:space="preserve"> Д.А.) - по сохранению устойчивой связи с населенными пунктами и производственными объектами, попадающими в зону затопления;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>у ООО</w:t>
      </w:r>
      <w:proofErr w:type="gramEnd"/>
      <w:r>
        <w:rPr>
          <w:sz w:val="28"/>
          <w:szCs w:val="28"/>
        </w:rPr>
        <w:t xml:space="preserve"> Абанское АТП (Коваль В.Э.) – по предоставлению при необходимости транспорта для эвакуации людей из зон затопления;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главному врачу КГБУЗ Абанская РБ (Фильберт И.В.) – по проведению комплекса санитарно-гигиенических и противоэпидемических мероприятий, направленных на предупреждение заболевания населения острыми кишечными инфекциями, попадающего в зону затопления и  созданию резервного количества мест и медикаментов для пострадавших от паводка людей;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начальнику ОМВД  по Абанскому району (Бескоровайный А.В.) - по обеспечению охраны объектов и жилого фонда после эвакуации населения из зон затопления, а также обеспечения правопорядка при частичной эвакуации;</w:t>
      </w:r>
    </w:p>
    <w:p w:rsidR="00741E23" w:rsidRDefault="00741E23" w:rsidP="00741E23">
      <w:pPr>
        <w:pStyle w:val="a5"/>
        <w:tabs>
          <w:tab w:val="left" w:pos="540"/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proofErr w:type="gramStart"/>
      <w:r>
        <w:rPr>
          <w:sz w:val="28"/>
          <w:szCs w:val="28"/>
        </w:rPr>
        <w:t>у ООО</w:t>
      </w:r>
      <w:proofErr w:type="gramEnd"/>
      <w:r>
        <w:rPr>
          <w:sz w:val="28"/>
          <w:szCs w:val="28"/>
        </w:rPr>
        <w:t xml:space="preserve"> «Промбытжилсервис» (Пронин О.С.); начальнику  РЭС-3 ВЭС  ОАО «</w:t>
      </w:r>
      <w:proofErr w:type="spellStart"/>
      <w:r>
        <w:rPr>
          <w:sz w:val="28"/>
          <w:szCs w:val="28"/>
        </w:rPr>
        <w:t>Красноярсэнерго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Валейко</w:t>
      </w:r>
      <w:proofErr w:type="spellEnd"/>
      <w:r>
        <w:rPr>
          <w:sz w:val="28"/>
          <w:szCs w:val="28"/>
        </w:rPr>
        <w:t xml:space="preserve"> А.И.);  начальнику Абанского участка ПАО </w:t>
      </w:r>
      <w:proofErr w:type="spellStart"/>
      <w:r>
        <w:rPr>
          <w:sz w:val="28"/>
          <w:szCs w:val="28"/>
        </w:rPr>
        <w:t>КрасЭко</w:t>
      </w:r>
      <w:proofErr w:type="spellEnd"/>
      <w:r>
        <w:rPr>
          <w:sz w:val="28"/>
          <w:szCs w:val="28"/>
        </w:rPr>
        <w:t xml:space="preserve"> (Зайцев А.В.)  принять меры по предупреждению и ликвидации аварий на объектах тепло,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>- и электроснабжения.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Рекомендовать собственникам жилья принять меры по предупреждению подтопления принадлежащих им домовладений и повреждения имущества. </w:t>
      </w:r>
    </w:p>
    <w:p w:rsidR="00741E23" w:rsidRDefault="00741E23" w:rsidP="00741E23">
      <w:pPr>
        <w:pStyle w:val="a5"/>
        <w:tabs>
          <w:tab w:val="left" w:pos="54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Начальнику отдела по делам ГО, ЧС, ПБ и МР администрации Абанского района (Кислов А.А.) осуществлять мониторинг за прохождением весенне-летнего паводка 2022 года в районе и выполнением хозяйствующими субъектами противопаводковых мероприятий.</w:t>
      </w:r>
    </w:p>
    <w:p w:rsidR="00741E23" w:rsidRDefault="00741E23" w:rsidP="00741E23">
      <w:pPr>
        <w:pStyle w:val="a5"/>
        <w:tabs>
          <w:tab w:val="left" w:pos="540"/>
          <w:tab w:val="left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И.о. руководителя МКУ ЕДДС по Абанскому району (Трущенко М.А.) организовать обмен и оперативную обработку информации о ходе выполнения мероприятий по предупреждению и ликвидации возможных чрезвычайных ситуаций в период весенне-летнего паводка 2022 года.  </w:t>
      </w:r>
    </w:p>
    <w:p w:rsidR="00741E23" w:rsidRDefault="00741E23" w:rsidP="00741E23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 Настоящее Постановление вступает в силу со дня подписания и подлежит опубликованию на официальном сайте муниципального образования «Абанский район» в сети Интернет и в общественно-политической газете «Красное знамя».</w:t>
      </w:r>
    </w:p>
    <w:p w:rsidR="00741E23" w:rsidRDefault="00741E23" w:rsidP="00741E2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41E23" w:rsidRDefault="00741E23" w:rsidP="00741E23">
      <w:pPr>
        <w:jc w:val="both"/>
        <w:rPr>
          <w:sz w:val="28"/>
          <w:szCs w:val="28"/>
        </w:rPr>
      </w:pPr>
    </w:p>
    <w:p w:rsidR="00741E23" w:rsidRDefault="00741E23" w:rsidP="00741E23">
      <w:pPr>
        <w:jc w:val="both"/>
        <w:rPr>
          <w:sz w:val="28"/>
          <w:szCs w:val="28"/>
        </w:rPr>
      </w:pPr>
    </w:p>
    <w:p w:rsidR="00741E23" w:rsidRDefault="00741E23" w:rsidP="00741E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Абанского района                                                                 Г.В.Иванченко                       </w:t>
      </w: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ind w:firstLine="709"/>
        <w:jc w:val="both"/>
        <w:rPr>
          <w:sz w:val="28"/>
          <w:szCs w:val="28"/>
        </w:rPr>
      </w:pPr>
    </w:p>
    <w:p w:rsidR="00741E23" w:rsidRDefault="00741E23" w:rsidP="00741E23">
      <w:pPr>
        <w:rPr>
          <w:sz w:val="28"/>
          <w:szCs w:val="28"/>
        </w:rPr>
        <w:sectPr w:rsidR="00741E23">
          <w:pgSz w:w="11906" w:h="16838"/>
          <w:pgMar w:top="1134" w:right="851" w:bottom="1134" w:left="1701" w:header="709" w:footer="709" w:gutter="0"/>
          <w:cols w:space="720"/>
        </w:sectPr>
      </w:pPr>
    </w:p>
    <w:p w:rsidR="00741E23" w:rsidRDefault="00741E23" w:rsidP="00741E23">
      <w:pPr>
        <w:tabs>
          <w:tab w:val="left" w:pos="4500"/>
        </w:tabs>
        <w:ind w:left="935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41E23" w:rsidRDefault="00741E23" w:rsidP="00741E23">
      <w:pPr>
        <w:tabs>
          <w:tab w:val="left" w:pos="4320"/>
          <w:tab w:val="left" w:pos="4500"/>
        </w:tabs>
        <w:ind w:left="935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41E23" w:rsidRDefault="00741E23" w:rsidP="00741E23">
      <w:pPr>
        <w:ind w:left="9356"/>
        <w:rPr>
          <w:sz w:val="28"/>
          <w:szCs w:val="28"/>
        </w:rPr>
      </w:pPr>
      <w:r>
        <w:rPr>
          <w:sz w:val="28"/>
          <w:szCs w:val="28"/>
        </w:rPr>
        <w:t>Абанского района от 25.03.2022 № 103-п</w:t>
      </w:r>
    </w:p>
    <w:p w:rsidR="00741E23" w:rsidRDefault="00741E23" w:rsidP="00741E23">
      <w:pPr>
        <w:tabs>
          <w:tab w:val="left" w:pos="4500"/>
        </w:tabs>
        <w:ind w:left="9356"/>
        <w:rPr>
          <w:sz w:val="28"/>
          <w:szCs w:val="28"/>
        </w:rPr>
      </w:pPr>
      <w:r>
        <w:rPr>
          <w:sz w:val="28"/>
          <w:szCs w:val="28"/>
        </w:rPr>
        <w:t>«О проведении противопаводковых</w:t>
      </w:r>
    </w:p>
    <w:p w:rsidR="00741E23" w:rsidRDefault="00741E23" w:rsidP="00741E23">
      <w:pPr>
        <w:ind w:left="9356"/>
        <w:rPr>
          <w:sz w:val="28"/>
          <w:szCs w:val="28"/>
        </w:rPr>
      </w:pPr>
      <w:r>
        <w:rPr>
          <w:sz w:val="28"/>
          <w:szCs w:val="28"/>
        </w:rPr>
        <w:t>мероприятий на территории Абанского»</w:t>
      </w:r>
    </w:p>
    <w:p w:rsidR="00741E23" w:rsidRDefault="00741E23" w:rsidP="00741E23">
      <w:pPr>
        <w:tabs>
          <w:tab w:val="left" w:pos="8205"/>
        </w:tabs>
        <w:ind w:left="9639"/>
        <w:rPr>
          <w:b/>
          <w:sz w:val="24"/>
          <w:szCs w:val="24"/>
        </w:rPr>
      </w:pPr>
    </w:p>
    <w:p w:rsidR="00741E23" w:rsidRDefault="00741E23" w:rsidP="00741E23">
      <w:pPr>
        <w:ind w:left="9639"/>
        <w:jc w:val="center"/>
        <w:rPr>
          <w:b/>
          <w:sz w:val="24"/>
          <w:szCs w:val="24"/>
        </w:rPr>
      </w:pPr>
    </w:p>
    <w:p w:rsidR="00741E23" w:rsidRDefault="00741E23" w:rsidP="00741E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План</w:t>
      </w:r>
    </w:p>
    <w:p w:rsidR="00741E23" w:rsidRDefault="00741E23" w:rsidP="00741E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мероприятий по смягчению рисков и реагированию на ЧС в паводковый период 2022 года в Абанском районе  </w:t>
      </w:r>
    </w:p>
    <w:p w:rsidR="00741E23" w:rsidRDefault="00741E23" w:rsidP="00741E23">
      <w:pPr>
        <w:jc w:val="center"/>
        <w:rPr>
          <w:sz w:val="28"/>
          <w:szCs w:val="28"/>
        </w:rPr>
      </w:pPr>
    </w:p>
    <w:tbl>
      <w:tblPr>
        <w:tblW w:w="13559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6840"/>
        <w:gridCol w:w="2520"/>
        <w:gridCol w:w="3299"/>
      </w:tblGrid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заседание КЧС и ПБ Абанского района с повесткой:</w:t>
            </w:r>
          </w:p>
          <w:p w:rsidR="00741E23" w:rsidRDefault="00741E23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line="322" w:lineRule="exact"/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 готовности сил и средств для ликвидации чрезвычайных ситуаций (в т.ч. координацию действий сил и </w:t>
            </w:r>
            <w:proofErr w:type="gramStart"/>
            <w:r>
              <w:rPr>
                <w:sz w:val="28"/>
                <w:szCs w:val="28"/>
              </w:rPr>
              <w:t>средств</w:t>
            </w:r>
            <w:proofErr w:type="gramEnd"/>
            <w:r>
              <w:rPr>
                <w:sz w:val="28"/>
                <w:szCs w:val="28"/>
              </w:rPr>
              <w:t xml:space="preserve"> выделяемых организациями, учреждениями различных форм </w:t>
            </w:r>
            <w:r>
              <w:rPr>
                <w:spacing w:val="-2"/>
                <w:sz w:val="28"/>
                <w:szCs w:val="28"/>
              </w:rPr>
              <w:t>собственности на подведомственной территории);</w:t>
            </w:r>
          </w:p>
          <w:p w:rsidR="00741E23" w:rsidRDefault="00741E23">
            <w:pPr>
              <w:widowControl w:val="0"/>
              <w:shd w:val="clear" w:color="auto" w:fill="FFFFFF"/>
              <w:tabs>
                <w:tab w:val="left" w:pos="960"/>
                <w:tab w:val="left" w:pos="3542"/>
              </w:tabs>
              <w:autoSpaceDE w:val="0"/>
              <w:autoSpaceDN w:val="0"/>
              <w:adjustRightInd w:val="0"/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 готовности работы эвакуационной комиссии Абанского района по эвакуации населения и имущества при возможных чрезвычайных ситуациях (определение мест  отселения населения, временного </w:t>
            </w:r>
            <w:r>
              <w:rPr>
                <w:spacing w:val="-2"/>
                <w:sz w:val="28"/>
                <w:szCs w:val="28"/>
              </w:rPr>
              <w:t>размещения</w:t>
            </w:r>
            <w:r>
              <w:rPr>
                <w:sz w:val="28"/>
                <w:szCs w:val="28"/>
              </w:rPr>
              <w:t xml:space="preserve"> животных, организация обеспечения материально-техническими ресурсами);                 </w:t>
            </w:r>
          </w:p>
          <w:p w:rsidR="00741E23" w:rsidRDefault="00741E23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line="322" w:lineRule="exact"/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 готовности сре</w:t>
            </w:r>
            <w:proofErr w:type="gramStart"/>
            <w:r>
              <w:rPr>
                <w:sz w:val="28"/>
                <w:szCs w:val="28"/>
              </w:rPr>
              <w:t>дств св</w:t>
            </w:r>
            <w:proofErr w:type="gramEnd"/>
            <w:r>
              <w:rPr>
                <w:sz w:val="28"/>
                <w:szCs w:val="28"/>
              </w:rPr>
              <w:t>язи и оповещения к работе в чрезвычайных условиях;</w:t>
            </w:r>
          </w:p>
          <w:p w:rsidR="00741E23" w:rsidRDefault="00741E23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line="322" w:lineRule="exact"/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 проведение разъяснительной работы среди населения (подворный обход) по проведению </w:t>
            </w:r>
            <w:r>
              <w:rPr>
                <w:sz w:val="28"/>
                <w:szCs w:val="28"/>
              </w:rPr>
              <w:lastRenderedPageBreak/>
              <w:t>подготовительных мероприятий и вручение памяток по действиям в период паводка;</w:t>
            </w:r>
          </w:p>
          <w:p w:rsidR="00741E23" w:rsidRDefault="00741E23">
            <w:pPr>
              <w:widowControl w:val="0"/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spacing w:line="322" w:lineRule="exact"/>
              <w:ind w:righ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-организация защиты от склоновых вод (вывоз снега, расчистка водопропускных систем, ручьев, сточных канав от наледей защита мостовых переходов, дорог).</w:t>
            </w:r>
          </w:p>
          <w:p w:rsidR="00741E23" w:rsidRDefault="00741E23">
            <w:pPr>
              <w:widowControl w:val="0"/>
              <w:autoSpaceDE w:val="0"/>
              <w:autoSpaceDN w:val="0"/>
              <w:adjustRightInd w:val="0"/>
              <w:spacing w:line="1" w:lineRule="exact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br w:type="column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ind w:right="4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 управление ГО и ЧС района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Установить зоны или объекты возможного   частичного затопления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управление ГО и ЧС района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руководители предприятий, организаций, учреждений района </w:t>
            </w:r>
          </w:p>
        </w:tc>
      </w:tr>
      <w:tr w:rsidR="00741E23" w:rsidTr="00741E23">
        <w:trPr>
          <w:trHeight w:val="14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Уточнить перечень домовладений, жителей, объектов экономики, объектов социального значения и других важных объектов, попадающих в зоны возможного затопления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управление ГО и ЧС района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порядок эвакуации (временного отселения) людей на период половодья (при необходимости)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управление ГО и ЧС района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</w:t>
            </w:r>
          </w:p>
        </w:tc>
      </w:tr>
      <w:tr w:rsidR="00741E23" w:rsidTr="00741E23">
        <w:trPr>
          <w:trHeight w:val="12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количество сельскохозяйственных животных, попадающих в зоны возможного затопления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руководители предприятий 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места и порядок эвакуации (временного размещения) животных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руководители предприятий 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разъяснительную работу с населением: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15 апреля и в </w:t>
            </w:r>
            <w:r>
              <w:rPr>
                <w:sz w:val="28"/>
                <w:szCs w:val="28"/>
              </w:rPr>
              <w:lastRenderedPageBreak/>
              <w:t>период паводка</w:t>
            </w:r>
          </w:p>
        </w:tc>
        <w:tc>
          <w:tcPr>
            <w:tcW w:w="3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главы сельсоветов </w:t>
            </w:r>
            <w:r>
              <w:rPr>
                <w:sz w:val="28"/>
                <w:szCs w:val="28"/>
              </w:rPr>
              <w:lastRenderedPageBreak/>
              <w:t>руководители предприятий, организаций, учреждений района</w:t>
            </w:r>
          </w:p>
        </w:tc>
      </w:tr>
      <w:tr w:rsidR="00741E23" w:rsidTr="00741E23">
        <w:trPr>
          <w:trHeight w:val="48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возможном подтоплении их домов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порядке действий при подтоплении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необходимости  очистки дворов и придомовых территорий от снега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необходимости  очистки на своих территориях водоотводных  канав и труб от снега, льда и мусора</w:t>
            </w:r>
          </w:p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E23" w:rsidRDefault="00741E23">
            <w:pPr>
              <w:rPr>
                <w:sz w:val="28"/>
                <w:szCs w:val="28"/>
              </w:rPr>
            </w:pP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Информировать населения о непосредственной угрозе подтопления  </w:t>
            </w:r>
          </w:p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управление ГО и ЧС района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проверки состояния гидротехнических сооружений и осуществлять контроль их состояние до окончания паводка.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 и в период паводка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водохранилища прудов к приему талых вод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работы по очистке водоотводных канав, труб, водопропускных сооружений от снега, льда и мусора.</w:t>
            </w:r>
          </w:p>
          <w:p w:rsidR="00741E23" w:rsidRDefault="00741E23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заблаговременно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 период паводка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 руководители предприятий, организаций, учреждений района</w:t>
            </w:r>
          </w:p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Информировать орган управления ГО и ЧС района о складывающейся обстановке.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 руководители предприятий, организаций, учреждений района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готовность имеющихся сил и сре</w:t>
            </w:r>
            <w:proofErr w:type="gramStart"/>
            <w:r>
              <w:rPr>
                <w:sz w:val="28"/>
                <w:szCs w:val="28"/>
              </w:rPr>
              <w:t>дств  дл</w:t>
            </w:r>
            <w:proofErr w:type="gramEnd"/>
            <w:r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lastRenderedPageBreak/>
              <w:t>защиты населения и территорий от возможных чрезвычайных ситуаций в период весеннего половодья и проведения спасательных работ</w:t>
            </w:r>
          </w:p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10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сельсоветов </w:t>
            </w:r>
            <w:r>
              <w:rPr>
                <w:sz w:val="28"/>
                <w:szCs w:val="28"/>
              </w:rPr>
              <w:lastRenderedPageBreak/>
              <w:t>руководители предприятий, организаций, учреждений района</w:t>
            </w:r>
          </w:p>
        </w:tc>
      </w:tr>
      <w:tr w:rsidR="00741E23" w:rsidTr="00741E23">
        <w:trPr>
          <w:trHeight w:val="20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привлечения частных владельцев </w:t>
            </w:r>
            <w:proofErr w:type="spellStart"/>
            <w:r>
              <w:rPr>
                <w:sz w:val="28"/>
                <w:szCs w:val="28"/>
              </w:rPr>
              <w:t>плавсредств</w:t>
            </w:r>
            <w:proofErr w:type="spellEnd"/>
            <w:r>
              <w:rPr>
                <w:sz w:val="28"/>
                <w:szCs w:val="28"/>
              </w:rPr>
              <w:t xml:space="preserve">  с определением места их размещения</w:t>
            </w:r>
          </w:p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паводка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 руководители предприятий, организаций, учреждений района</w:t>
            </w:r>
          </w:p>
        </w:tc>
      </w:tr>
      <w:tr w:rsidR="00741E23" w:rsidTr="00741E23">
        <w:trPr>
          <w:trHeight w:val="3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Принять правовые акты, распорядительные документы «О проведении  противопаводковых мероприятий 2022 года»</w:t>
            </w:r>
          </w:p>
          <w:p w:rsidR="00741E23" w:rsidRDefault="00741E2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 руководители предприятий, организаций, учреждений района</w:t>
            </w:r>
          </w:p>
        </w:tc>
      </w:tr>
      <w:tr w:rsidR="00741E23" w:rsidTr="00741E23">
        <w:trPr>
          <w:trHeight w:val="3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Уточнить состав сил и средств, привлекаемых для выполнения спасательных работ в зонах подтопления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7" w:lineRule="exact"/>
              <w:ind w:right="125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 </w:t>
            </w:r>
            <w:r>
              <w:rPr>
                <w:spacing w:val="-7"/>
                <w:sz w:val="28"/>
                <w:szCs w:val="28"/>
              </w:rPr>
              <w:t>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r>
              <w:rPr>
                <w:sz w:val="28"/>
                <w:szCs w:val="28"/>
              </w:rPr>
              <w:t>Орган управление ГО и ЧС района</w:t>
            </w:r>
          </w:p>
        </w:tc>
      </w:tr>
      <w:tr w:rsidR="00741E23" w:rsidTr="00741E23">
        <w:trPr>
          <w:trHeight w:val="3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 xml:space="preserve">Провести проверку готовности нештатных </w:t>
            </w:r>
            <w:proofErr w:type="spellStart"/>
            <w:r>
              <w:rPr>
                <w:sz w:val="28"/>
                <w:szCs w:val="28"/>
              </w:rPr>
              <w:t>гидропостов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к передачи информации об уровнях воды в реке Бирюса в </w:t>
            </w:r>
            <w:r>
              <w:rPr>
                <w:sz w:val="28"/>
                <w:szCs w:val="28"/>
              </w:rPr>
              <w:t xml:space="preserve">соответствии с временным </w:t>
            </w:r>
            <w:proofErr w:type="gramStart"/>
            <w:r>
              <w:rPr>
                <w:sz w:val="28"/>
                <w:szCs w:val="28"/>
              </w:rPr>
              <w:t>графиком</w:t>
            </w:r>
            <w:proofErr w:type="gramEnd"/>
            <w:r>
              <w:rPr>
                <w:sz w:val="28"/>
                <w:szCs w:val="28"/>
              </w:rPr>
              <w:t xml:space="preserve"> согласованным с ЕДДС по Абанскому району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91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 15 апреля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</w:pPr>
            <w:r>
              <w:rPr>
                <w:spacing w:val="-2"/>
                <w:sz w:val="28"/>
                <w:szCs w:val="28"/>
              </w:rPr>
              <w:t>Главы сельсоветов, руководитель ЕДДС по Абанскому району</w:t>
            </w:r>
          </w:p>
        </w:tc>
      </w:tr>
      <w:tr w:rsidR="00741E23" w:rsidTr="00741E23">
        <w:trPr>
          <w:trHeight w:val="3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Организовать наземное патрулирование русла реки Бирюса, в период ледохода, с целью своевременного обнаружения ледяных заторов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39" w:right="134"/>
              <w:jc w:val="center"/>
            </w:pPr>
            <w:r>
              <w:rPr>
                <w:sz w:val="28"/>
                <w:szCs w:val="28"/>
              </w:rPr>
              <w:t>В период ледохода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</w:pPr>
            <w:r>
              <w:rPr>
                <w:sz w:val="28"/>
                <w:szCs w:val="28"/>
              </w:rPr>
              <w:t>Главы Покатеевского, Хандальского, Почетского сельсоветов</w:t>
            </w:r>
          </w:p>
        </w:tc>
      </w:tr>
      <w:tr w:rsidR="00741E23" w:rsidTr="00741E23">
        <w:trPr>
          <w:trHeight w:val="31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охрану общественного порядка в населенных пунктах, подвергшихся частичному затоплению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139" w:right="1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угрозе подтопления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ОМВД России по Абанскому району</w:t>
            </w:r>
          </w:p>
        </w:tc>
      </w:tr>
    </w:tbl>
    <w:p w:rsidR="00741E23" w:rsidRDefault="00741E23" w:rsidP="00741E23">
      <w:pPr>
        <w:sectPr w:rsidR="00741E2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41E23" w:rsidRDefault="00741E23" w:rsidP="00741E23">
      <w:pPr>
        <w:rPr>
          <w:sz w:val="24"/>
          <w:szCs w:val="24"/>
        </w:rPr>
      </w:pPr>
    </w:p>
    <w:p w:rsidR="00741E23" w:rsidRDefault="00741E23" w:rsidP="00741E23">
      <w:pPr>
        <w:tabs>
          <w:tab w:val="left" w:pos="4320"/>
        </w:tabs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741E23" w:rsidRDefault="00741E23" w:rsidP="00741E23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41E23" w:rsidRDefault="00741E23" w:rsidP="00741E23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 от 25.03.2022 № 103-п</w:t>
      </w:r>
    </w:p>
    <w:p w:rsidR="00741E23" w:rsidRDefault="00741E23" w:rsidP="00741E23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проведении на территории Абанского </w:t>
      </w:r>
    </w:p>
    <w:p w:rsidR="00741E23" w:rsidRDefault="00741E23" w:rsidP="00741E23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>района противопаводковых мероприятий»</w:t>
      </w:r>
    </w:p>
    <w:p w:rsidR="00741E23" w:rsidRDefault="00741E23" w:rsidP="00741E23">
      <w:pPr>
        <w:ind w:left="9072"/>
      </w:pPr>
    </w:p>
    <w:p w:rsidR="00741E23" w:rsidRDefault="00741E23" w:rsidP="00741E23">
      <w:pPr>
        <w:jc w:val="right"/>
      </w:pPr>
    </w:p>
    <w:p w:rsidR="00741E23" w:rsidRDefault="00741E23" w:rsidP="00741E23"/>
    <w:p w:rsidR="00741E23" w:rsidRDefault="00741E23" w:rsidP="00741E23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сил и средств, привлекаемых к предупреждению и ликвидации ЧС вызванных паводком</w:t>
      </w:r>
    </w:p>
    <w:p w:rsidR="00741E23" w:rsidRDefault="00741E23" w:rsidP="00741E23">
      <w:pPr>
        <w:jc w:val="center"/>
        <w:rPr>
          <w:sz w:val="28"/>
          <w:szCs w:val="28"/>
        </w:rPr>
      </w:pPr>
    </w:p>
    <w:tbl>
      <w:tblPr>
        <w:tblW w:w="0" w:type="auto"/>
        <w:tblInd w:w="1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236"/>
        <w:gridCol w:w="1835"/>
        <w:gridCol w:w="4298"/>
        <w:gridCol w:w="3471"/>
      </w:tblGrid>
      <w:tr w:rsidR="00741E23" w:rsidTr="00741E23">
        <w:trPr>
          <w:trHeight w:val="5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Подразделение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Личный состав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Должность, ФИО и телефон </w:t>
            </w:r>
            <w:proofErr w:type="gramStart"/>
            <w:r>
              <w:rPr>
                <w:sz w:val="28"/>
                <w:szCs w:val="28"/>
              </w:rPr>
              <w:t>старшего</w:t>
            </w:r>
            <w:proofErr w:type="gramEnd"/>
          </w:p>
        </w:tc>
      </w:tr>
      <w:tr w:rsidR="00741E23" w:rsidTr="00741E23">
        <w:trPr>
          <w:trHeight w:val="11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86 ПСЧ 10 ПСО ФПС ГПС МЧС России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Красноярскому </w:t>
            </w:r>
            <w:proofErr w:type="spellStart"/>
            <w:r>
              <w:rPr>
                <w:sz w:val="28"/>
                <w:szCs w:val="28"/>
              </w:rPr>
              <w:t>кра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52 чел.,5 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сутки: 9 чел.,3 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Бензорез (1), </w:t>
            </w:r>
            <w:proofErr w:type="spellStart"/>
            <w:r>
              <w:rPr>
                <w:color w:val="000000"/>
                <w:sz w:val="28"/>
                <w:szCs w:val="28"/>
              </w:rPr>
              <w:t>моб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Бензорез (1), </w:t>
            </w:r>
            <w:proofErr w:type="spellStart"/>
            <w:r>
              <w:rPr>
                <w:color w:val="000000"/>
                <w:sz w:val="28"/>
                <w:szCs w:val="28"/>
              </w:rPr>
              <w:t>моб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. радиостанция (4-Такт 301), дыхательные аппараты (4), спасательные устройства (4), мотопила (1), носилки (2), медицинское оборудование (полностью комплект), шанцевый инструмент (4), пожарная машина (6-Ац-5-40 (43114) </w:t>
            </w:r>
            <w:proofErr w:type="spellStart"/>
            <w:r>
              <w:rPr>
                <w:color w:val="000000"/>
                <w:sz w:val="28"/>
                <w:szCs w:val="28"/>
              </w:rPr>
              <w:t>камаз</w:t>
            </w:r>
            <w:proofErr w:type="spellEnd"/>
            <w:r>
              <w:rPr>
                <w:color w:val="000000"/>
                <w:sz w:val="28"/>
                <w:szCs w:val="28"/>
              </w:rPr>
              <w:t>, Ац-3.2-40 (4331) ЗиЛ-130, Ац-3-40 (4334) ЗиЛ-131, АЦ-40 (ЗИЛ 131), АЦ-40 (ЗИЛ 131).</w:t>
            </w:r>
            <w:proofErr w:type="gramEnd"/>
          </w:p>
          <w:p w:rsidR="00741E23" w:rsidRDefault="00741E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АЦП-8-30 (Урал)</w:t>
            </w:r>
          </w:p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Абанского пожарного гарнизона Чечура Н.Л.83916322302</w:t>
            </w:r>
          </w:p>
        </w:tc>
      </w:tr>
      <w:tr w:rsidR="00741E23" w:rsidTr="00741E23">
        <w:trPr>
          <w:trHeight w:val="11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ОГИБДД ОМВД России по Абанскому району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 14 чел.,5ед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сутки: 4 чел.,2 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Служебный автомобиль (3), средства видео фиксации (2), </w:t>
            </w:r>
            <w:proofErr w:type="spellStart"/>
            <w:r>
              <w:rPr>
                <w:color w:val="000000"/>
                <w:sz w:val="28"/>
                <w:szCs w:val="28"/>
              </w:rPr>
              <w:t>авторадар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(1), оградительный конус (8), измерительная рулетка (3)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ОГИБДД ОМВД России по Абанскому району майор полиции </w:t>
            </w:r>
            <w:proofErr w:type="spellStart"/>
            <w:r>
              <w:rPr>
                <w:sz w:val="28"/>
                <w:szCs w:val="28"/>
              </w:rPr>
              <w:t>Шагойко</w:t>
            </w:r>
            <w:proofErr w:type="spellEnd"/>
            <w:r>
              <w:rPr>
                <w:sz w:val="28"/>
                <w:szCs w:val="28"/>
              </w:rPr>
              <w:t xml:space="preserve"> Ю.А., т. раб. 8-391-63-22-4-41</w:t>
            </w:r>
          </w:p>
        </w:tc>
      </w:tr>
      <w:tr w:rsidR="00741E23" w:rsidTr="00741E23">
        <w:trPr>
          <w:trHeight w:val="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КГБУЗ Абанская РБ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 151 чел.,9 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сутки: 8 чел.,3 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скорой помощи 4 (3-УАЗ 39623 «буханка», 1-ГАЗель), медицинская укладка (4), носилки (5), аппарат искусственного дыхания (1), дефибриллятор (1)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главного врача КГБУЗ «Абанская РБ» Фильберт И.В.</w:t>
            </w:r>
            <w:r>
              <w:rPr>
                <w:sz w:val="28"/>
                <w:szCs w:val="28"/>
              </w:rPr>
              <w:t xml:space="preserve"> т. раб. 8-391-63-23-7-94, т. сот. 8-950-432-35-54</w:t>
            </w:r>
          </w:p>
        </w:tc>
      </w:tr>
      <w:tr w:rsidR="00741E23" w:rsidTr="00741E23">
        <w:trPr>
          <w:trHeight w:val="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ООО «Промбытжилсервис»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 120 чел.25ед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сутки: 6 чел.,2 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автокран (2), УАЗ-31514 (5), КАМАЗ (2), ЗИЛ-130 (2), трактор МТЗ (5), автобус (1), погрузчик (1), шанцевый инструмент (3)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ООО «Промбытжилсервис»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Пронин О. С., т. раб. 8-391-63-22-2-30, т. сот. 8-983-268-51-15</w:t>
            </w:r>
          </w:p>
        </w:tc>
      </w:tr>
      <w:tr w:rsidR="00741E23" w:rsidTr="00741E23">
        <w:trPr>
          <w:trHeight w:val="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Абанский филиал АО «</w:t>
            </w:r>
            <w:proofErr w:type="spellStart"/>
            <w:r>
              <w:rPr>
                <w:color w:val="000000"/>
                <w:sz w:val="28"/>
                <w:szCs w:val="28"/>
              </w:rPr>
              <w:t>КрайДЭО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Всего: 90 чел.,35ед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сутки: 6 чел., 2 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Автогрейдер (ГС 14.02 -6, прицепной на базе МТЗ -2), бульдозер (Т-130), экскаватор на базе МТЗ-1 (1), автосамосвал (5-КАМАЗ), передвижная компрессорная станция (1), УАЗ (1), погрузчик (1), асфальт укладчик (1), сварочный передвижной аппарат (1), шанцевый инструмент (9)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Абанского филиала АО «</w:t>
            </w:r>
            <w:proofErr w:type="spellStart"/>
            <w:r>
              <w:rPr>
                <w:color w:val="000000"/>
                <w:sz w:val="28"/>
                <w:szCs w:val="28"/>
              </w:rPr>
              <w:t>КрайДЭО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» Васильев В. М. 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т.8-391-63-22-561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</w:p>
        </w:tc>
      </w:tr>
      <w:tr w:rsidR="00741E23" w:rsidTr="00741E23">
        <w:trPr>
          <w:trHeight w:val="83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ООО «Абанское АТП»</w:t>
            </w:r>
          </w:p>
          <w:p w:rsidR="00741E23" w:rsidRDefault="00741E23">
            <w:pPr>
              <w:pStyle w:val="a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Всего: 15 чел., 6 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сутки: 1 чел., 1 ед</w:t>
            </w:r>
            <w:proofErr w:type="gramStart"/>
            <w:r>
              <w:rPr>
                <w:color w:val="000000"/>
                <w:sz w:val="28"/>
                <w:szCs w:val="28"/>
              </w:rPr>
              <w:t>.т</w:t>
            </w:r>
            <w:proofErr w:type="gramEnd"/>
            <w:r>
              <w:rPr>
                <w:color w:val="000000"/>
                <w:sz w:val="28"/>
                <w:szCs w:val="28"/>
              </w:rPr>
              <w:t>ех.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Автобус (8), ГАЗ-53 (1)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ООО «Абанское АТП»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Коваль В.Э.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т. раб. 8-39163-22-5-29,</w:t>
            </w:r>
          </w:p>
          <w:p w:rsidR="00741E23" w:rsidRDefault="00741E23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т. сот. 8-963-257-53-15</w:t>
            </w:r>
          </w:p>
          <w:p w:rsidR="00741E23" w:rsidRDefault="00741E23">
            <w:pPr>
              <w:rPr>
                <w:color w:val="000000"/>
                <w:sz w:val="28"/>
                <w:szCs w:val="28"/>
              </w:rPr>
            </w:pPr>
          </w:p>
        </w:tc>
      </w:tr>
      <w:tr w:rsidR="00741E23" w:rsidTr="00741E23">
        <w:trPr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Оперативная группа Абанского района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чел.,</w:t>
            </w:r>
          </w:p>
          <w:p w:rsidR="00741E23" w:rsidRDefault="00741E23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ехники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Автомобиль УАЗ – 315195(1), фонарь(2), радиостанция (2)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делам ГО, ЧС, ПБ и МР администрации Абанского района по делам Кислов А.А. т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аб. 22-6-44</w:t>
            </w:r>
          </w:p>
          <w:p w:rsidR="00741E23" w:rsidRDefault="00741E23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от. 89130483433 </w:t>
            </w:r>
          </w:p>
        </w:tc>
      </w:tr>
      <w:tr w:rsidR="00741E23" w:rsidTr="00741E23">
        <w:trPr>
          <w:trHeight w:val="5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9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E23" w:rsidRDefault="00741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445 чел.,86ед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  <w:p w:rsidR="00741E23" w:rsidRDefault="00741E2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сутки: 34 чел.,14ед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ех.</w:t>
            </w:r>
          </w:p>
        </w:tc>
      </w:tr>
    </w:tbl>
    <w:p w:rsidR="00741E23" w:rsidRDefault="00741E23" w:rsidP="00741E23">
      <w:pPr>
        <w:jc w:val="center"/>
        <w:rPr>
          <w:sz w:val="28"/>
          <w:szCs w:val="28"/>
        </w:rPr>
      </w:pPr>
    </w:p>
    <w:p w:rsidR="00741E23" w:rsidRDefault="00741E23" w:rsidP="00741E23"/>
    <w:p w:rsidR="007202E0" w:rsidRDefault="007202E0"/>
    <w:sectPr w:rsidR="007202E0" w:rsidSect="00741E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41E23"/>
    <w:rsid w:val="001C44A6"/>
    <w:rsid w:val="006D3B86"/>
    <w:rsid w:val="007202E0"/>
    <w:rsid w:val="00741E23"/>
    <w:rsid w:val="00895475"/>
    <w:rsid w:val="00A31717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E23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Normal (Web)"/>
    <w:basedOn w:val="a"/>
    <w:unhideWhenUsed/>
    <w:rsid w:val="00741E2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41E2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41E23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2022-04-11T02:10:00Z</dcterms:created>
  <dcterms:modified xsi:type="dcterms:W3CDTF">2022-04-11T02:12:00Z</dcterms:modified>
</cp:coreProperties>
</file>