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A59C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964DC1" w:rsidP="00F353A2">
      <w:pPr>
        <w:shd w:val="clear" w:color="auto" w:fill="FFFFFF"/>
        <w:tabs>
          <w:tab w:val="left" w:pos="2990"/>
          <w:tab w:val="left" w:pos="7064"/>
        </w:tabs>
        <w:spacing w:before="307"/>
        <w:ind w:left="634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231954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</w:t>
      </w:r>
      <w:r w:rsidR="007A6E23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930A9A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D50642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</w:t>
      </w:r>
      <w:r w:rsidR="00F353A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                    </w:t>
      </w:r>
      <w:r w:rsidR="00B641C4" w:rsidRPr="00D50642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 w:rsidR="00231954">
        <w:rPr>
          <w:rFonts w:ascii="Times New Roman" w:hAnsi="Times New Roman" w:cs="Times New Roman"/>
          <w:color w:val="000000"/>
          <w:spacing w:val="2"/>
          <w:sz w:val="26"/>
          <w:szCs w:val="26"/>
        </w:rPr>
        <w:t>№ 39-2</w:t>
      </w:r>
      <w:r w:rsidR="00264735"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="00231954">
        <w:rPr>
          <w:rFonts w:ascii="Times New Roman" w:hAnsi="Times New Roman" w:cs="Times New Roman"/>
          <w:color w:val="000000"/>
          <w:spacing w:val="2"/>
          <w:sz w:val="26"/>
          <w:szCs w:val="26"/>
        </w:rPr>
        <w:t>3Р</w:t>
      </w:r>
    </w:p>
    <w:p w:rsidR="00050580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</w:p>
    <w:p w:rsidR="00050580" w:rsidRPr="00050580" w:rsidRDefault="00050580" w:rsidP="00050580">
      <w:pPr>
        <w:shd w:val="clear" w:color="auto" w:fill="FFFFFF"/>
        <w:ind w:left="902" w:hanging="902"/>
        <w:jc w:val="center"/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</w:pPr>
      <w:r w:rsidRPr="00050580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(</w:t>
      </w:r>
      <w:r w:rsidR="00AE10EA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в ред</w:t>
      </w:r>
      <w:r w:rsidRPr="00050580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.</w:t>
      </w:r>
      <w:r w:rsidR="00AE10EA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 xml:space="preserve"> Решений</w:t>
      </w:r>
      <w:r w:rsidRPr="00050580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 xml:space="preserve"> от 27.02.2019 № 41-266Р</w:t>
      </w:r>
      <w:r w:rsidR="00AE10EA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, от</w:t>
      </w:r>
      <w:r w:rsidR="0007059A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 xml:space="preserve"> 22.05.2019 № 42-277Р</w:t>
      </w:r>
      <w:r w:rsidR="00AE10EA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, от 17.07.2019 № 44-286Р, от 19.08.2019 №</w:t>
      </w:r>
      <w:r w:rsidR="00FB48D9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 xml:space="preserve"> </w:t>
      </w:r>
      <w:r w:rsidR="00AE10EA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45-287Р</w:t>
      </w:r>
      <w:r w:rsidRPr="00050580">
        <w:rPr>
          <w:rFonts w:ascii="Times New Roman" w:hAnsi="Times New Roman" w:cs="Times New Roman"/>
          <w:bCs/>
          <w:color w:val="365F91" w:themeColor="accent1" w:themeShade="BF"/>
          <w:spacing w:val="4"/>
          <w:sz w:val="26"/>
          <w:szCs w:val="26"/>
        </w:rPr>
        <w:t>)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D50642">
          <w:rPr>
            <w:rFonts w:ascii="Times New Roman" w:hAnsi="Times New Roman" w:cs="Times New Roman"/>
            <w:color w:val="0000FF"/>
            <w:sz w:val="26"/>
            <w:szCs w:val="26"/>
          </w:rPr>
          <w:t>статьями 2</w:t>
        </w:r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4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="00D20010" w:rsidRPr="00D50642">
          <w:rPr>
            <w:rFonts w:ascii="Times New Roman" w:hAnsi="Times New Roman" w:cs="Times New Roman"/>
            <w:color w:val="0000FF"/>
            <w:sz w:val="26"/>
            <w:szCs w:val="26"/>
          </w:rPr>
          <w:t>33</w:t>
        </w:r>
      </w:hyperlink>
      <w:r w:rsidRPr="00D50642">
        <w:rPr>
          <w:rFonts w:ascii="Times New Roman" w:hAnsi="Times New Roman" w:cs="Times New Roman"/>
          <w:sz w:val="26"/>
          <w:szCs w:val="26"/>
        </w:rPr>
        <w:t xml:space="preserve"> Устава Абанского района районный  Совет депутатов решил:</w:t>
      </w:r>
    </w:p>
    <w:p w:rsidR="00262059" w:rsidRPr="00D50642" w:rsidRDefault="00D20010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</w:t>
      </w:r>
      <w:r w:rsidR="00262059" w:rsidRPr="00D50642">
        <w:rPr>
          <w:rFonts w:ascii="Times New Roman" w:hAnsi="Times New Roman" w:cs="Times New Roman"/>
          <w:sz w:val="26"/>
          <w:szCs w:val="26"/>
        </w:rPr>
        <w:t>твердить бюджет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- 202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262059" w:rsidRPr="00D50642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9527B6" w:rsidRPr="00D50642" w:rsidRDefault="009527B6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1.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годов</w:t>
      </w:r>
    </w:p>
    <w:p w:rsidR="002F09CB" w:rsidRPr="00D50642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 w:rsidR="00671461">
        <w:rPr>
          <w:rFonts w:ascii="Times New Roman" w:hAnsi="Times New Roman" w:cs="Times New Roman"/>
          <w:sz w:val="26"/>
          <w:szCs w:val="26"/>
        </w:rPr>
        <w:t>991 336,1</w:t>
      </w:r>
      <w:r w:rsidR="00C40CA3" w:rsidRPr="00C40CA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671461">
        <w:rPr>
          <w:rFonts w:ascii="Times New Roman" w:hAnsi="Times New Roman" w:cs="Times New Roman"/>
          <w:sz w:val="26"/>
          <w:szCs w:val="26"/>
        </w:rPr>
        <w:t>993 886,2</w:t>
      </w:r>
      <w:r w:rsidR="00C40CA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4179E3">
        <w:rPr>
          <w:rFonts w:ascii="Times New Roman" w:hAnsi="Times New Roman" w:cs="Times New Roman"/>
          <w:sz w:val="26"/>
          <w:szCs w:val="26"/>
        </w:rPr>
        <w:t>дефицит   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айонного бюджета в сумме </w:t>
      </w:r>
      <w:r w:rsidR="00522598">
        <w:rPr>
          <w:rFonts w:ascii="Times New Roman" w:hAnsi="Times New Roman" w:cs="Times New Roman"/>
          <w:sz w:val="26"/>
          <w:szCs w:val="26"/>
        </w:rPr>
        <w:t>2</w:t>
      </w:r>
      <w:r w:rsidR="00671461">
        <w:rPr>
          <w:rFonts w:ascii="Times New Roman" w:hAnsi="Times New Roman" w:cs="Times New Roman"/>
          <w:sz w:val="26"/>
          <w:szCs w:val="26"/>
        </w:rPr>
        <w:t> 550,1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E7405E" w:rsidP="002E323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</w:t>
      </w:r>
      <w:r w:rsidR="002E323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районного бюджета в сумме </w:t>
      </w:r>
      <w:r w:rsidR="00522598">
        <w:rPr>
          <w:rFonts w:ascii="Times New Roman" w:hAnsi="Times New Roman" w:cs="Times New Roman"/>
          <w:sz w:val="26"/>
          <w:szCs w:val="26"/>
        </w:rPr>
        <w:t>2</w:t>
      </w:r>
      <w:r w:rsidR="00671461">
        <w:rPr>
          <w:rFonts w:ascii="Times New Roman" w:hAnsi="Times New Roman" w:cs="Times New Roman"/>
          <w:sz w:val="26"/>
          <w:szCs w:val="26"/>
        </w:rPr>
        <w:t> 550,1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согласно </w:t>
      </w:r>
      <w:r w:rsidRPr="00975D78">
        <w:rPr>
          <w:rFonts w:ascii="Times New Roman" w:hAnsi="Times New Roman" w:cs="Times New Roman"/>
          <w:sz w:val="26"/>
          <w:szCs w:val="26"/>
        </w:rPr>
        <w:t>приложению 1 к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100EA4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050580">
        <w:rPr>
          <w:rFonts w:ascii="Times New Roman" w:hAnsi="Times New Roman" w:cs="Times New Roman"/>
          <w:sz w:val="26"/>
          <w:szCs w:val="26"/>
        </w:rPr>
        <w:t>764 805,9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50580">
        <w:rPr>
          <w:rFonts w:ascii="Times New Roman" w:hAnsi="Times New Roman" w:cs="Times New Roman"/>
          <w:sz w:val="26"/>
          <w:szCs w:val="26"/>
        </w:rPr>
        <w:t>762 441,0</w:t>
      </w:r>
      <w:r w:rsidR="003D0AF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050580">
        <w:rPr>
          <w:rFonts w:ascii="Times New Roman" w:hAnsi="Times New Roman" w:cs="Times New Roman"/>
          <w:sz w:val="26"/>
          <w:szCs w:val="26"/>
        </w:rPr>
        <w:t>765 305,9</w:t>
      </w:r>
      <w:r w:rsidR="005B6005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9</w:t>
      </w:r>
      <w:r w:rsidR="00DF6E05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>
        <w:rPr>
          <w:rFonts w:ascii="Times New Roman" w:hAnsi="Times New Roman" w:cs="Times New Roman"/>
          <w:sz w:val="26"/>
          <w:szCs w:val="26"/>
        </w:rPr>
        <w:t>710,</w:t>
      </w:r>
      <w:r w:rsidR="00DF6E05" w:rsidRPr="00DF6E05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050580">
        <w:rPr>
          <w:rFonts w:ascii="Times New Roman" w:hAnsi="Times New Roman" w:cs="Times New Roman"/>
          <w:sz w:val="26"/>
          <w:szCs w:val="26"/>
        </w:rPr>
        <w:t>762 941,0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</w:t>
      </w:r>
      <w:r w:rsidRPr="00DF6E0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DF6E05" w:rsidRPr="00DF6E05">
        <w:rPr>
          <w:rFonts w:ascii="Times New Roman" w:hAnsi="Times New Roman" w:cs="Times New Roman"/>
          <w:sz w:val="26"/>
          <w:szCs w:val="26"/>
        </w:rPr>
        <w:t>16 353</w:t>
      </w:r>
      <w:r w:rsidR="00DF6E05">
        <w:rPr>
          <w:rFonts w:ascii="Times New Roman" w:hAnsi="Times New Roman" w:cs="Times New Roman"/>
          <w:sz w:val="26"/>
          <w:szCs w:val="26"/>
        </w:rPr>
        <w:t>,6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D50642">
        <w:rPr>
          <w:rFonts w:ascii="Times New Roman" w:hAnsi="Times New Roman" w:cs="Times New Roman"/>
          <w:sz w:val="26"/>
          <w:szCs w:val="26"/>
        </w:rPr>
        <w:t>рублей</w:t>
      </w:r>
      <w:r w:rsidRPr="00D50642">
        <w:rPr>
          <w:rFonts w:ascii="Times New Roman" w:hAnsi="Times New Roman" w:cs="Times New Roman"/>
          <w:sz w:val="26"/>
          <w:szCs w:val="26"/>
        </w:rPr>
        <w:t>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D50642">
        <w:rPr>
          <w:rFonts w:ascii="Times New Roman" w:hAnsi="Times New Roman" w:cs="Times New Roman"/>
          <w:sz w:val="26"/>
          <w:szCs w:val="26"/>
        </w:rPr>
        <w:t>дефицит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63674C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>
        <w:rPr>
          <w:rFonts w:ascii="Times New Roman" w:hAnsi="Times New Roman" w:cs="Times New Roman"/>
          <w:sz w:val="26"/>
          <w:szCs w:val="26"/>
        </w:rPr>
        <w:t>500,</w:t>
      </w:r>
      <w:r w:rsidR="00A52113">
        <w:rPr>
          <w:rFonts w:ascii="Times New Roman" w:hAnsi="Times New Roman" w:cs="Times New Roman"/>
          <w:sz w:val="26"/>
          <w:szCs w:val="26"/>
        </w:rPr>
        <w:t>0</w:t>
      </w:r>
      <w:r w:rsidR="00EF453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7A6E23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>
        <w:rPr>
          <w:rFonts w:ascii="Times New Roman" w:hAnsi="Times New Roman" w:cs="Times New Roman"/>
          <w:sz w:val="26"/>
          <w:szCs w:val="26"/>
        </w:rPr>
        <w:t>500,0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</w:t>
      </w:r>
      <w:r w:rsidRPr="00975D7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500,0</w:t>
      </w:r>
      <w:r w:rsidR="009132DE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975D78">
        <w:rPr>
          <w:rFonts w:ascii="Times New Roman" w:hAnsi="Times New Roman" w:cs="Times New Roman"/>
          <w:sz w:val="26"/>
          <w:szCs w:val="26"/>
        </w:rPr>
        <w:t>2</w:t>
      </w:r>
      <w:r w:rsidR="008562C9" w:rsidRPr="00975D78">
        <w:rPr>
          <w:rFonts w:ascii="Times New Roman" w:hAnsi="Times New Roman" w:cs="Times New Roman"/>
          <w:sz w:val="26"/>
          <w:szCs w:val="26"/>
        </w:rPr>
        <w:t>1</w:t>
      </w:r>
      <w:r w:rsidRPr="00975D7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975D78">
        <w:rPr>
          <w:rFonts w:ascii="Times New Roman" w:hAnsi="Times New Roman" w:cs="Times New Roman"/>
          <w:sz w:val="26"/>
          <w:szCs w:val="26"/>
        </w:rPr>
        <w:t>500,</w:t>
      </w:r>
      <w:r w:rsidR="00A65649" w:rsidRPr="00975D78">
        <w:rPr>
          <w:rFonts w:ascii="Times New Roman" w:hAnsi="Times New Roman" w:cs="Times New Roman"/>
          <w:sz w:val="26"/>
          <w:szCs w:val="26"/>
        </w:rPr>
        <w:t>0</w:t>
      </w:r>
      <w:r w:rsidRPr="00975D7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975D78">
        <w:rPr>
          <w:rFonts w:ascii="Times New Roman" w:hAnsi="Times New Roman" w:cs="Times New Roman"/>
          <w:sz w:val="26"/>
          <w:szCs w:val="26"/>
        </w:rPr>
        <w:t xml:space="preserve"> </w:t>
      </w:r>
      <w:r w:rsidRPr="00975D78">
        <w:rPr>
          <w:rFonts w:ascii="Times New Roman" w:hAnsi="Times New Roman" w:cs="Times New Roman"/>
          <w:sz w:val="26"/>
          <w:szCs w:val="26"/>
        </w:rPr>
        <w:t>рублей согласно приложению 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Статья 2. Главные администраторы </w:t>
      </w:r>
      <w:r w:rsidR="00E770D4" w:rsidRPr="00D50642">
        <w:rPr>
          <w:rFonts w:ascii="Times New Roman" w:hAnsi="Times New Roman" w:cs="Times New Roman"/>
          <w:sz w:val="26"/>
          <w:szCs w:val="26"/>
        </w:rPr>
        <w:t xml:space="preserve"> доходов районного бюджета и </w:t>
      </w:r>
      <w:r w:rsidR="00E770D4" w:rsidRPr="00D50642">
        <w:rPr>
          <w:rFonts w:ascii="Times New Roman" w:hAnsi="Times New Roman" w:cs="Times New Roman"/>
          <w:sz w:val="26"/>
          <w:szCs w:val="26"/>
        </w:rPr>
        <w:lastRenderedPageBreak/>
        <w:t>главные администраторы источников внутреннего финансирования дефицита районного бюджета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1. Утвердить перечень главных администраторов доходов районного бюджета и закрепленные за ними доходные  источники </w:t>
      </w:r>
      <w:r w:rsidRPr="004179E3">
        <w:rPr>
          <w:rFonts w:ascii="Times New Roman" w:hAnsi="Times New Roman" w:cs="Times New Roman"/>
          <w:sz w:val="26"/>
          <w:szCs w:val="26"/>
        </w:rPr>
        <w:t>согласно приложению 2</w:t>
      </w:r>
      <w:r w:rsidRPr="00D50642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внутреннего финансирования дефицита районного бюджета и закрепленные за ними источники внутреннего финансирования дефицита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3 к настоящему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Решению.</w:t>
      </w:r>
    </w:p>
    <w:p w:rsidR="002F09CB" w:rsidRPr="00D50642" w:rsidRDefault="002F09C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3. Ставка отчислений от прибыли</w:t>
      </w:r>
    </w:p>
    <w:p w:rsidR="00625023" w:rsidRPr="00B7240F" w:rsidRDefault="00625023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25023" w:rsidRPr="00B7240F" w:rsidRDefault="00DC570F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Н</w:t>
      </w:r>
      <w:r w:rsidR="00625023" w:rsidRPr="00B7240F">
        <w:rPr>
          <w:rFonts w:ascii="Times New Roman" w:hAnsi="Times New Roman" w:cs="Times New Roman"/>
          <w:sz w:val="26"/>
          <w:szCs w:val="26"/>
        </w:rPr>
        <w:t>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годов ставк</w:t>
      </w:r>
      <w:r w:rsidRPr="00B7240F">
        <w:rPr>
          <w:rFonts w:ascii="Times New Roman" w:hAnsi="Times New Roman" w:cs="Times New Roman"/>
          <w:sz w:val="26"/>
          <w:szCs w:val="26"/>
        </w:rPr>
        <w:t>а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отчислений от прибыли муниципальных унитарных предприятий в районный бюджет</w:t>
      </w:r>
      <w:r w:rsidRPr="00B7240F">
        <w:rPr>
          <w:rFonts w:ascii="Times New Roman" w:hAnsi="Times New Roman" w:cs="Times New Roman"/>
          <w:sz w:val="26"/>
          <w:szCs w:val="26"/>
        </w:rPr>
        <w:t xml:space="preserve"> устанавливается</w:t>
      </w:r>
      <w:r w:rsidR="00625023" w:rsidRPr="00B7240F">
        <w:rPr>
          <w:rFonts w:ascii="Times New Roman" w:hAnsi="Times New Roman" w:cs="Times New Roman"/>
          <w:sz w:val="26"/>
          <w:szCs w:val="26"/>
        </w:rPr>
        <w:t xml:space="preserve"> в размере 50 процентов от прибыли, остающейся после уплаты налого</w:t>
      </w:r>
      <w:r w:rsidR="009132DE" w:rsidRPr="00B7240F">
        <w:rPr>
          <w:rFonts w:ascii="Times New Roman" w:hAnsi="Times New Roman" w:cs="Times New Roman"/>
          <w:sz w:val="26"/>
          <w:szCs w:val="26"/>
        </w:rPr>
        <w:t xml:space="preserve">в и иных обязательных платежей </w:t>
      </w:r>
      <w:r w:rsidR="00625023" w:rsidRPr="00B7240F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Российской Федерации.</w:t>
      </w:r>
    </w:p>
    <w:p w:rsidR="00F9036B" w:rsidRPr="008562C9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9036B" w:rsidRPr="00B7240F" w:rsidRDefault="00F9036B" w:rsidP="00F9036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z w:val="26"/>
          <w:szCs w:val="26"/>
        </w:rPr>
        <w:t>Статья 4</w:t>
      </w:r>
      <w:r w:rsidR="00CC4CF8" w:rsidRPr="00B7240F">
        <w:rPr>
          <w:rFonts w:ascii="Times New Roman" w:hAnsi="Times New Roman" w:cs="Times New Roman"/>
          <w:sz w:val="26"/>
          <w:szCs w:val="26"/>
        </w:rPr>
        <w:t>. Нормативы распределения д</w:t>
      </w:r>
      <w:r w:rsidRPr="00B7240F">
        <w:rPr>
          <w:rFonts w:ascii="Times New Roman" w:hAnsi="Times New Roman" w:cs="Times New Roman"/>
          <w:sz w:val="26"/>
          <w:szCs w:val="26"/>
        </w:rPr>
        <w:t>оход</w:t>
      </w:r>
      <w:r w:rsidR="00CC4CF8" w:rsidRPr="00B7240F">
        <w:rPr>
          <w:rFonts w:ascii="Times New Roman" w:hAnsi="Times New Roman" w:cs="Times New Roman"/>
          <w:sz w:val="26"/>
          <w:szCs w:val="26"/>
        </w:rPr>
        <w:t>ов</w:t>
      </w:r>
      <w:r w:rsidRPr="00B7240F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E33A08" w:rsidRPr="00E33A08">
        <w:rPr>
          <w:rFonts w:ascii="Times New Roman" w:hAnsi="Times New Roman" w:cs="Times New Roman"/>
          <w:sz w:val="26"/>
          <w:szCs w:val="26"/>
        </w:rPr>
        <w:t xml:space="preserve">19 </w:t>
      </w:r>
      <w:r w:rsidR="00BC019B" w:rsidRPr="00B7240F">
        <w:rPr>
          <w:rFonts w:ascii="Times New Roman" w:hAnsi="Times New Roman" w:cs="Times New Roman"/>
          <w:sz w:val="26"/>
          <w:szCs w:val="26"/>
        </w:rPr>
        <w:t>год и плановый 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="00805C74" w:rsidRPr="00B7240F">
        <w:rPr>
          <w:rFonts w:ascii="Times New Roman" w:hAnsi="Times New Roman" w:cs="Times New Roman"/>
          <w:sz w:val="26"/>
          <w:szCs w:val="26"/>
        </w:rPr>
        <w:t>-202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B7240F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F9036B" w:rsidRPr="00B7240F" w:rsidRDefault="00F9036B" w:rsidP="006250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B7240F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7240F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7240F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7240F">
        <w:rPr>
          <w:rFonts w:ascii="Times New Roman" w:hAnsi="Times New Roman" w:cs="Times New Roman"/>
          <w:sz w:val="26"/>
          <w:szCs w:val="26"/>
        </w:rPr>
        <w:t xml:space="preserve"> </w:t>
      </w:r>
      <w:r w:rsidRPr="00B7240F">
        <w:rPr>
          <w:rFonts w:ascii="Times New Roman" w:hAnsi="Times New Roman" w:cs="Times New Roman"/>
          <w:sz w:val="26"/>
          <w:szCs w:val="26"/>
        </w:rPr>
        <w:t xml:space="preserve">№ 145-ФЗ, Законом Красноярского края </w:t>
      </w:r>
      <w:r w:rsidR="008454C6" w:rsidRPr="00B7240F">
        <w:rPr>
          <w:rFonts w:ascii="Times New Roman" w:hAnsi="Times New Roman" w:cs="Times New Roman"/>
          <w:sz w:val="26"/>
          <w:szCs w:val="26"/>
        </w:rPr>
        <w:t xml:space="preserve">от 10.07.2007 № 2-317 </w:t>
      </w:r>
      <w:r w:rsidRPr="00B7240F">
        <w:rPr>
          <w:rFonts w:ascii="Times New Roman" w:hAnsi="Times New Roman" w:cs="Times New Roman"/>
          <w:sz w:val="26"/>
          <w:szCs w:val="26"/>
        </w:rPr>
        <w:t>«О межбюджетных отношениях  в Красноярском крае».</w:t>
      </w:r>
    </w:p>
    <w:p w:rsidR="009527B6" w:rsidRPr="008562C9" w:rsidRDefault="009527B6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D518DA" w:rsidRPr="008A2108" w:rsidRDefault="00D518DA" w:rsidP="00D518D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2108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8A2108">
        <w:rPr>
          <w:rFonts w:ascii="Times New Roman" w:hAnsi="Times New Roman" w:cs="Times New Roman"/>
          <w:sz w:val="26"/>
          <w:szCs w:val="26"/>
        </w:rPr>
        <w:t>5</w:t>
      </w:r>
      <w:r w:rsidRPr="008A2108">
        <w:rPr>
          <w:rFonts w:ascii="Times New Roman" w:hAnsi="Times New Roman" w:cs="Times New Roman"/>
          <w:sz w:val="26"/>
          <w:szCs w:val="26"/>
        </w:rPr>
        <w:t>. Нормативы распределения доходов между краевым бюджетом</w:t>
      </w:r>
      <w:r w:rsidR="001E59B8" w:rsidRPr="008A2108">
        <w:rPr>
          <w:rFonts w:ascii="Times New Roman" w:hAnsi="Times New Roman" w:cs="Times New Roman"/>
          <w:sz w:val="26"/>
          <w:szCs w:val="26"/>
        </w:rPr>
        <w:t xml:space="preserve">, районным бюджетом </w:t>
      </w:r>
      <w:r w:rsidRPr="008A2108">
        <w:rPr>
          <w:rFonts w:ascii="Times New Roman" w:hAnsi="Times New Roman" w:cs="Times New Roman"/>
          <w:sz w:val="26"/>
          <w:szCs w:val="26"/>
        </w:rPr>
        <w:t xml:space="preserve"> и бюджетами </w:t>
      </w:r>
      <w:r w:rsidR="001E59B8" w:rsidRPr="008A2108">
        <w:rPr>
          <w:rFonts w:ascii="Times New Roman" w:hAnsi="Times New Roman" w:cs="Times New Roman"/>
          <w:sz w:val="26"/>
          <w:szCs w:val="26"/>
        </w:rPr>
        <w:t>поселений</w:t>
      </w:r>
    </w:p>
    <w:p w:rsidR="00D518DA" w:rsidRPr="008A2108" w:rsidRDefault="00D518DA" w:rsidP="00D518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518DA" w:rsidRPr="00D50642" w:rsidRDefault="00D518DA" w:rsidP="00D518DA">
      <w:pPr>
        <w:suppressAutoHyphens/>
        <w:ind w:firstLine="709"/>
        <w:jc w:val="both"/>
        <w:rPr>
          <w:sz w:val="28"/>
          <w:szCs w:val="28"/>
        </w:rPr>
      </w:pPr>
      <w:r w:rsidRPr="008A2108">
        <w:rPr>
          <w:rFonts w:ascii="Times New Roman" w:hAnsi="Times New Roman" w:cs="Times New Roman"/>
          <w:sz w:val="26"/>
          <w:szCs w:val="26"/>
        </w:rPr>
        <w:t>Установить нормативы распределения доходов между краевым бюджетом,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E0166D" w:rsidRPr="008A2108">
        <w:rPr>
          <w:rFonts w:ascii="Times New Roman" w:hAnsi="Times New Roman" w:cs="Times New Roman"/>
          <w:sz w:val="26"/>
          <w:szCs w:val="26"/>
        </w:rPr>
        <w:t>ом</w:t>
      </w:r>
      <w:r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="00E0166D" w:rsidRPr="008A2108">
        <w:rPr>
          <w:rFonts w:ascii="Times New Roman" w:hAnsi="Times New Roman" w:cs="Times New Roman"/>
          <w:sz w:val="26"/>
          <w:szCs w:val="26"/>
        </w:rPr>
        <w:t xml:space="preserve">и бюджетами поселений </w:t>
      </w:r>
      <w:r w:rsidRPr="008A2108">
        <w:rPr>
          <w:rFonts w:ascii="Times New Roman" w:hAnsi="Times New Roman" w:cs="Times New Roman"/>
          <w:sz w:val="26"/>
          <w:szCs w:val="26"/>
        </w:rPr>
        <w:t>на 201</w:t>
      </w:r>
      <w:r w:rsidR="00E33A08" w:rsidRPr="00E33A08">
        <w:rPr>
          <w:rFonts w:ascii="Times New Roman" w:hAnsi="Times New Roman" w:cs="Times New Roman"/>
          <w:sz w:val="26"/>
          <w:szCs w:val="26"/>
        </w:rPr>
        <w:t>9</w:t>
      </w:r>
      <w:r w:rsidRPr="008A2108">
        <w:rPr>
          <w:rFonts w:ascii="Times New Roman" w:hAnsi="Times New Roman" w:cs="Times New Roman"/>
          <w:sz w:val="26"/>
          <w:szCs w:val="26"/>
        </w:rPr>
        <w:t> год и плановый</w:t>
      </w:r>
      <w:r w:rsidR="009503A5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>период 20</w:t>
      </w:r>
      <w:r w:rsidR="00E33A08" w:rsidRPr="00E33A08">
        <w:rPr>
          <w:rFonts w:ascii="Times New Roman" w:hAnsi="Times New Roman" w:cs="Times New Roman"/>
          <w:sz w:val="26"/>
          <w:szCs w:val="26"/>
        </w:rPr>
        <w:t>20</w:t>
      </w:r>
      <w:r w:rsidRPr="008A2108">
        <w:rPr>
          <w:rFonts w:ascii="Times New Roman" w:hAnsi="Times New Roman" w:cs="Times New Roman"/>
          <w:sz w:val="26"/>
          <w:szCs w:val="26"/>
        </w:rPr>
        <w:t> - 202</w:t>
      </w:r>
      <w:r w:rsidR="00E33A08" w:rsidRPr="00E33A08">
        <w:rPr>
          <w:rFonts w:ascii="Times New Roman" w:hAnsi="Times New Roman" w:cs="Times New Roman"/>
          <w:sz w:val="26"/>
          <w:szCs w:val="26"/>
        </w:rPr>
        <w:t>1</w:t>
      </w:r>
      <w:r w:rsidRPr="008A2108">
        <w:rPr>
          <w:rFonts w:ascii="Times New Roman" w:hAnsi="Times New Roman" w:cs="Times New Roman"/>
          <w:sz w:val="26"/>
          <w:szCs w:val="26"/>
        </w:rPr>
        <w:t xml:space="preserve"> годов согласно приложению  </w:t>
      </w:r>
      <w:r w:rsidR="00E46303">
        <w:rPr>
          <w:rFonts w:ascii="Times New Roman" w:hAnsi="Times New Roman" w:cs="Times New Roman"/>
          <w:sz w:val="26"/>
          <w:szCs w:val="26"/>
        </w:rPr>
        <w:t>21</w:t>
      </w:r>
      <w:r w:rsidR="00A65649" w:rsidRPr="008A2108">
        <w:rPr>
          <w:rFonts w:ascii="Times New Roman" w:hAnsi="Times New Roman" w:cs="Times New Roman"/>
          <w:sz w:val="26"/>
          <w:szCs w:val="26"/>
        </w:rPr>
        <w:t xml:space="preserve"> </w:t>
      </w:r>
      <w:r w:rsidRPr="008A2108">
        <w:rPr>
          <w:rFonts w:ascii="Times New Roman" w:hAnsi="Times New Roman" w:cs="Times New Roman"/>
          <w:sz w:val="26"/>
          <w:szCs w:val="26"/>
        </w:rPr>
        <w:t xml:space="preserve">к настоящему </w:t>
      </w:r>
      <w:r w:rsidR="00E0166D" w:rsidRPr="008A2108">
        <w:rPr>
          <w:rFonts w:ascii="Times New Roman" w:hAnsi="Times New Roman" w:cs="Times New Roman"/>
          <w:sz w:val="26"/>
          <w:szCs w:val="26"/>
        </w:rPr>
        <w:t>Решению</w:t>
      </w:r>
      <w:r w:rsidRPr="008A2108">
        <w:rPr>
          <w:sz w:val="28"/>
          <w:szCs w:val="28"/>
        </w:rPr>
        <w:t>.</w:t>
      </w:r>
    </w:p>
    <w:p w:rsidR="00D518DA" w:rsidRPr="00D50642" w:rsidRDefault="00D518DA" w:rsidP="00E7405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1E59B8" w:rsidRPr="00D50642">
        <w:rPr>
          <w:rFonts w:ascii="Times New Roman" w:hAnsi="Times New Roman" w:cs="Times New Roman"/>
          <w:sz w:val="26"/>
          <w:szCs w:val="26"/>
        </w:rPr>
        <w:t>6</w:t>
      </w:r>
      <w:r w:rsidRPr="00D50642">
        <w:rPr>
          <w:rFonts w:ascii="Times New Roman" w:hAnsi="Times New Roman" w:cs="Times New Roman"/>
          <w:sz w:val="26"/>
          <w:szCs w:val="26"/>
        </w:rPr>
        <w:t>.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доходы районного бюджета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>-20</w:t>
      </w:r>
      <w:r w:rsidR="0031194F" w:rsidRPr="00D50642">
        <w:rPr>
          <w:rFonts w:ascii="Times New Roman" w:hAnsi="Times New Roman" w:cs="Times New Roman"/>
          <w:sz w:val="26"/>
          <w:szCs w:val="26"/>
        </w:rPr>
        <w:t>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A30CDD">
        <w:rPr>
          <w:rFonts w:ascii="Times New Roman" w:hAnsi="Times New Roman" w:cs="Times New Roman"/>
          <w:sz w:val="26"/>
          <w:szCs w:val="26"/>
        </w:rPr>
        <w:t>согласно приложению 4 к настоящему Решению.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7</w:t>
      </w:r>
      <w:r w:rsidR="00E47FB1" w:rsidRPr="00D50642">
        <w:rPr>
          <w:rFonts w:ascii="Times New Roman" w:hAnsi="Times New Roman" w:cs="Times New Roman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Распределение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на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D50642">
        <w:rPr>
          <w:rFonts w:ascii="Times New Roman" w:hAnsi="Times New Roman" w:cs="Times New Roman"/>
          <w:sz w:val="26"/>
          <w:szCs w:val="26"/>
        </w:rPr>
        <w:t>расходов районного бюджета по бюджетной классификации Российской Федерации</w:t>
      </w:r>
    </w:p>
    <w:p w:rsidR="00362770" w:rsidRPr="00D50642" w:rsidRDefault="00362770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47FB1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районного бюджета</w:t>
      </w:r>
      <w:r w:rsidRPr="00D50642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D50642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D50642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D50642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D50642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</w:t>
      </w:r>
      <w:r w:rsidR="0031194F" w:rsidRPr="00D50642">
        <w:rPr>
          <w:rFonts w:ascii="Times New Roman" w:hAnsi="Times New Roman" w:cs="Times New Roman"/>
          <w:sz w:val="26"/>
          <w:szCs w:val="26"/>
        </w:rPr>
        <w:t>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1194F" w:rsidRPr="00D50642">
        <w:rPr>
          <w:rFonts w:ascii="Times New Roman" w:hAnsi="Times New Roman" w:cs="Times New Roman"/>
          <w:sz w:val="26"/>
          <w:szCs w:val="26"/>
        </w:rPr>
        <w:lastRenderedPageBreak/>
        <w:t>год и плановый период 20</w:t>
      </w:r>
      <w:r w:rsidR="008562C9">
        <w:rPr>
          <w:rFonts w:ascii="Times New Roman" w:hAnsi="Times New Roman" w:cs="Times New Roman"/>
          <w:sz w:val="26"/>
          <w:szCs w:val="26"/>
        </w:rPr>
        <w:t>20</w:t>
      </w:r>
      <w:r w:rsidR="0031194F" w:rsidRPr="00D50642">
        <w:rPr>
          <w:rFonts w:ascii="Times New Roman" w:hAnsi="Times New Roman" w:cs="Times New Roman"/>
          <w:sz w:val="26"/>
          <w:szCs w:val="26"/>
        </w:rPr>
        <w:t>-202</w:t>
      </w:r>
      <w:r w:rsidR="008562C9">
        <w:rPr>
          <w:rFonts w:ascii="Times New Roman" w:hAnsi="Times New Roman" w:cs="Times New Roman"/>
          <w:sz w:val="26"/>
          <w:szCs w:val="26"/>
        </w:rPr>
        <w:t>1</w:t>
      </w:r>
      <w:r w:rsidR="0031194F" w:rsidRPr="00D50642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05626C" w:rsidRPr="00A30CDD">
        <w:rPr>
          <w:rFonts w:ascii="Times New Roman" w:hAnsi="Times New Roman" w:cs="Times New Roman"/>
          <w:sz w:val="26"/>
          <w:szCs w:val="26"/>
        </w:rPr>
        <w:t>приложению 5 к настоящему</w:t>
      </w:r>
      <w:r w:rsidR="0005626C" w:rsidRPr="00D50642">
        <w:rPr>
          <w:rFonts w:ascii="Times New Roman" w:hAnsi="Times New Roman" w:cs="Times New Roman"/>
          <w:sz w:val="26"/>
          <w:szCs w:val="26"/>
        </w:rPr>
        <w:t xml:space="preserve">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2) ведомственную структуру расходов районного бюджета на 20</w:t>
      </w:r>
      <w:r w:rsidR="00BB291A" w:rsidRPr="00BB291A">
        <w:rPr>
          <w:rFonts w:ascii="Times New Roman" w:hAnsi="Times New Roman" w:cs="Times New Roman"/>
          <w:sz w:val="26"/>
          <w:szCs w:val="26"/>
        </w:rPr>
        <w:t>19</w:t>
      </w:r>
      <w:r w:rsidR="00946DB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год согласно </w:t>
      </w:r>
      <w:r w:rsidRPr="00A30CDD">
        <w:rPr>
          <w:rFonts w:ascii="Times New Roman" w:hAnsi="Times New Roman" w:cs="Times New Roman"/>
          <w:sz w:val="26"/>
          <w:szCs w:val="26"/>
        </w:rPr>
        <w:t>приложению 6 к настоящему Решению;</w:t>
      </w:r>
    </w:p>
    <w:p w:rsidR="0005626C" w:rsidRPr="00A30CDD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ведомственную структуру расходов районного бюджета </w:t>
      </w:r>
      <w:r w:rsidRPr="00A30CDD">
        <w:rPr>
          <w:rFonts w:ascii="Times New Roman" w:hAnsi="Times New Roman" w:cs="Times New Roman"/>
          <w:sz w:val="26"/>
          <w:szCs w:val="26"/>
        </w:rPr>
        <w:br/>
        <w:t>на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>-20</w:t>
      </w:r>
      <w:r w:rsidR="0031194F" w:rsidRPr="00A30CDD">
        <w:rPr>
          <w:rFonts w:ascii="Times New Roman" w:hAnsi="Times New Roman" w:cs="Times New Roman"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согласно приложению 7 </w:t>
      </w:r>
      <w:r w:rsidRPr="00A30CDD">
        <w:rPr>
          <w:rFonts w:ascii="Times New Roman" w:hAnsi="Times New Roman" w:cs="Times New Roman"/>
          <w:sz w:val="26"/>
          <w:szCs w:val="26"/>
        </w:rPr>
        <w:br/>
        <w:t>к настоящему Решению;</w:t>
      </w:r>
    </w:p>
    <w:p w:rsidR="0005626C" w:rsidRPr="00A30CDD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4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 согласно приложению </w:t>
      </w:r>
      <w:r w:rsidRPr="00A30CDD">
        <w:rPr>
          <w:rFonts w:ascii="Times New Roman" w:hAnsi="Times New Roman" w:cs="Times New Roman"/>
          <w:bCs/>
          <w:sz w:val="26"/>
          <w:szCs w:val="26"/>
        </w:rPr>
        <w:t>8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D50642" w:rsidRDefault="00946DBB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A30CDD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) распределение бюджетных ассигнований по целевым статьям (муниципальным программам Абанского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плановый период 20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20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-20</w:t>
      </w:r>
      <w:r w:rsidR="00A43092" w:rsidRPr="00A30CDD">
        <w:rPr>
          <w:rFonts w:ascii="Times New Roman" w:hAnsi="Times New Roman" w:cs="Times New Roman"/>
          <w:bCs/>
          <w:sz w:val="26"/>
          <w:szCs w:val="26"/>
        </w:rPr>
        <w:t>2</w:t>
      </w:r>
      <w:r w:rsidR="008562C9" w:rsidRPr="00A30CDD">
        <w:rPr>
          <w:rFonts w:ascii="Times New Roman" w:hAnsi="Times New Roman" w:cs="Times New Roman"/>
          <w:bCs/>
          <w:sz w:val="26"/>
          <w:szCs w:val="26"/>
        </w:rPr>
        <w:t>1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годов согласно приложению</w:t>
      </w:r>
      <w:r w:rsidRPr="00A30CDD">
        <w:rPr>
          <w:rFonts w:ascii="Times New Roman" w:hAnsi="Times New Roman" w:cs="Times New Roman"/>
          <w:bCs/>
          <w:sz w:val="26"/>
          <w:szCs w:val="26"/>
        </w:rPr>
        <w:t xml:space="preserve"> 9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 xml:space="preserve"> к настоящему </w:t>
      </w:r>
      <w:r w:rsidR="0005626C" w:rsidRPr="00A30CDD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A30CDD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AA4B2E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Публичные нормативные обязательства Абанского района</w:t>
      </w:r>
    </w:p>
    <w:p w:rsidR="00362770" w:rsidRPr="00D50642" w:rsidRDefault="003627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179E3" w:rsidRPr="00D50642" w:rsidRDefault="00E7405E" w:rsidP="004179E3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общий объем средств районного бюджета на исполнение публичных нормативных обязательств Абанского района на 201</w:t>
      </w:r>
      <w:r w:rsidR="008562C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B291A">
        <w:rPr>
          <w:rFonts w:ascii="Times New Roman" w:hAnsi="Times New Roman" w:cs="Times New Roman"/>
          <w:sz w:val="26"/>
          <w:szCs w:val="26"/>
        </w:rPr>
        <w:t>9</w:t>
      </w:r>
      <w:r w:rsidR="00BB291A" w:rsidRPr="00BB291A">
        <w:rPr>
          <w:rFonts w:ascii="Times New Roman" w:hAnsi="Times New Roman" w:cs="Times New Roman"/>
          <w:sz w:val="26"/>
          <w:szCs w:val="26"/>
        </w:rPr>
        <w:t>0</w:t>
      </w:r>
      <w:r w:rsidR="004179E3">
        <w:rPr>
          <w:rFonts w:ascii="Times New Roman" w:hAnsi="Times New Roman" w:cs="Times New Roman"/>
          <w:sz w:val="26"/>
          <w:szCs w:val="26"/>
        </w:rPr>
        <w:t>7,3</w:t>
      </w:r>
      <w:r w:rsidR="009503A5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9503A5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4179E3">
        <w:rPr>
          <w:rFonts w:ascii="Times New Roman" w:hAnsi="Times New Roman" w:cs="Times New Roman"/>
          <w:sz w:val="26"/>
          <w:szCs w:val="26"/>
        </w:rPr>
        <w:t xml:space="preserve">, </w:t>
      </w:r>
      <w:r w:rsidR="004179E3" w:rsidRPr="00D50642">
        <w:rPr>
          <w:rFonts w:ascii="Times New Roman" w:hAnsi="Times New Roman" w:cs="Times New Roman"/>
          <w:sz w:val="26"/>
          <w:szCs w:val="26"/>
        </w:rPr>
        <w:t>на 20</w:t>
      </w:r>
      <w:r w:rsidR="004179E3">
        <w:rPr>
          <w:rFonts w:ascii="Times New Roman" w:hAnsi="Times New Roman" w:cs="Times New Roman"/>
          <w:sz w:val="26"/>
          <w:szCs w:val="26"/>
        </w:rPr>
        <w:t>20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376,0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4179E3">
        <w:rPr>
          <w:rFonts w:ascii="Times New Roman" w:hAnsi="Times New Roman" w:cs="Times New Roman"/>
          <w:sz w:val="26"/>
          <w:szCs w:val="26"/>
        </w:rPr>
        <w:t>1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>
        <w:rPr>
          <w:rFonts w:ascii="Times New Roman" w:hAnsi="Times New Roman" w:cs="Times New Roman"/>
          <w:sz w:val="26"/>
          <w:szCs w:val="26"/>
        </w:rPr>
        <w:t>335,8</w:t>
      </w:r>
      <w:r w:rsidR="004179E3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E7405E" w:rsidRPr="00D50642" w:rsidRDefault="004179E3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1500" w:rsidRPr="00D50642" w:rsidRDefault="00371500" w:rsidP="0005626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580E21" w:rsidP="00371500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60415F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23C5F" w:rsidRPr="00A30CDD">
        <w:rPr>
          <w:rFonts w:ascii="Times New Roman" w:hAnsi="Times New Roman" w:cs="Times New Roman"/>
          <w:sz w:val="26"/>
          <w:szCs w:val="26"/>
        </w:rPr>
        <w:t>9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E7405E" w:rsidRPr="00A30CDD">
        <w:rPr>
          <w:rFonts w:ascii="Times New Roman" w:hAnsi="Times New Roman" w:cs="Times New Roman"/>
          <w:sz w:val="26"/>
          <w:szCs w:val="26"/>
        </w:rPr>
        <w:tab/>
        <w:t>Изменение показателей сводной бюджетной росписи  районного бюджета в 201</w:t>
      </w:r>
      <w:r w:rsidR="008562C9" w:rsidRPr="00A30CDD">
        <w:rPr>
          <w:rFonts w:ascii="Times New Roman" w:hAnsi="Times New Roman" w:cs="Times New Roman"/>
          <w:sz w:val="26"/>
          <w:szCs w:val="26"/>
        </w:rPr>
        <w:t>9</w:t>
      </w:r>
      <w:r w:rsidR="0025576D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>году</w:t>
      </w:r>
    </w:p>
    <w:p w:rsidR="009731A9" w:rsidRPr="00A30CDD" w:rsidRDefault="009731A9" w:rsidP="00E7405E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A30CDD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D74F16" w:rsidRPr="00A30CDD"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A30CDD">
        <w:rPr>
          <w:rFonts w:ascii="Times New Roman" w:hAnsi="Times New Roman" w:cs="Times New Roman"/>
          <w:sz w:val="26"/>
          <w:szCs w:val="26"/>
        </w:rPr>
        <w:t>финансово</w:t>
      </w:r>
      <w:r w:rsidR="00D74F16" w:rsidRPr="00A30CDD">
        <w:rPr>
          <w:rFonts w:ascii="Times New Roman" w:hAnsi="Times New Roman" w:cs="Times New Roman"/>
          <w:sz w:val="26"/>
          <w:szCs w:val="26"/>
        </w:rPr>
        <w:t>го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D74F16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администрации Абанского района вправе в ходе исполнения настоящего Решения вносить изменения в сводную бюджетную роспись районного бюджета на </w:t>
      </w:r>
      <w:r w:rsidR="008562C9" w:rsidRPr="00A30CDD">
        <w:rPr>
          <w:rFonts w:ascii="Times New Roman" w:hAnsi="Times New Roman" w:cs="Times New Roman"/>
          <w:sz w:val="26"/>
          <w:szCs w:val="26"/>
        </w:rPr>
        <w:t>2019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8562C9" w:rsidRPr="00A30CDD">
        <w:rPr>
          <w:rFonts w:ascii="Times New Roman" w:hAnsi="Times New Roman" w:cs="Times New Roman"/>
          <w:sz w:val="26"/>
          <w:szCs w:val="26"/>
        </w:rPr>
        <w:t>20</w:t>
      </w:r>
      <w:r w:rsidR="00E9226A" w:rsidRPr="00A30CDD">
        <w:rPr>
          <w:rFonts w:ascii="Times New Roman" w:hAnsi="Times New Roman" w:cs="Times New Roman"/>
          <w:sz w:val="26"/>
          <w:szCs w:val="26"/>
        </w:rPr>
        <w:t>-202</w:t>
      </w:r>
      <w:r w:rsidR="008562C9" w:rsidRPr="00A30CDD">
        <w:rPr>
          <w:rFonts w:ascii="Times New Roman" w:hAnsi="Times New Roman" w:cs="Times New Roman"/>
          <w:sz w:val="26"/>
          <w:szCs w:val="26"/>
        </w:rPr>
        <w:t>1</w:t>
      </w:r>
      <w:r w:rsidR="00E9226A" w:rsidRPr="00A30CDD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</w:p>
    <w:p w:rsidR="00B30F06" w:rsidRPr="00A30CDD" w:rsidRDefault="00B30F06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</w:t>
      </w:r>
      <w:r w:rsidR="00A5075E" w:rsidRPr="00A30CDD">
        <w:rPr>
          <w:rFonts w:ascii="Times New Roman" w:hAnsi="Times New Roman" w:cs="Times New Roman"/>
          <w:sz w:val="26"/>
          <w:szCs w:val="26"/>
        </w:rPr>
        <w:t>и правительств иностранных государств, в том числе добровольны</w:t>
      </w:r>
      <w:r w:rsidR="00156BF3" w:rsidRPr="00A30CDD">
        <w:rPr>
          <w:rFonts w:ascii="Times New Roman" w:hAnsi="Times New Roman" w:cs="Times New Roman"/>
          <w:sz w:val="26"/>
          <w:szCs w:val="26"/>
        </w:rPr>
        <w:t>х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пожертвовани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й, и от иной </w:t>
      </w:r>
      <w:r w:rsidR="00A5075E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56BF3" w:rsidRPr="00A30CDD">
        <w:rPr>
          <w:rFonts w:ascii="Times New Roman" w:hAnsi="Times New Roman" w:cs="Times New Roman"/>
          <w:sz w:val="26"/>
          <w:szCs w:val="26"/>
        </w:rPr>
        <w:t>приносящий доход деятельности</w:t>
      </w:r>
      <w:r w:rsidR="00830406" w:rsidRPr="00A30CDD">
        <w:rPr>
          <w:rFonts w:ascii="Times New Roman" w:hAnsi="Times New Roman" w:cs="Times New Roman"/>
          <w:sz w:val="26"/>
          <w:szCs w:val="26"/>
        </w:rPr>
        <w:t xml:space="preserve">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казенным учреждениям)</w:t>
      </w:r>
      <w:r w:rsidR="00156BF3" w:rsidRPr="00A30CDD">
        <w:rPr>
          <w:rFonts w:ascii="Times New Roman" w:hAnsi="Times New Roman" w:cs="Times New Roman"/>
          <w:sz w:val="26"/>
          <w:szCs w:val="26"/>
        </w:rPr>
        <w:t>, осуществляемой муниципальными казенными</w:t>
      </w:r>
      <w:proofErr w:type="gramEnd"/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на </w:t>
      </w:r>
      <w:r w:rsidR="005D7C7E" w:rsidRPr="00A30CDD">
        <w:rPr>
          <w:rFonts w:ascii="Times New Roman" w:hAnsi="Times New Roman" w:cs="Times New Roman"/>
          <w:sz w:val="26"/>
          <w:szCs w:val="26"/>
        </w:rPr>
        <w:t>обеспечение деятельности данных</w:t>
      </w:r>
      <w:r w:rsidR="00156BF3" w:rsidRPr="00A30CDD">
        <w:rPr>
          <w:rFonts w:ascii="Times New Roman" w:hAnsi="Times New Roman" w:cs="Times New Roman"/>
          <w:sz w:val="26"/>
          <w:szCs w:val="26"/>
        </w:rPr>
        <w:t xml:space="preserve"> учреждений в соответствии с бюджетной сметой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</w:p>
    <w:p w:rsidR="005D7C7E" w:rsidRPr="00A30CDD" w:rsidRDefault="005D7C7E" w:rsidP="00A30CDD">
      <w:pPr>
        <w:pStyle w:val="ae"/>
        <w:numPr>
          <w:ilvl w:val="0"/>
          <w:numId w:val="38"/>
        </w:numPr>
        <w:ind w:left="0" w:firstLine="76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на сумму остатков средств, полученных от платных услуг, оказываемых муниципальными учреждениями, безвозмездных поступлений от физических и юридических лиц, международных организаций и правительств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иностранных государств, в том числе добровольных пожертвований, и от иной приносящий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</w:t>
      </w:r>
      <w:r w:rsidR="00B76E4B">
        <w:rPr>
          <w:rFonts w:ascii="Times New Roman" w:hAnsi="Times New Roman" w:cs="Times New Roman"/>
          <w:sz w:val="26"/>
          <w:szCs w:val="26"/>
        </w:rPr>
        <w:t>ципальным казенным учреждениям);</w:t>
      </w:r>
    </w:p>
    <w:p w:rsidR="009731A9" w:rsidRPr="00A30CDD" w:rsidRDefault="005D7C7E" w:rsidP="00160CB2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3</w:t>
      </w:r>
      <w:r w:rsidR="00B30F06" w:rsidRPr="00A30CDD">
        <w:rPr>
          <w:rFonts w:ascii="Times New Roman" w:hAnsi="Times New Roman" w:cs="Times New Roman"/>
          <w:sz w:val="26"/>
          <w:szCs w:val="26"/>
        </w:rPr>
        <w:t>)</w:t>
      </w:r>
      <w:r w:rsidR="00E7405E" w:rsidRPr="00A30CDD">
        <w:rPr>
          <w:sz w:val="26"/>
          <w:szCs w:val="26"/>
        </w:rPr>
        <w:t xml:space="preserve">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в случаях 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переименования, реорганизации, ликвидации, </w:t>
      </w:r>
      <w:r w:rsidR="009731A9" w:rsidRPr="00A30CDD">
        <w:rPr>
          <w:rFonts w:ascii="Times New Roman" w:hAnsi="Times New Roman" w:cs="Times New Roman"/>
          <w:sz w:val="26"/>
          <w:szCs w:val="26"/>
        </w:rPr>
        <w:t>органов местного самоуправления, перераспределения их полномочий и</w:t>
      </w:r>
      <w:r w:rsidR="00EA6C1C" w:rsidRPr="00A30CDD">
        <w:rPr>
          <w:rFonts w:ascii="Times New Roman" w:hAnsi="Times New Roman" w:cs="Times New Roman"/>
          <w:sz w:val="26"/>
          <w:szCs w:val="26"/>
        </w:rPr>
        <w:t xml:space="preserve"> (или)</w:t>
      </w:r>
      <w:r w:rsidR="009731A9" w:rsidRPr="00A30CDD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 w:rsidR="00EA6C1C" w:rsidRPr="00A30CDD">
        <w:rPr>
          <w:rFonts w:ascii="Times New Roman" w:hAnsi="Times New Roman" w:cs="Times New Roman"/>
          <w:sz w:val="26"/>
          <w:szCs w:val="26"/>
        </w:rPr>
        <w:t>, а также в случаях осуществления расходов на выплаты работникам</w:t>
      </w:r>
      <w:r w:rsidR="001C7A1E" w:rsidRPr="00A30CDD">
        <w:rPr>
          <w:rFonts w:ascii="Times New Roman" w:hAnsi="Times New Roman" w:cs="Times New Roman"/>
          <w:sz w:val="26"/>
          <w:szCs w:val="26"/>
        </w:rPr>
        <w:t xml:space="preserve"> при их увольнении в соответствии</w:t>
      </w:r>
      <w:r w:rsidR="00FA606A" w:rsidRPr="00A30CDD">
        <w:rPr>
          <w:rFonts w:ascii="Times New Roman" w:hAnsi="Times New Roman" w:cs="Times New Roman"/>
          <w:sz w:val="26"/>
          <w:szCs w:val="26"/>
        </w:rPr>
        <w:t xml:space="preserve"> с действующим законодательством </w:t>
      </w:r>
      <w:r w:rsidR="009731A9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деятельности;</w:t>
      </w:r>
    </w:p>
    <w:p w:rsidR="00E7405E" w:rsidRPr="00A30CDD" w:rsidRDefault="009731A9" w:rsidP="00BD1236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30CDD">
        <w:rPr>
          <w:rFonts w:ascii="Times New Roman" w:hAnsi="Times New Roman"/>
          <w:sz w:val="26"/>
          <w:szCs w:val="26"/>
        </w:rPr>
        <w:tab/>
      </w:r>
      <w:r w:rsidR="005D7C7E" w:rsidRPr="00A30CDD">
        <w:rPr>
          <w:rFonts w:ascii="Times New Roman" w:hAnsi="Times New Roman"/>
          <w:sz w:val="26"/>
          <w:szCs w:val="26"/>
        </w:rPr>
        <w:t>4</w:t>
      </w:r>
      <w:r w:rsidRPr="00A30CDD">
        <w:rPr>
          <w:rFonts w:ascii="Times New Roman" w:hAnsi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/>
          <w:sz w:val="26"/>
          <w:szCs w:val="26"/>
        </w:rPr>
        <w:t xml:space="preserve">в случаях переименования, реорганизации, ликвидации, </w:t>
      </w:r>
      <w:r w:rsidR="00E7405E" w:rsidRPr="00A30CDD">
        <w:rPr>
          <w:rFonts w:ascii="Times New Roman" w:hAnsi="Times New Roman"/>
          <w:sz w:val="26"/>
          <w:szCs w:val="26"/>
        </w:rPr>
        <w:t xml:space="preserve">создания районных муниципальных учреждений, </w:t>
      </w:r>
      <w:r w:rsidR="00156BF3" w:rsidRPr="00A30CDD">
        <w:rPr>
          <w:rFonts w:ascii="Times New Roman" w:hAnsi="Times New Roman"/>
          <w:sz w:val="26"/>
          <w:szCs w:val="26"/>
        </w:rPr>
        <w:t>перераспределения объема оказываемых муниципальных услуг, выполняемых работ и (или) исполняемых муниципальных функций и численности</w:t>
      </w:r>
      <w:r w:rsidR="0059542C" w:rsidRPr="00A30CDD">
        <w:rPr>
          <w:rFonts w:ascii="Times New Roman" w:hAnsi="Times New Roman"/>
          <w:sz w:val="26"/>
          <w:szCs w:val="26"/>
        </w:rPr>
        <w:t xml:space="preserve">, а также в случаях в соответствии с действующим законодательством </w:t>
      </w:r>
      <w:r w:rsidR="00156BF3" w:rsidRPr="00A30CDD">
        <w:rPr>
          <w:rFonts w:ascii="Times New Roman" w:hAnsi="Times New Roman"/>
          <w:sz w:val="26"/>
          <w:szCs w:val="26"/>
        </w:rPr>
        <w:t>в пределах общего объема средств, предусмотренных настоящим Решением на обеспечение их деятельности</w:t>
      </w:r>
      <w:r w:rsidR="002563D0" w:rsidRPr="00A30CDD">
        <w:rPr>
          <w:rFonts w:ascii="Times New Roman" w:hAnsi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5</w:t>
      </w:r>
      <w:r w:rsidR="00E7405E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муниципальному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районному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бюджетному или автономному учреждению в виде субсидий, включая субсидии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субсидии на цели, не связанные с финансовым обеспечением выполнения муниципального задания,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субсидии на осуществление </w:t>
      </w:r>
      <w:r w:rsidR="0043677D" w:rsidRPr="00A30CDD">
        <w:rPr>
          <w:rFonts w:ascii="Times New Roman" w:hAnsi="Times New Roman" w:cs="Times New Roman"/>
          <w:sz w:val="26"/>
          <w:szCs w:val="26"/>
        </w:rPr>
        <w:t>капитальных вложений</w:t>
      </w:r>
      <w:r w:rsidR="001A3659" w:rsidRPr="00A30CDD">
        <w:rPr>
          <w:rFonts w:ascii="Times New Roman" w:hAnsi="Times New Roman" w:cs="Times New Roman"/>
          <w:sz w:val="26"/>
          <w:szCs w:val="26"/>
        </w:rPr>
        <w:t xml:space="preserve"> в объекты капитального строительства муниципальной собственности Абанского района и приобретение объектов недвижимого имущества в муниципальную</w:t>
      </w:r>
      <w:proofErr w:type="gramEnd"/>
      <w:r w:rsidR="001A3659" w:rsidRPr="00A30CDD">
        <w:rPr>
          <w:rFonts w:ascii="Times New Roman" w:hAnsi="Times New Roman" w:cs="Times New Roman"/>
          <w:sz w:val="26"/>
          <w:szCs w:val="26"/>
        </w:rPr>
        <w:t xml:space="preserve"> собственность Абанского района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6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в случаях изменения размеров субсидий, предусмотренных </w:t>
      </w:r>
      <w:r w:rsidR="003C1E30" w:rsidRPr="00A30CDD">
        <w:rPr>
          <w:rFonts w:ascii="Times New Roman" w:hAnsi="Times New Roman" w:cs="Times New Roman"/>
          <w:sz w:val="26"/>
          <w:szCs w:val="26"/>
        </w:rPr>
        <w:t>муниципальным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бюджетным или автономным учреждениям на </w:t>
      </w:r>
      <w:r w:rsidR="007438F3" w:rsidRPr="00A30CDD">
        <w:rPr>
          <w:rFonts w:ascii="Times New Roman" w:hAnsi="Times New Roman" w:cs="Times New Roman"/>
          <w:sz w:val="26"/>
          <w:szCs w:val="26"/>
        </w:rPr>
        <w:t>финансовое обеспечение выполнения муниципального задания</w:t>
      </w:r>
      <w:r w:rsidR="002538E0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7</w:t>
      </w:r>
      <w:r w:rsidR="002538E0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="005417BB" w:rsidRPr="00A30CDD">
        <w:rPr>
          <w:rFonts w:ascii="Times New Roman" w:hAnsi="Times New Roman" w:cs="Times New Roman"/>
          <w:sz w:val="26"/>
          <w:szCs w:val="26"/>
        </w:rPr>
        <w:t>в</w:t>
      </w:r>
      <w:r w:rsidR="000907EC" w:rsidRPr="00A30CDD">
        <w:rPr>
          <w:rFonts w:ascii="Times New Roman" w:hAnsi="Times New Roman" w:cs="Times New Roman"/>
          <w:sz w:val="26"/>
          <w:szCs w:val="26"/>
        </w:rPr>
        <w:t xml:space="preserve"> случае перераспределения бюджетных ассигнований в пределах общего объема средств, предусмотренных настоящим Решением </w:t>
      </w:r>
      <w:r w:rsidR="005417BB" w:rsidRPr="00A30CDD">
        <w:rPr>
          <w:rFonts w:ascii="Times New Roman" w:hAnsi="Times New Roman" w:cs="Times New Roman"/>
          <w:sz w:val="26"/>
          <w:szCs w:val="26"/>
        </w:rPr>
        <w:t>по главному распорядителю средств районного бюджета муниципальным</w:t>
      </w:r>
      <w:r w:rsidR="004F4E29" w:rsidRPr="00A30CDD">
        <w:rPr>
          <w:rFonts w:ascii="Times New Roman" w:hAnsi="Times New Roman" w:cs="Times New Roman"/>
          <w:sz w:val="26"/>
          <w:szCs w:val="26"/>
        </w:rPr>
        <w:t xml:space="preserve"> районным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бюджетным или автономным учреждениям в виде субсидий на цели, не связанные с финансовым обеспечением выполнения муниципального задания</w:t>
      </w:r>
      <w:r w:rsidR="007438F3" w:rsidRPr="00A30CDD">
        <w:rPr>
          <w:rFonts w:ascii="Times New Roman" w:hAnsi="Times New Roman" w:cs="Times New Roman"/>
          <w:sz w:val="26"/>
          <w:szCs w:val="26"/>
        </w:rPr>
        <w:t>;</w:t>
      </w:r>
    </w:p>
    <w:p w:rsidR="005417BB" w:rsidRPr="00A52113" w:rsidRDefault="003E134A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>8</w:t>
      </w:r>
      <w:r w:rsidR="002538E0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сумму средств межбюджетных трансфертов, передаваемых из краевого бюджета и </w:t>
      </w:r>
      <w:r w:rsidR="007438F3" w:rsidRPr="00A30CDD">
        <w:rPr>
          <w:rFonts w:ascii="Times New Roman" w:hAnsi="Times New Roman" w:cs="Times New Roman"/>
          <w:sz w:val="26"/>
          <w:szCs w:val="26"/>
        </w:rPr>
        <w:t>бюджетов поселений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Губернатора Красноярского края и Правительства Красноярского края, </w:t>
      </w:r>
      <w:r w:rsidR="005417BB" w:rsidRPr="00A30CDD">
        <w:rPr>
          <w:rFonts w:ascii="Times New Roman" w:hAnsi="Times New Roman" w:cs="Times New Roman"/>
          <w:sz w:val="26"/>
          <w:szCs w:val="26"/>
        </w:rPr>
        <w:t>соглашений, заключенных с главными распорядителями средств краевого бюджета и бюджетами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5417BB" w:rsidRPr="00A30CDD">
        <w:rPr>
          <w:rFonts w:ascii="Times New Roman" w:hAnsi="Times New Roman" w:cs="Times New Roman"/>
          <w:sz w:val="26"/>
          <w:szCs w:val="26"/>
        </w:rPr>
        <w:t>, и уведомлений</w:t>
      </w:r>
      <w:proofErr w:type="gramEnd"/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3241A">
        <w:rPr>
          <w:rFonts w:ascii="Times New Roman" w:hAnsi="Times New Roman" w:cs="Times New Roman"/>
          <w:sz w:val="26"/>
          <w:szCs w:val="26"/>
        </w:rPr>
        <w:t>о предоставлении субсидий, субвенций, иных межбюджетных трансфертов, имеющих целевое назначение</w:t>
      </w:r>
      <w:r w:rsidR="0093241A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5417BB" w:rsidRPr="00A30CDD">
        <w:rPr>
          <w:rFonts w:ascii="Times New Roman" w:hAnsi="Times New Roman" w:cs="Times New Roman"/>
          <w:sz w:val="26"/>
          <w:szCs w:val="26"/>
        </w:rPr>
        <w:t>главных распорядителей сре</w:t>
      </w:r>
      <w:proofErr w:type="gramStart"/>
      <w:r w:rsidR="005417BB" w:rsidRPr="00A30CDD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5417BB" w:rsidRPr="00A30CDD">
        <w:rPr>
          <w:rFonts w:ascii="Times New Roman" w:hAnsi="Times New Roman" w:cs="Times New Roman"/>
          <w:sz w:val="26"/>
          <w:szCs w:val="26"/>
        </w:rPr>
        <w:t>аевого бюджета</w:t>
      </w:r>
      <w:r w:rsidR="00553FE0">
        <w:rPr>
          <w:rFonts w:ascii="Times New Roman" w:hAnsi="Times New Roman" w:cs="Times New Roman"/>
          <w:sz w:val="26"/>
          <w:szCs w:val="26"/>
        </w:rPr>
        <w:t>,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бюджетов поселений</w:t>
      </w:r>
      <w:r w:rsidR="007438F3"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7C211F">
        <w:rPr>
          <w:rFonts w:ascii="Times New Roman" w:hAnsi="Times New Roman" w:cs="Times New Roman"/>
          <w:sz w:val="26"/>
          <w:szCs w:val="26"/>
        </w:rPr>
        <w:t xml:space="preserve">, </w:t>
      </w:r>
      <w:r w:rsidR="00553FE0">
        <w:rPr>
          <w:rFonts w:ascii="Times New Roman" w:hAnsi="Times New Roman" w:cs="Times New Roman"/>
          <w:sz w:val="26"/>
          <w:szCs w:val="26"/>
        </w:rPr>
        <w:t>финансовых органов</w:t>
      </w:r>
      <w:r w:rsidR="007C211F">
        <w:rPr>
          <w:rFonts w:ascii="Times New Roman" w:hAnsi="Times New Roman" w:cs="Times New Roman"/>
          <w:sz w:val="26"/>
          <w:szCs w:val="26"/>
        </w:rPr>
        <w:t xml:space="preserve">, </w:t>
      </w:r>
      <w:r w:rsidRPr="00A30CDD">
        <w:rPr>
          <w:rFonts w:ascii="Times New Roman" w:hAnsi="Times New Roman" w:cs="Times New Roman"/>
          <w:sz w:val="26"/>
          <w:szCs w:val="26"/>
        </w:rPr>
        <w:t>а также в случае сокращения (возврата при отсутствии потребности) указанных межбюджетных трансфертов</w:t>
      </w:r>
      <w:r w:rsidR="005417BB" w:rsidRPr="00A30CDD">
        <w:rPr>
          <w:rFonts w:ascii="Times New Roman" w:hAnsi="Times New Roman" w:cs="Times New Roman"/>
          <w:sz w:val="26"/>
          <w:szCs w:val="26"/>
        </w:rPr>
        <w:t>;</w:t>
      </w:r>
    </w:p>
    <w:p w:rsidR="002538E0" w:rsidRPr="00A30CDD" w:rsidRDefault="002538E0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B18A4" w:rsidRPr="00A30CDD">
        <w:rPr>
          <w:rFonts w:ascii="Times New Roman" w:hAnsi="Times New Roman" w:cs="Times New Roman"/>
          <w:sz w:val="26"/>
          <w:szCs w:val="26"/>
        </w:rPr>
        <w:t>9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BB18A4" w:rsidRPr="00A30CDD">
        <w:rPr>
          <w:rFonts w:ascii="Times New Roman" w:hAnsi="Times New Roman" w:cs="Times New Roman"/>
          <w:sz w:val="26"/>
          <w:szCs w:val="26"/>
        </w:rPr>
        <w:t xml:space="preserve">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Законов края и (или) </w:t>
      </w:r>
      <w:r w:rsidR="00BB18A4" w:rsidRPr="00A30CDD">
        <w:rPr>
          <w:rFonts w:ascii="Times New Roman" w:hAnsi="Times New Roman" w:cs="Times New Roman"/>
          <w:sz w:val="26"/>
          <w:szCs w:val="26"/>
        </w:rPr>
        <w:lastRenderedPageBreak/>
        <w:t>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Pr="00A30CD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767D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10) в пределах общего объема средств, предусмотренных настоящим Решением для финансирования мероприятий в рамках одной муниципальной программы Абанского района, после внесения изменений в указанную программу в установленном порядке;</w:t>
      </w:r>
    </w:p>
    <w:p w:rsidR="001B7F31" w:rsidRPr="00A30CDD" w:rsidRDefault="008767D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11</w:t>
      </w:r>
      <w:r w:rsidR="006B668E" w:rsidRPr="00A30CDD">
        <w:rPr>
          <w:rFonts w:ascii="Times New Roman" w:hAnsi="Times New Roman" w:cs="Times New Roman"/>
          <w:sz w:val="26"/>
          <w:szCs w:val="26"/>
        </w:rPr>
        <w:t>)</w:t>
      </w:r>
      <w:r w:rsidR="005417BB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в пределах общего объема средств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межбюджетных трансфертов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, предусмотренных бюджету </w:t>
      </w:r>
      <w:r w:rsidR="00B71EE8" w:rsidRPr="00A30CD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59542C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7438F3" w:rsidRPr="00A30CDD">
        <w:rPr>
          <w:rFonts w:ascii="Times New Roman" w:hAnsi="Times New Roman" w:cs="Times New Roman"/>
          <w:sz w:val="26"/>
          <w:szCs w:val="26"/>
        </w:rPr>
        <w:t>района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187860" w:rsidRPr="00A30CDD">
        <w:rPr>
          <w:rFonts w:ascii="Times New Roman" w:hAnsi="Times New Roman" w:cs="Times New Roman"/>
          <w:sz w:val="26"/>
          <w:szCs w:val="26"/>
        </w:rPr>
        <w:t>15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указанных межбюджетных трансфертов на основании отчет</w:t>
      </w:r>
      <w:r w:rsidRPr="00A30CDD">
        <w:rPr>
          <w:rFonts w:ascii="Times New Roman" w:hAnsi="Times New Roman" w:cs="Times New Roman"/>
          <w:sz w:val="26"/>
          <w:szCs w:val="26"/>
        </w:rPr>
        <w:t>ов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6B668E" w:rsidRPr="00A30CDD">
        <w:rPr>
          <w:rFonts w:ascii="Times New Roman" w:hAnsi="Times New Roman" w:cs="Times New Roman"/>
          <w:sz w:val="26"/>
          <w:szCs w:val="26"/>
        </w:rPr>
        <w:t>орган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а </w:t>
      </w:r>
      <w:r w:rsidR="006B668E" w:rsidRPr="00A30CDD">
        <w:rPr>
          <w:rFonts w:ascii="Times New Roman" w:hAnsi="Times New Roman" w:cs="Times New Roman"/>
          <w:sz w:val="26"/>
          <w:szCs w:val="26"/>
        </w:rPr>
        <w:t>местного самоуправления муниципальн</w:t>
      </w:r>
      <w:r w:rsidR="0000459C"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образовани</w:t>
      </w:r>
      <w:r w:rsidR="0000459C" w:rsidRPr="00A30CDD">
        <w:rPr>
          <w:rFonts w:ascii="Times New Roman" w:hAnsi="Times New Roman" w:cs="Times New Roman"/>
          <w:sz w:val="26"/>
          <w:szCs w:val="26"/>
        </w:rPr>
        <w:t>я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района;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30F06" w:rsidRPr="00A30CDD" w:rsidRDefault="00EA3AE1" w:rsidP="00386B4E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8767D1" w:rsidRPr="00A30CDD">
        <w:rPr>
          <w:rFonts w:ascii="Times New Roman" w:hAnsi="Times New Roman" w:cs="Times New Roman"/>
          <w:sz w:val="26"/>
          <w:szCs w:val="26"/>
        </w:rPr>
        <w:t>2</w:t>
      </w:r>
      <w:r w:rsidR="006B668E" w:rsidRPr="00A30CDD">
        <w:rPr>
          <w:rFonts w:ascii="Times New Roman" w:hAnsi="Times New Roman" w:cs="Times New Roman"/>
          <w:sz w:val="26"/>
          <w:szCs w:val="26"/>
        </w:rPr>
        <w:t>) в пределах объема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 соответствующего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>, предусмотренн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пунктами </w:t>
      </w:r>
      <w:r w:rsidR="00FF0BA5" w:rsidRPr="00A30CDD">
        <w:rPr>
          <w:rFonts w:ascii="Times New Roman" w:hAnsi="Times New Roman" w:cs="Times New Roman"/>
          <w:sz w:val="26"/>
          <w:szCs w:val="26"/>
        </w:rPr>
        <w:t>6,7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9C7E3D" w:rsidRPr="00A30CDD">
        <w:rPr>
          <w:rFonts w:ascii="Times New Roman" w:hAnsi="Times New Roman" w:cs="Times New Roman"/>
          <w:sz w:val="26"/>
          <w:szCs w:val="26"/>
        </w:rPr>
        <w:t>и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настоящего Решения, в случае перераспределения сумм указанн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межбюджетн</w:t>
      </w:r>
      <w:r w:rsidRPr="00A30CDD">
        <w:rPr>
          <w:rFonts w:ascii="Times New Roman" w:hAnsi="Times New Roman" w:cs="Times New Roman"/>
          <w:sz w:val="26"/>
          <w:szCs w:val="26"/>
        </w:rPr>
        <w:t>ого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Pr="00A30CDD">
        <w:rPr>
          <w:rFonts w:ascii="Times New Roman" w:hAnsi="Times New Roman" w:cs="Times New Roman"/>
          <w:sz w:val="26"/>
          <w:szCs w:val="26"/>
        </w:rPr>
        <w:t>а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 между муниципальными образованиями </w:t>
      </w:r>
      <w:r w:rsidR="006246E7" w:rsidRPr="00A30CD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="006B668E" w:rsidRPr="00A30CDD">
        <w:rPr>
          <w:rFonts w:ascii="Times New Roman" w:hAnsi="Times New Roman" w:cs="Times New Roman"/>
          <w:sz w:val="26"/>
          <w:szCs w:val="26"/>
        </w:rPr>
        <w:t xml:space="preserve">района на основании </w:t>
      </w:r>
      <w:proofErr w:type="gramStart"/>
      <w:r w:rsidR="006B668E" w:rsidRPr="00A30CDD">
        <w:rPr>
          <w:rFonts w:ascii="Times New Roman" w:hAnsi="Times New Roman" w:cs="Times New Roman"/>
          <w:sz w:val="26"/>
          <w:szCs w:val="26"/>
        </w:rPr>
        <w:t>отчетов органов местного самоуправления муниципальных образований района</w:t>
      </w:r>
      <w:proofErr w:type="gramEnd"/>
      <w:r w:rsidR="006B668E" w:rsidRPr="00A30CDD">
        <w:rPr>
          <w:rFonts w:ascii="Times New Roman" w:hAnsi="Times New Roman" w:cs="Times New Roman"/>
          <w:sz w:val="26"/>
          <w:szCs w:val="26"/>
        </w:rPr>
        <w:t>;</w:t>
      </w:r>
      <w:r w:rsidR="001B7F31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542C" w:rsidRPr="00A30CDD" w:rsidRDefault="0059542C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3</w:t>
      </w:r>
      <w:r w:rsidRPr="00A30CDD">
        <w:rPr>
          <w:rFonts w:ascii="Times New Roman" w:hAnsi="Times New Roman" w:cs="Times New Roman"/>
          <w:sz w:val="26"/>
          <w:szCs w:val="26"/>
        </w:rPr>
        <w:t>) в случае внесения изменений</w:t>
      </w:r>
      <w:r w:rsidR="00614A05" w:rsidRPr="00A30CDD">
        <w:rPr>
          <w:rFonts w:ascii="Times New Roman" w:hAnsi="Times New Roman" w:cs="Times New Roman"/>
          <w:sz w:val="26"/>
          <w:szCs w:val="26"/>
        </w:rPr>
        <w:t xml:space="preserve">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  <w:t>1</w:t>
      </w:r>
      <w:r w:rsidR="00E46303">
        <w:rPr>
          <w:rFonts w:ascii="Times New Roman" w:hAnsi="Times New Roman" w:cs="Times New Roman"/>
          <w:sz w:val="26"/>
          <w:szCs w:val="26"/>
        </w:rPr>
        <w:t>4</w:t>
      </w:r>
      <w:r w:rsidRPr="00A30CDD">
        <w:rPr>
          <w:rFonts w:ascii="Times New Roman" w:hAnsi="Times New Roman" w:cs="Times New Roman"/>
          <w:sz w:val="26"/>
          <w:szCs w:val="26"/>
        </w:rPr>
        <w:t>) в случае исполнения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:rsidR="00614A05" w:rsidRPr="00A30CDD" w:rsidRDefault="00614A05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>1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>) в случае принятия решения о сокращении иных межбюджетных трансфертов, предоставляемых из районного бюджета муниципальным образованиям Абанского района, при несоблюдении соответствующими администрациями сельсоветов условий предоставления иных межбюджетных трансфертов из районного бюджета</w:t>
      </w:r>
      <w:r w:rsidR="0000459C" w:rsidRPr="00A30CDD">
        <w:rPr>
          <w:rFonts w:ascii="Times New Roman" w:hAnsi="Times New Roman" w:cs="Times New Roman"/>
          <w:sz w:val="26"/>
          <w:szCs w:val="26"/>
        </w:rPr>
        <w:t xml:space="preserve">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</w:t>
      </w:r>
      <w:r w:rsidR="00417211" w:rsidRPr="00A30CDD">
        <w:rPr>
          <w:rFonts w:ascii="Times New Roman" w:hAnsi="Times New Roman" w:cs="Times New Roman"/>
          <w:sz w:val="26"/>
          <w:szCs w:val="26"/>
        </w:rPr>
        <w:t>Российской Федерации.</w:t>
      </w:r>
      <w:proofErr w:type="gramEnd"/>
    </w:p>
    <w:p w:rsidR="00792E26" w:rsidRPr="00A30CDD" w:rsidRDefault="00792E26" w:rsidP="00B30F06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</w:rPr>
        <w:tab/>
      </w:r>
      <w:r w:rsidR="00E42AC9" w:rsidRPr="00A30CDD">
        <w:rPr>
          <w:rFonts w:ascii="Times New Roman" w:hAnsi="Times New Roman" w:cs="Times New Roman"/>
          <w:sz w:val="26"/>
          <w:szCs w:val="26"/>
        </w:rPr>
        <w:tab/>
        <w:t xml:space="preserve"> </w:t>
      </w:r>
    </w:p>
    <w:p w:rsidR="00E7405E" w:rsidRPr="00A30CDD" w:rsidRDefault="00E7405E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523C5F" w:rsidRPr="00A30CDD">
        <w:rPr>
          <w:rFonts w:ascii="Times New Roman" w:hAnsi="Times New Roman" w:cs="Times New Roman"/>
          <w:sz w:val="26"/>
          <w:szCs w:val="26"/>
        </w:rPr>
        <w:t>10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D57228" w:rsidRPr="00A30CDD">
        <w:rPr>
          <w:rFonts w:ascii="Times New Roman" w:hAnsi="Times New Roman" w:cs="Times New Roman"/>
          <w:sz w:val="26"/>
          <w:szCs w:val="26"/>
        </w:rPr>
        <w:t>И</w:t>
      </w:r>
      <w:r w:rsidRPr="00A30CDD">
        <w:rPr>
          <w:rFonts w:ascii="Times New Roman" w:hAnsi="Times New Roman" w:cs="Times New Roman"/>
          <w:sz w:val="26"/>
          <w:szCs w:val="26"/>
        </w:rPr>
        <w:t>ндексаци</w:t>
      </w:r>
      <w:r w:rsidR="00D57228" w:rsidRPr="00A30CDD">
        <w:rPr>
          <w:rFonts w:ascii="Times New Roman" w:hAnsi="Times New Roman" w:cs="Times New Roman"/>
          <w:sz w:val="26"/>
          <w:szCs w:val="26"/>
        </w:rPr>
        <w:t>я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="009C7E3D" w:rsidRPr="00A30CDD">
        <w:rPr>
          <w:rFonts w:ascii="Times New Roman" w:hAnsi="Times New Roman" w:cs="Times New Roman"/>
          <w:sz w:val="26"/>
          <w:szCs w:val="26"/>
        </w:rPr>
        <w:t xml:space="preserve">размеров </w:t>
      </w:r>
      <w:r w:rsidRPr="00A30CDD">
        <w:rPr>
          <w:rFonts w:ascii="Times New Roman" w:hAnsi="Times New Roman" w:cs="Times New Roman"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</w:p>
    <w:p w:rsidR="00D57228" w:rsidRPr="00A30CDD" w:rsidRDefault="00D57228" w:rsidP="00E7405E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Размеры денежного вознаграждения лиц, замещающих муниципальные должности Абанского района</w:t>
      </w:r>
      <w:r w:rsidR="009C7E3D" w:rsidRPr="00A30CDD">
        <w:rPr>
          <w:rFonts w:ascii="Times New Roman" w:hAnsi="Times New Roman" w:cs="Times New Roman"/>
          <w:sz w:val="26"/>
          <w:szCs w:val="26"/>
        </w:rPr>
        <w:t>,</w:t>
      </w:r>
      <w:r w:rsidRPr="00A30CDD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 w:rsidRPr="00A30CDD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Абанского района</w:t>
      </w:r>
      <w:r w:rsidR="00D57228" w:rsidRPr="00A30CDD">
        <w:rPr>
          <w:rFonts w:ascii="Times New Roman" w:hAnsi="Times New Roman" w:cs="Times New Roman"/>
          <w:sz w:val="26"/>
          <w:szCs w:val="26"/>
        </w:rPr>
        <w:t xml:space="preserve">, </w:t>
      </w:r>
      <w:r w:rsidR="004335FD" w:rsidRPr="00A30CDD">
        <w:rPr>
          <w:rFonts w:ascii="Times New Roman" w:hAnsi="Times New Roman" w:cs="Times New Roman"/>
          <w:sz w:val="26"/>
          <w:szCs w:val="26"/>
        </w:rPr>
        <w:t>проиндексированные в 2009, 2011, 2012, 2013, 2015</w:t>
      </w:r>
      <w:r w:rsidR="002B4D35" w:rsidRPr="00A30CDD">
        <w:rPr>
          <w:rFonts w:ascii="Times New Roman" w:hAnsi="Times New Roman" w:cs="Times New Roman"/>
          <w:sz w:val="26"/>
          <w:szCs w:val="26"/>
        </w:rPr>
        <w:t>, 2018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годах, увеличиваются (индексируются):</w:t>
      </w:r>
    </w:p>
    <w:p w:rsidR="004335FD" w:rsidRPr="00A30CDD" w:rsidRDefault="002B4D35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2019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Pr="00A30CDD">
        <w:rPr>
          <w:rFonts w:ascii="Times New Roman" w:hAnsi="Times New Roman" w:cs="Times New Roman"/>
          <w:sz w:val="26"/>
          <w:szCs w:val="26"/>
        </w:rPr>
        <w:t>,3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Pr="00A30CDD">
        <w:rPr>
          <w:rFonts w:ascii="Times New Roman" w:hAnsi="Times New Roman" w:cs="Times New Roman"/>
          <w:sz w:val="26"/>
          <w:szCs w:val="26"/>
        </w:rPr>
        <w:t>октября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201</w:t>
      </w:r>
      <w:r w:rsidRPr="00A30CDD">
        <w:rPr>
          <w:rFonts w:ascii="Times New Roman" w:hAnsi="Times New Roman" w:cs="Times New Roman"/>
          <w:sz w:val="26"/>
          <w:szCs w:val="26"/>
        </w:rPr>
        <w:t>9</w:t>
      </w:r>
      <w:r w:rsidR="004335FD" w:rsidRPr="00A30CDD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в плановом периоде 20</w:t>
      </w:r>
      <w:r w:rsidR="002B4D35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-</w:t>
      </w:r>
      <w:r w:rsidRPr="00A30CDD">
        <w:rPr>
          <w:sz w:val="26"/>
          <w:szCs w:val="26"/>
        </w:rPr>
        <w:t> </w:t>
      </w:r>
      <w:r w:rsidRPr="00A30CDD">
        <w:rPr>
          <w:rFonts w:ascii="Times New Roman" w:hAnsi="Times New Roman" w:cs="Times New Roman"/>
          <w:sz w:val="26"/>
          <w:szCs w:val="26"/>
        </w:rPr>
        <w:t>202</w:t>
      </w:r>
      <w:r w:rsidR="002B4D35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812A9B" w:rsidRPr="00A30CDD" w:rsidRDefault="00812A9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65D5" w:rsidRPr="00A30CDD" w:rsidRDefault="00812A9B" w:rsidP="00812A9B">
      <w:pPr>
        <w:tabs>
          <w:tab w:val="left" w:pos="4021"/>
        </w:tabs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</w:p>
    <w:p w:rsidR="0053029B" w:rsidRPr="00A30CDD" w:rsidRDefault="00E7405E" w:rsidP="00F9036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r w:rsidR="00B76B5B" w:rsidRPr="00A30CD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F9036B" w:rsidRPr="00A30CDD">
        <w:rPr>
          <w:rFonts w:ascii="Times New Roman" w:hAnsi="Times New Roman" w:cs="Times New Roman"/>
          <w:sz w:val="26"/>
          <w:szCs w:val="26"/>
        </w:rPr>
        <w:t>1</w:t>
      </w:r>
      <w:r w:rsidR="00523C5F" w:rsidRPr="00A30CDD">
        <w:rPr>
          <w:rFonts w:ascii="Times New Roman" w:hAnsi="Times New Roman" w:cs="Times New Roman"/>
          <w:sz w:val="26"/>
          <w:szCs w:val="26"/>
        </w:rPr>
        <w:t>1</w:t>
      </w:r>
      <w:r w:rsidR="0053029B" w:rsidRPr="00A30CDD">
        <w:rPr>
          <w:rFonts w:ascii="Times New Roman" w:hAnsi="Times New Roman" w:cs="Times New Roman"/>
          <w:sz w:val="26"/>
          <w:szCs w:val="26"/>
        </w:rPr>
        <w:t>. Общая предельная численность работников органов местного самоуправления</w:t>
      </w:r>
      <w:r w:rsidR="00D012AE" w:rsidRPr="00A30C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3029B" w:rsidRPr="00A30CDD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A30CDD">
        <w:rPr>
          <w:rFonts w:ascii="Times New Roman" w:hAnsi="Times New Roman" w:cs="Times New Roman"/>
          <w:sz w:val="26"/>
          <w:szCs w:val="26"/>
        </w:rPr>
        <w:t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муниципального района составляет в 201</w:t>
      </w:r>
      <w:r w:rsidR="0004072F" w:rsidRPr="00A30CDD">
        <w:rPr>
          <w:rFonts w:ascii="Times New Roman" w:hAnsi="Times New Roman" w:cs="Times New Roman"/>
          <w:sz w:val="26"/>
          <w:szCs w:val="26"/>
        </w:rPr>
        <w:t>9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04072F" w:rsidRPr="00A30CDD">
        <w:rPr>
          <w:rFonts w:ascii="Times New Roman" w:hAnsi="Times New Roman" w:cs="Times New Roman"/>
          <w:sz w:val="26"/>
          <w:szCs w:val="26"/>
        </w:rPr>
        <w:t>20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единиц, в 20</w:t>
      </w:r>
      <w:r w:rsidR="0054783F" w:rsidRPr="00A30CDD">
        <w:rPr>
          <w:rFonts w:ascii="Times New Roman" w:hAnsi="Times New Roman" w:cs="Times New Roman"/>
          <w:sz w:val="26"/>
          <w:szCs w:val="26"/>
        </w:rPr>
        <w:t>2</w:t>
      </w:r>
      <w:r w:rsidR="0004072F" w:rsidRPr="00A30CDD">
        <w:rPr>
          <w:rFonts w:ascii="Times New Roman" w:hAnsi="Times New Roman" w:cs="Times New Roman"/>
          <w:sz w:val="26"/>
          <w:szCs w:val="26"/>
        </w:rPr>
        <w:t>1</w:t>
      </w:r>
      <w:r w:rsidRPr="00A30CDD">
        <w:rPr>
          <w:rFonts w:ascii="Times New Roman" w:hAnsi="Times New Roman" w:cs="Times New Roman"/>
          <w:sz w:val="26"/>
          <w:szCs w:val="26"/>
        </w:rPr>
        <w:t xml:space="preserve"> году 53 штатных единиц</w:t>
      </w:r>
      <w:r w:rsidR="00D012AE" w:rsidRPr="00A30CD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7405E" w:rsidRPr="00A30CDD" w:rsidRDefault="00E7405E" w:rsidP="00E7405E">
      <w:pPr>
        <w:pStyle w:val="a4"/>
        <w:ind w:firstLine="851"/>
        <w:jc w:val="both"/>
        <w:rPr>
          <w:sz w:val="26"/>
          <w:szCs w:val="26"/>
        </w:rPr>
      </w:pPr>
      <w:r w:rsidRPr="00A30CDD">
        <w:rPr>
          <w:rStyle w:val="aa"/>
          <w:b w:val="0"/>
          <w:sz w:val="26"/>
          <w:szCs w:val="26"/>
        </w:rPr>
        <w:t xml:space="preserve">Статья </w:t>
      </w:r>
      <w:r w:rsidR="00B76B5B" w:rsidRPr="00A30CDD">
        <w:rPr>
          <w:rStyle w:val="aa"/>
          <w:b w:val="0"/>
          <w:sz w:val="26"/>
          <w:szCs w:val="26"/>
        </w:rPr>
        <w:t>1</w:t>
      </w:r>
      <w:r w:rsidR="00523C5F" w:rsidRPr="00A30CDD">
        <w:rPr>
          <w:rStyle w:val="aa"/>
          <w:b w:val="0"/>
          <w:sz w:val="26"/>
          <w:szCs w:val="26"/>
        </w:rPr>
        <w:t>2</w:t>
      </w:r>
      <w:r w:rsidRPr="00A30CDD">
        <w:rPr>
          <w:rStyle w:val="aa"/>
          <w:b w:val="0"/>
          <w:sz w:val="26"/>
          <w:szCs w:val="26"/>
        </w:rPr>
        <w:t xml:space="preserve">. Индексация заработной платы работников районных </w:t>
      </w:r>
      <w:r w:rsidR="00D25B05" w:rsidRPr="00A30CDD">
        <w:rPr>
          <w:rStyle w:val="aa"/>
          <w:b w:val="0"/>
          <w:sz w:val="26"/>
          <w:szCs w:val="26"/>
        </w:rPr>
        <w:t>муниципальных</w:t>
      </w:r>
      <w:r w:rsidRPr="00A30CDD">
        <w:rPr>
          <w:rStyle w:val="aa"/>
          <w:b w:val="0"/>
          <w:sz w:val="26"/>
          <w:szCs w:val="26"/>
        </w:rPr>
        <w:t xml:space="preserve"> учреждений</w:t>
      </w:r>
    </w:p>
    <w:p w:rsidR="004335FD" w:rsidRPr="00A30CDD" w:rsidRDefault="00E7405E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Заработная плата работников районных </w:t>
      </w:r>
      <w:r w:rsidR="00D25B05" w:rsidRPr="00A30CDD">
        <w:rPr>
          <w:rFonts w:ascii="Times New Roman" w:hAnsi="Times New Roman" w:cs="Times New Roman"/>
          <w:sz w:val="26"/>
          <w:szCs w:val="26"/>
        </w:rPr>
        <w:t>муниципальных</w:t>
      </w:r>
      <w:r w:rsidRPr="00A30CDD">
        <w:rPr>
          <w:rFonts w:ascii="Times New Roman" w:hAnsi="Times New Roman" w:cs="Times New Roman"/>
          <w:sz w:val="26"/>
          <w:szCs w:val="26"/>
        </w:rPr>
        <w:t xml:space="preserve"> учреждений  </w:t>
      </w:r>
      <w:r w:rsidR="000F3145" w:rsidRPr="00A30CDD">
        <w:rPr>
          <w:rFonts w:ascii="Times New Roman" w:hAnsi="Times New Roman" w:cs="Times New Roman"/>
          <w:sz w:val="26"/>
          <w:szCs w:val="26"/>
        </w:rPr>
        <w:t xml:space="preserve">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 </w:t>
      </w:r>
      <w:r w:rsidRPr="00A30CDD">
        <w:rPr>
          <w:rFonts w:ascii="Times New Roman" w:hAnsi="Times New Roman" w:cs="Times New Roman"/>
          <w:sz w:val="26"/>
          <w:szCs w:val="26"/>
        </w:rPr>
        <w:t>увеличивается</w:t>
      </w:r>
      <w:proofErr w:type="gramEnd"/>
      <w:r w:rsidRPr="00A30CDD">
        <w:rPr>
          <w:rFonts w:ascii="Times New Roman" w:hAnsi="Times New Roman" w:cs="Times New Roman"/>
          <w:sz w:val="26"/>
          <w:szCs w:val="26"/>
        </w:rPr>
        <w:t xml:space="preserve"> (индексируется)</w:t>
      </w:r>
      <w:r w:rsidR="004335FD" w:rsidRPr="00A30CDD">
        <w:rPr>
          <w:rFonts w:ascii="Times New Roman" w:hAnsi="Times New Roman" w:cs="Times New Roman"/>
          <w:sz w:val="26"/>
          <w:szCs w:val="26"/>
        </w:rPr>
        <w:t>:</w:t>
      </w:r>
    </w:p>
    <w:p w:rsidR="004335FD" w:rsidRPr="00A30CDD" w:rsidRDefault="004335FD" w:rsidP="004335F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216C65">
        <w:rPr>
          <w:rFonts w:ascii="Times New Roman" w:hAnsi="Times New Roman" w:cs="Times New Roman"/>
          <w:sz w:val="26"/>
          <w:szCs w:val="26"/>
        </w:rPr>
        <w:t>в 201</w:t>
      </w:r>
      <w:r w:rsidR="000F3145" w:rsidRPr="00216C65">
        <w:rPr>
          <w:rFonts w:ascii="Times New Roman" w:hAnsi="Times New Roman" w:cs="Times New Roman"/>
          <w:sz w:val="26"/>
          <w:szCs w:val="26"/>
        </w:rPr>
        <w:t>9</w:t>
      </w:r>
      <w:r w:rsidRPr="00216C65">
        <w:rPr>
          <w:rFonts w:ascii="Times New Roman" w:hAnsi="Times New Roman" w:cs="Times New Roman"/>
          <w:sz w:val="26"/>
          <w:szCs w:val="26"/>
        </w:rPr>
        <w:t xml:space="preserve"> году на 4</w:t>
      </w:r>
      <w:r w:rsidR="000F3145" w:rsidRPr="00216C65">
        <w:rPr>
          <w:rFonts w:ascii="Times New Roman" w:hAnsi="Times New Roman" w:cs="Times New Roman"/>
          <w:sz w:val="26"/>
          <w:szCs w:val="26"/>
        </w:rPr>
        <w:t>,3</w:t>
      </w:r>
      <w:r w:rsidRPr="00216C65">
        <w:rPr>
          <w:rFonts w:ascii="Times New Roman" w:hAnsi="Times New Roman" w:cs="Times New Roman"/>
          <w:sz w:val="26"/>
          <w:szCs w:val="26"/>
        </w:rPr>
        <w:t xml:space="preserve"> процента с 1 </w:t>
      </w:r>
      <w:r w:rsidR="00216C65" w:rsidRPr="00216C65">
        <w:rPr>
          <w:rFonts w:ascii="Times New Roman" w:hAnsi="Times New Roman" w:cs="Times New Roman"/>
          <w:sz w:val="26"/>
          <w:szCs w:val="26"/>
        </w:rPr>
        <w:t>октября</w:t>
      </w:r>
      <w:r w:rsidRPr="00216C65">
        <w:rPr>
          <w:rFonts w:ascii="Times New Roman" w:hAnsi="Times New Roman" w:cs="Times New Roman"/>
          <w:sz w:val="26"/>
          <w:szCs w:val="26"/>
        </w:rPr>
        <w:t xml:space="preserve"> 201</w:t>
      </w:r>
      <w:r w:rsidR="000F3145" w:rsidRPr="00216C65">
        <w:rPr>
          <w:rFonts w:ascii="Times New Roman" w:hAnsi="Times New Roman" w:cs="Times New Roman"/>
          <w:sz w:val="26"/>
          <w:szCs w:val="26"/>
        </w:rPr>
        <w:t>9</w:t>
      </w:r>
      <w:r w:rsidRPr="00216C65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E7405E" w:rsidRPr="00D50642" w:rsidRDefault="004335FD" w:rsidP="004335FD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30CDD">
        <w:rPr>
          <w:sz w:val="26"/>
          <w:szCs w:val="26"/>
        </w:rPr>
        <w:t>в плановом периоде 20</w:t>
      </w:r>
      <w:r w:rsidR="000F3145" w:rsidRPr="00A30CDD">
        <w:rPr>
          <w:sz w:val="26"/>
          <w:szCs w:val="26"/>
        </w:rPr>
        <w:t>20</w:t>
      </w:r>
      <w:r w:rsidRPr="00A30CDD">
        <w:rPr>
          <w:sz w:val="26"/>
          <w:szCs w:val="26"/>
        </w:rPr>
        <w:t> - 202</w:t>
      </w:r>
      <w:r w:rsidR="000F3145" w:rsidRPr="00A30CDD">
        <w:rPr>
          <w:sz w:val="26"/>
          <w:szCs w:val="26"/>
        </w:rPr>
        <w:t>1</w:t>
      </w:r>
      <w:r w:rsidRPr="00A30CDD">
        <w:rPr>
          <w:sz w:val="26"/>
          <w:szCs w:val="26"/>
        </w:rPr>
        <w:t xml:space="preserve"> годов на коэффициент, равный 1.</w:t>
      </w:r>
    </w:p>
    <w:p w:rsidR="0082174E" w:rsidRPr="00D50642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2011D1" w:rsidRPr="00553147" w:rsidRDefault="002011D1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82174E" w:rsidRPr="00553147">
        <w:rPr>
          <w:rFonts w:ascii="Times New Roman" w:hAnsi="Times New Roman" w:cs="Times New Roman"/>
          <w:sz w:val="26"/>
          <w:szCs w:val="26"/>
        </w:rPr>
        <w:t>1</w:t>
      </w:r>
      <w:r w:rsidR="00523C5F" w:rsidRPr="00553147">
        <w:rPr>
          <w:rFonts w:ascii="Times New Roman" w:hAnsi="Times New Roman" w:cs="Times New Roman"/>
          <w:sz w:val="26"/>
          <w:szCs w:val="26"/>
        </w:rPr>
        <w:t>3</w:t>
      </w:r>
      <w:r w:rsidRPr="00553147">
        <w:rPr>
          <w:rFonts w:ascii="Times New Roman" w:hAnsi="Times New Roman" w:cs="Times New Roman"/>
          <w:sz w:val="26"/>
          <w:szCs w:val="26"/>
        </w:rPr>
        <w:t>. Особенности использования средств, получаемых муниципальными казенными учреждениями в 201</w:t>
      </w:r>
      <w:r w:rsidR="00EB3A93" w:rsidRPr="00553147">
        <w:rPr>
          <w:rFonts w:ascii="Times New Roman" w:hAnsi="Times New Roman" w:cs="Times New Roman"/>
          <w:sz w:val="26"/>
          <w:szCs w:val="26"/>
        </w:rPr>
        <w:t>9</w:t>
      </w:r>
      <w:r w:rsidR="00930A9A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году</w:t>
      </w:r>
    </w:p>
    <w:p w:rsidR="0082174E" w:rsidRPr="00553147" w:rsidRDefault="0082174E" w:rsidP="002011D1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2174E" w:rsidRPr="00553147" w:rsidRDefault="00F81EDB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proofErr w:type="gramStart"/>
      <w:r w:rsidRPr="00553147">
        <w:rPr>
          <w:rFonts w:ascii="Times New Roman" w:hAnsi="Times New Roman" w:cs="Times New Roman"/>
          <w:sz w:val="26"/>
          <w:szCs w:val="26"/>
        </w:rPr>
        <w:t>1.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Доходы от сдачи в аренду имущества, находящегося в муниципальной собственности и переданного в оперативное управление муниципальным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казенным учреждениям, от платных услуг, оказываемых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учреждениями, безвозмездные поступления от физических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</w:t>
      </w:r>
      <w:r w:rsidR="00415FEA" w:rsidRPr="00553147">
        <w:rPr>
          <w:rFonts w:ascii="Times New Roman" w:hAnsi="Times New Roman" w:cs="Times New Roman"/>
          <w:sz w:val="26"/>
          <w:szCs w:val="26"/>
        </w:rPr>
        <w:t>муниципальными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районными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казенными учреждениями (далее по тексту</w:t>
      </w:r>
      <w:proofErr w:type="gramEnd"/>
      <w:r w:rsidR="0082174E" w:rsidRPr="00553147">
        <w:rPr>
          <w:rFonts w:ascii="Times New Roman" w:hAnsi="Times New Roman" w:cs="Times New Roman"/>
          <w:sz w:val="26"/>
          <w:szCs w:val="26"/>
        </w:rPr>
        <w:t xml:space="preserve"> статьи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– </w:t>
      </w:r>
      <w:r w:rsidR="0082174E" w:rsidRPr="00553147">
        <w:rPr>
          <w:rFonts w:ascii="Times New Roman" w:hAnsi="Times New Roman" w:cs="Times New Roman"/>
          <w:sz w:val="26"/>
          <w:szCs w:val="26"/>
        </w:rPr>
        <w:t>доходы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от</w:t>
      </w:r>
      <w:r w:rsidR="00830B7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>сдачи в аренду имущества и от приносящей доход деятельности), направляются в пределах сумм, фактически</w:t>
      </w:r>
      <w:r w:rsidR="0055314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поступивших в доход </w:t>
      </w:r>
      <w:r w:rsidR="00830B76" w:rsidRPr="00553147">
        <w:rPr>
          <w:rFonts w:ascii="Times New Roman" w:hAnsi="Times New Roman" w:cs="Times New Roman"/>
          <w:sz w:val="26"/>
          <w:szCs w:val="26"/>
        </w:rPr>
        <w:t>районного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B30512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82174E" w:rsidRPr="00553147">
        <w:rPr>
          <w:rFonts w:ascii="Times New Roman" w:hAnsi="Times New Roman" w:cs="Times New Roman"/>
          <w:sz w:val="26"/>
          <w:szCs w:val="26"/>
        </w:rPr>
        <w:t xml:space="preserve">и отраженных на лицевых счетах </w:t>
      </w:r>
      <w:r w:rsidR="00830B76" w:rsidRPr="00553147">
        <w:rPr>
          <w:rFonts w:ascii="Times New Roman" w:hAnsi="Times New Roman" w:cs="Times New Roman"/>
          <w:sz w:val="26"/>
          <w:szCs w:val="26"/>
        </w:rPr>
        <w:t>муниципальных</w:t>
      </w:r>
      <w:r w:rsidR="0051694C" w:rsidRPr="00553147">
        <w:rPr>
          <w:rFonts w:ascii="Times New Roman" w:hAnsi="Times New Roman" w:cs="Times New Roman"/>
          <w:sz w:val="26"/>
          <w:szCs w:val="26"/>
        </w:rPr>
        <w:t xml:space="preserve"> районных </w:t>
      </w:r>
      <w:r w:rsidR="0082174E" w:rsidRPr="00553147">
        <w:rPr>
          <w:rFonts w:ascii="Times New Roman" w:hAnsi="Times New Roman" w:cs="Times New Roman"/>
          <w:sz w:val="26"/>
          <w:szCs w:val="26"/>
        </w:rPr>
        <w:t>казенных учреждений, на обеспечение их деятельности в соответствии с бюджетной сметой.</w:t>
      </w:r>
    </w:p>
    <w:p w:rsidR="003B6F27" w:rsidRPr="00D50642" w:rsidRDefault="003B6F27" w:rsidP="003B6F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2.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3B6F27" w:rsidRPr="00D50642" w:rsidRDefault="003B6F27" w:rsidP="0082174E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12A9B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2C2976" w:rsidRPr="00D50642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E7405E" w:rsidRPr="00D50642" w:rsidRDefault="002C2976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   </w:t>
      </w:r>
      <w:r w:rsidR="00AA7803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523C5F" w:rsidRPr="00D50642">
        <w:rPr>
          <w:rFonts w:ascii="Times New Roman" w:hAnsi="Times New Roman" w:cs="Times New Roman"/>
          <w:sz w:val="26"/>
          <w:szCs w:val="26"/>
        </w:rPr>
        <w:t>4</w:t>
      </w:r>
      <w:r w:rsidR="00AA7803" w:rsidRPr="00D50642">
        <w:rPr>
          <w:rFonts w:ascii="Times New Roman" w:hAnsi="Times New Roman" w:cs="Times New Roman"/>
          <w:sz w:val="26"/>
          <w:szCs w:val="26"/>
        </w:rPr>
        <w:t>. Особенности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AA7803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A7803" w:rsidRPr="00D50642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41074" w:rsidRPr="00D50642" w:rsidRDefault="00B41074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Установить, что не использованные по состоянию на 1 января 20</w:t>
      </w:r>
      <w:r w:rsidR="00EB3A93">
        <w:rPr>
          <w:rFonts w:ascii="Times New Roman" w:hAnsi="Times New Roman" w:cs="Times New Roman"/>
          <w:sz w:val="26"/>
          <w:szCs w:val="26"/>
        </w:rPr>
        <w:t>19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остатки межбюджетных трансфертов, предоставленных бюджетам </w:t>
      </w:r>
      <w:r w:rsidRPr="00D50642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муниципальных образований </w:t>
      </w:r>
      <w:r w:rsidR="000D7B79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>района за счет средств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</w:t>
      </w:r>
      <w:r w:rsidRPr="00D50642">
        <w:rPr>
          <w:rFonts w:ascii="Times New Roman" w:hAnsi="Times New Roman" w:cs="Times New Roman"/>
          <w:sz w:val="26"/>
          <w:szCs w:val="26"/>
        </w:rPr>
        <w:t xml:space="preserve"> бюджет</w:t>
      </w:r>
      <w:r w:rsidR="00BE1F1D" w:rsidRPr="00D50642">
        <w:rPr>
          <w:rFonts w:ascii="Times New Roman" w:hAnsi="Times New Roman" w:cs="Times New Roman"/>
          <w:sz w:val="26"/>
          <w:szCs w:val="26"/>
        </w:rPr>
        <w:t>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форме субвенций, субсидий</w:t>
      </w:r>
      <w:r w:rsidR="000D7B79">
        <w:rPr>
          <w:rFonts w:ascii="Times New Roman" w:hAnsi="Times New Roman" w:cs="Times New Roman"/>
          <w:sz w:val="26"/>
          <w:szCs w:val="26"/>
        </w:rPr>
        <w:t xml:space="preserve"> и иных межбюджетных трансфертов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имеющих целевое назначение, подлежат возврату в районный бюджет в течение </w:t>
      </w:r>
      <w:r w:rsidR="000D7B79">
        <w:rPr>
          <w:rFonts w:ascii="Times New Roman" w:hAnsi="Times New Roman" w:cs="Times New Roman"/>
          <w:sz w:val="26"/>
          <w:szCs w:val="26"/>
        </w:rPr>
        <w:t xml:space="preserve">первых </w:t>
      </w:r>
      <w:r w:rsidR="00E46303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рабочих дней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81EDB" w:rsidRPr="00D50642" w:rsidRDefault="00F81EDB" w:rsidP="00032898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Остатки средств районного бюджета на 1 января 20</w:t>
      </w:r>
      <w:r w:rsidR="000D7B79">
        <w:rPr>
          <w:rFonts w:ascii="Times New Roman" w:hAnsi="Times New Roman" w:cs="Times New Roman"/>
          <w:sz w:val="26"/>
          <w:szCs w:val="26"/>
        </w:rPr>
        <w:t>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в полном объеме, за исключением неиспользованных остатков межбюджетных трансфертов, полученных из федерального</w:t>
      </w:r>
      <w:r w:rsidR="00BE1F1D" w:rsidRPr="00D50642">
        <w:rPr>
          <w:rFonts w:ascii="Times New Roman" w:hAnsi="Times New Roman" w:cs="Times New Roman"/>
          <w:sz w:val="26"/>
          <w:szCs w:val="26"/>
        </w:rPr>
        <w:t>, краевого бюджетов и бюджетов поселений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BE1F1D" w:rsidRPr="00D50642">
        <w:rPr>
          <w:rFonts w:ascii="Times New Roman" w:hAnsi="Times New Roman" w:cs="Times New Roman"/>
          <w:sz w:val="26"/>
          <w:szCs w:val="26"/>
        </w:rPr>
        <w:t xml:space="preserve"> году</w:t>
      </w:r>
      <w:r w:rsidR="00221270" w:rsidRPr="00D50642">
        <w:rPr>
          <w:rFonts w:ascii="Times New Roman" w:hAnsi="Times New Roman" w:cs="Times New Roman"/>
          <w:sz w:val="26"/>
          <w:szCs w:val="26"/>
        </w:rPr>
        <w:t>, а также на увеличение бюджетных ассигнований на оплату заключенных от имени Абанского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="00221270" w:rsidRPr="00D50642">
        <w:rPr>
          <w:rFonts w:ascii="Times New Roman" w:hAnsi="Times New Roman" w:cs="Times New Roman"/>
          <w:sz w:val="26"/>
          <w:szCs w:val="26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221270" w:rsidRPr="00D50642" w:rsidRDefault="00221270" w:rsidP="00221270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Внесение изменений в сводную бюджетную роспись районного бюджета </w:t>
      </w:r>
    </w:p>
    <w:p w:rsidR="00221270" w:rsidRPr="00D50642" w:rsidRDefault="00221270" w:rsidP="00221270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по расходам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главными распорядителями средств районного бюджета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в финансовое управление администрации Абанского района.</w:t>
      </w:r>
    </w:p>
    <w:p w:rsidR="00BE1F1D" w:rsidRPr="00D50642" w:rsidRDefault="00BE1F1D" w:rsidP="00EA2A89">
      <w:pPr>
        <w:numPr>
          <w:ilvl w:val="0"/>
          <w:numId w:val="30"/>
        </w:numPr>
        <w:tabs>
          <w:tab w:val="left" w:pos="720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Установить, что погашение кредиторской задолженности, </w:t>
      </w:r>
      <w:r w:rsidR="00032898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сложившейся по принятым в предыдущие годы, фактически произведенным, но не оплаченным по состоянию на 1 января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 обязательствам</w:t>
      </w:r>
      <w:r w:rsidR="00EA2A89" w:rsidRPr="00D50642">
        <w:rPr>
          <w:rFonts w:ascii="Times New Roman" w:hAnsi="Times New Roman" w:cs="Times New Roman"/>
          <w:sz w:val="26"/>
          <w:szCs w:val="26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D50642">
        <w:rPr>
          <w:rFonts w:ascii="Times New Roman" w:hAnsi="Times New Roman" w:cs="Times New Roman"/>
          <w:sz w:val="26"/>
          <w:szCs w:val="26"/>
        </w:rPr>
        <w:t xml:space="preserve">, производится главными распорядителями средств районного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 w:rsidRPr="00D50642">
        <w:rPr>
          <w:rFonts w:ascii="Times New Roman" w:hAnsi="Times New Roman" w:cs="Times New Roman"/>
          <w:sz w:val="26"/>
          <w:szCs w:val="26"/>
        </w:rPr>
        <w:t xml:space="preserve"> за счет утвержденных им бюджетных ассигнований на 201</w:t>
      </w:r>
      <w:r w:rsidR="00EB3A93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9527B6" w:rsidRPr="00D50642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A30CDD" w:rsidRDefault="00E7405E" w:rsidP="0022681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5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B641C4" w:rsidRPr="00A30CDD">
        <w:rPr>
          <w:rFonts w:ascii="Times New Roman" w:hAnsi="Times New Roman" w:cs="Times New Roman"/>
          <w:sz w:val="26"/>
          <w:szCs w:val="26"/>
        </w:rPr>
        <w:t>М</w:t>
      </w:r>
      <w:r w:rsidRPr="00A30CDD">
        <w:rPr>
          <w:rFonts w:ascii="Times New Roman" w:hAnsi="Times New Roman" w:cs="Times New Roman"/>
          <w:sz w:val="26"/>
          <w:szCs w:val="26"/>
        </w:rPr>
        <w:t>ежбюджетные трансферты бюджетам поселений, входящим в состав Абанского района</w:t>
      </w:r>
    </w:p>
    <w:p w:rsidR="00203470" w:rsidRPr="00A30CDD" w:rsidRDefault="00203470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7059A" w:rsidRPr="00A30CDD" w:rsidRDefault="0007059A" w:rsidP="0007059A">
      <w:pPr>
        <w:numPr>
          <w:ilvl w:val="0"/>
          <w:numId w:val="31"/>
        </w:numPr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07059A" w:rsidRPr="00A30CDD" w:rsidRDefault="0007059A" w:rsidP="0007059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поселений за счёт собственных средств районного бюджета, исходя из уровня средней бюджетной обеспеченности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в размере 2,</w:t>
      </w:r>
      <w:r w:rsidRPr="005B6336">
        <w:rPr>
          <w:rFonts w:ascii="Times New Roman" w:hAnsi="Times New Roman" w:cs="Times New Roman"/>
          <w:sz w:val="26"/>
          <w:szCs w:val="26"/>
          <w:shd w:val="clear" w:color="auto" w:fill="FFFFFF"/>
        </w:rPr>
        <w:t>17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тыс. рублей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 2019 году в сумме 31 244,3 тыс. рублей, в 2020 году в сумме 25 33</w:t>
      </w:r>
      <w:r w:rsidRPr="00BB291A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,0 тыс. рублей, в 2021 году в сумме 25 900,1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, согласно</w:t>
      </w:r>
      <w:r w:rsidRPr="00A30CDD">
        <w:rPr>
          <w:rFonts w:ascii="Times New Roman" w:hAnsi="Times New Roman" w:cs="Times New Roman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приложению 10 </w:t>
      </w:r>
      <w:r w:rsidRPr="00A30CDD">
        <w:rPr>
          <w:rFonts w:ascii="Times New Roman" w:hAnsi="Times New Roman" w:cs="Times New Roman"/>
          <w:sz w:val="26"/>
          <w:szCs w:val="26"/>
        </w:rPr>
        <w:t xml:space="preserve">к настоящему Решению; </w:t>
      </w:r>
      <w:proofErr w:type="gramEnd"/>
    </w:p>
    <w:p w:rsidR="0007059A" w:rsidRPr="00A30CDD" w:rsidRDefault="0007059A" w:rsidP="0007059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sz w:val="26"/>
          <w:szCs w:val="26"/>
        </w:rPr>
        <w:t xml:space="preserve">2) дотаций на выравнивание бюджетной обеспеченности поселений за счёт средств субвенций бюджету муниципального района на реализацию Закона края от 29 ноября 2005 года № 16-4081 «О наделении органов местного </w:t>
      </w:r>
      <w:r w:rsidRPr="00A30CDD">
        <w:rPr>
          <w:rFonts w:ascii="Times New Roman" w:hAnsi="Times New Roman" w:cs="Times New Roman"/>
          <w:sz w:val="26"/>
          <w:szCs w:val="26"/>
        </w:rPr>
        <w:lastRenderedPageBreak/>
        <w:t>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муниципального района края»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в 2019 году в сумме 31 325,6 тыс. рублей, в 2020 году в</w:t>
      </w:r>
      <w:proofErr w:type="gramEnd"/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сумме 25 060,5 тыс. рублей, в 2021 году в сумме 25 060,5 тыс. рублей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Pr="00A30CDD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 11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07059A" w:rsidRPr="00A30CDD" w:rsidRDefault="0007059A" w:rsidP="0007059A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дотации поселениям, входящим в состав муниципального района за счет средств субвенции краевого бюджета на 2019 год и плановый период 2020-2021 годов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согласно приложению 12 к настоящему Решению;</w:t>
      </w:r>
    </w:p>
    <w:p w:rsidR="0007059A" w:rsidRPr="00A30CDD" w:rsidRDefault="0007059A" w:rsidP="0007059A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в 2019 году в сумме 1</w:t>
      </w:r>
      <w:r>
        <w:rPr>
          <w:rFonts w:ascii="Times New Roman" w:hAnsi="Times New Roman" w:cs="Times New Roman"/>
          <w:color w:val="000000"/>
          <w:sz w:val="26"/>
          <w:szCs w:val="26"/>
        </w:rPr>
        <w:t>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1</w:t>
      </w:r>
      <w:r>
        <w:rPr>
          <w:rFonts w:ascii="Times New Roman" w:hAnsi="Times New Roman" w:cs="Times New Roman"/>
          <w:color w:val="000000"/>
          <w:sz w:val="26"/>
          <w:szCs w:val="26"/>
        </w:rPr>
        <w:t>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>в 2021 году в сумме 1 372,0 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</w:t>
      </w:r>
    </w:p>
    <w:p w:rsidR="0007059A" w:rsidRPr="00A30CDD" w:rsidRDefault="0007059A" w:rsidP="0007059A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 xml:space="preserve">Утвердить методику распределения субвенции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на осуществление государственных полномочий по первичному воинскому учету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согласно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приложению</w:t>
      </w:r>
      <w:r w:rsidRPr="00A30CDD">
        <w:t xml:space="preserve"> </w:t>
      </w:r>
      <w:r w:rsidRPr="00A30CDD">
        <w:rPr>
          <w:rFonts w:ascii="Times New Roman" w:hAnsi="Times New Roman" w:cs="Times New Roman"/>
          <w:sz w:val="26"/>
          <w:szCs w:val="26"/>
          <w:shd w:val="clear" w:color="auto" w:fill="FFFFFF"/>
        </w:rPr>
        <w:t>14 к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</w:p>
    <w:p w:rsidR="0007059A" w:rsidRPr="00A30CDD" w:rsidRDefault="0007059A" w:rsidP="0007059A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30CDD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A30CDD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 2019 году в сумме 2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hAnsi="Times New Roman" w:cs="Times New Roman"/>
          <w:color w:val="000000"/>
          <w:sz w:val="26"/>
          <w:szCs w:val="26"/>
        </w:rPr>
        <w:t>370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,5 тыс. рублей, в 2020 году в сумме 19 769,3 тыс. рублей, в 2021 году 19 060,8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15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Решению;</w:t>
      </w:r>
    </w:p>
    <w:p w:rsidR="0007059A" w:rsidRPr="00A30CDD" w:rsidRDefault="0007059A" w:rsidP="0007059A">
      <w:pPr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5)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2019 год в сумме 79,7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79,</w:t>
      </w:r>
      <w:r w:rsidRPr="00403426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79,</w:t>
      </w:r>
      <w:r w:rsidRPr="00BB291A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согласно приложению 16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настоящему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Решению;</w:t>
      </w:r>
      <w:proofErr w:type="gramEnd"/>
    </w:p>
    <w:p w:rsidR="0007059A" w:rsidRPr="00A30CDD" w:rsidRDefault="0007059A" w:rsidP="0007059A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6) 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</w:t>
      </w:r>
      <w:proofErr w:type="gramEnd"/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06.10.2003 № 131-ФЗ «Об общих принципах местного самоуправления в Российской Федерации» 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2019 году в сумме 5 736,4 тыс. рублей согласно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17 к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Решению;</w:t>
      </w:r>
    </w:p>
    <w:p w:rsidR="0007059A" w:rsidRDefault="0007059A" w:rsidP="0007059A">
      <w:pPr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7)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A30CDD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A30CDD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для учреждений в сфере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</w:t>
      </w:r>
      <w:proofErr w:type="gramEnd"/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15 Федерального закона от 06.10.2003 № 131-ФЗ «Об общих принципах местного самоуправления в Российской Федерации»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2019 году в сумме 3 621,9 тыс. рублей согласно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приложению 18 к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7059A" w:rsidRDefault="0007059A" w:rsidP="0007059A">
      <w:pPr>
        <w:tabs>
          <w:tab w:val="left" w:pos="1586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8)</w:t>
      </w:r>
      <w:r w:rsidRPr="002A4968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обеспечение первичных мер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пожарной безопасности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>в сумме 711,2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1 185,3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1 659,4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22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7059A" w:rsidRDefault="0007059A" w:rsidP="0007059A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размера оплаты труда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в </w:t>
      </w:r>
      <w:r w:rsidRPr="006B1090">
        <w:rPr>
          <w:rFonts w:ascii="Times New Roman" w:hAnsi="Times New Roman" w:cs="Times New Roman"/>
          <w:color w:val="000000"/>
          <w:sz w:val="26"/>
          <w:szCs w:val="26"/>
        </w:rPr>
        <w:t>сумме 8</w:t>
      </w:r>
      <w:r>
        <w:rPr>
          <w:rFonts w:ascii="Times New Roman" w:hAnsi="Times New Roman" w:cs="Times New Roman"/>
          <w:color w:val="000000"/>
          <w:sz w:val="26"/>
          <w:szCs w:val="26"/>
        </w:rPr>
        <w:t> 162,5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23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7059A" w:rsidRDefault="0007059A" w:rsidP="0007059A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содержание автомобильных дорог общего пользования местного значения за счет средств дорожного фонда Красноярского края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4 770,1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4 956,1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>
        <w:rPr>
          <w:rFonts w:ascii="Times New Roman" w:hAnsi="Times New Roman" w:cs="Times New Roman"/>
          <w:color w:val="000000"/>
          <w:sz w:val="26"/>
          <w:szCs w:val="26"/>
        </w:rPr>
        <w:t>5 149,4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24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7059A" w:rsidRDefault="0007059A" w:rsidP="0007059A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11)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реализацию мероприятий, направленных на повышение безопасности дорожного движения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сельсовету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228,9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07059A" w:rsidRDefault="0007059A" w:rsidP="0007059A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12)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из резервного фонда администрации Абанского района Вознесенскому сельсовету на 2019 год в сумме 567,9 тыс. рублей;</w:t>
      </w:r>
    </w:p>
    <w:p w:rsidR="0007059A" w:rsidRPr="00A30CDD" w:rsidRDefault="0007059A" w:rsidP="0007059A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13)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>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в сумме 11 103,8 тыс. рублей согласно приложению 25 к настоящему Решению;</w:t>
      </w:r>
    </w:p>
    <w:p w:rsidR="0007059A" w:rsidRDefault="0007059A" w:rsidP="0007059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14) и</w:t>
      </w:r>
      <w:r w:rsidRPr="000E02B6">
        <w:rPr>
          <w:rFonts w:ascii="Times New Roman" w:hAnsi="Times New Roman" w:cs="Times New Roman"/>
          <w:sz w:val="26"/>
          <w:szCs w:val="26"/>
        </w:rPr>
        <w:t>ные межбюджетные трансферты на предоставление социальных выплат молодым семьям на приобретение (строительство) жилья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на 2019 год в сумме 255, 6 тыс. рублей согласно приложению 26 к настоящему Решению;</w:t>
      </w:r>
    </w:p>
    <w:p w:rsidR="0007059A" w:rsidRDefault="0007059A" w:rsidP="0007059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15) и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 xml:space="preserve">ные межбюджетные трансферты на </w:t>
      </w:r>
      <w:proofErr w:type="spellStart"/>
      <w:r w:rsidRPr="000E02B6">
        <w:rPr>
          <w:rFonts w:ascii="Times New Roman" w:hAnsi="Times New Roman" w:cs="Times New Roman"/>
          <w:color w:val="000000"/>
          <w:sz w:val="26"/>
          <w:szCs w:val="26"/>
        </w:rPr>
        <w:t>софинансирование</w:t>
      </w:r>
      <w:proofErr w:type="spellEnd"/>
      <w:r w:rsidRPr="000E02B6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муниципальных программ формирования современной городской среды </w:t>
      </w:r>
      <w:r>
        <w:rPr>
          <w:rFonts w:ascii="Times New Roman" w:hAnsi="Times New Roman" w:cs="Times New Roman"/>
          <w:color w:val="000000"/>
          <w:sz w:val="26"/>
          <w:szCs w:val="26"/>
        </w:rPr>
        <w:t>на 2019 год в сумме 845,7 тыс. рублей согласно приложению 27 к настоящему Решению;</w:t>
      </w:r>
    </w:p>
    <w:p w:rsidR="0007059A" w:rsidRDefault="0007059A" w:rsidP="0007059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16) и</w:t>
      </w:r>
      <w:r w:rsidRPr="000E02B6">
        <w:rPr>
          <w:rFonts w:ascii="Times New Roman" w:hAnsi="Times New Roman" w:cs="Times New Roman"/>
          <w:color w:val="000000"/>
          <w:sz w:val="26"/>
          <w:szCs w:val="26"/>
        </w:rPr>
        <w:t>ные межбюджетные трансферты на</w:t>
      </w:r>
      <w:r w:rsidRPr="0066278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</w:t>
      </w:r>
      <w:r w:rsidRPr="0066278F">
        <w:rPr>
          <w:rFonts w:ascii="Times New Roman" w:hAnsi="Times New Roman" w:cs="Times New Roman"/>
          <w:color w:val="000000"/>
          <w:sz w:val="26"/>
          <w:szCs w:val="26"/>
        </w:rPr>
        <w:t xml:space="preserve">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Pr="0066278F">
        <w:rPr>
          <w:rFonts w:ascii="Times New Roman" w:hAnsi="Times New Roman" w:cs="Times New Roman"/>
          <w:color w:val="000000"/>
          <w:sz w:val="26"/>
          <w:szCs w:val="26"/>
        </w:rPr>
        <w:t>электросетевого</w:t>
      </w:r>
      <w:proofErr w:type="spellEnd"/>
      <w:r w:rsidRPr="0066278F">
        <w:rPr>
          <w:rFonts w:ascii="Times New Roman" w:hAnsi="Times New Roman" w:cs="Times New Roman"/>
          <w:color w:val="000000"/>
          <w:sz w:val="26"/>
          <w:szCs w:val="26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в сумме 3 950,0 тыс. рублей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 согласно при</w:t>
      </w:r>
      <w:r w:rsidR="00B60D3F">
        <w:rPr>
          <w:rFonts w:ascii="Times New Roman" w:hAnsi="Times New Roman" w:cs="Times New Roman"/>
          <w:color w:val="000000"/>
          <w:sz w:val="26"/>
          <w:szCs w:val="26"/>
        </w:rPr>
        <w:t>ложению 28 к настоящему Решению;</w:t>
      </w:r>
    </w:p>
    <w:p w:rsidR="00B60D3F" w:rsidRDefault="00B60D3F" w:rsidP="0007059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17)</w:t>
      </w:r>
      <w:r w:rsidRPr="00B60D3F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548DD4" w:themeColor="text2" w:themeTint="99"/>
          <w:sz w:val="26"/>
          <w:szCs w:val="26"/>
        </w:rPr>
        <w:t>(</w:t>
      </w:r>
      <w:proofErr w:type="spellStart"/>
      <w:r w:rsidRPr="00B60D3F">
        <w:rPr>
          <w:rFonts w:ascii="Times New Roman" w:hAnsi="Times New Roman" w:cs="Times New Roman"/>
          <w:color w:val="548DD4" w:themeColor="text2" w:themeTint="99"/>
          <w:sz w:val="26"/>
          <w:szCs w:val="26"/>
        </w:rPr>
        <w:t>искл</w:t>
      </w:r>
      <w:proofErr w:type="spellEnd"/>
      <w:r>
        <w:rPr>
          <w:rFonts w:ascii="Times New Roman" w:hAnsi="Times New Roman" w:cs="Times New Roman"/>
          <w:color w:val="548DD4" w:themeColor="text2" w:themeTint="99"/>
          <w:sz w:val="26"/>
          <w:szCs w:val="26"/>
        </w:rPr>
        <w:t>. в ред. От 19.08.2019 № 45-287Р)</w:t>
      </w:r>
    </w:p>
    <w:p w:rsidR="00B60D3F" w:rsidRPr="00F51E75" w:rsidRDefault="00B60D3F" w:rsidP="00B60D3F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18)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на 2019 год в сумме 807,2 тыс</w:t>
      </w:r>
      <w:proofErr w:type="gramStart"/>
      <w:r w:rsidRPr="00F51E75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F51E75">
        <w:rPr>
          <w:rFonts w:ascii="Times New Roman" w:hAnsi="Times New Roman" w:cs="Times New Roman"/>
          <w:color w:val="000000"/>
          <w:sz w:val="26"/>
          <w:szCs w:val="26"/>
        </w:rPr>
        <w:t>ублей согласно приложению 29 к настоящему Решению;</w:t>
      </w:r>
    </w:p>
    <w:p w:rsidR="00B60D3F" w:rsidRPr="00F51E75" w:rsidRDefault="00B60D3F" w:rsidP="00B60D3F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19)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для реализации проектов по решению вопросов местного значения сельских поселений на 2019 год в сумме 1 297,6 тыс</w:t>
      </w:r>
      <w:proofErr w:type="gramStart"/>
      <w:r w:rsidRPr="00F51E75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Pr="00F51E75">
        <w:rPr>
          <w:rFonts w:ascii="Times New Roman" w:hAnsi="Times New Roman" w:cs="Times New Roman"/>
          <w:color w:val="000000"/>
          <w:sz w:val="26"/>
          <w:szCs w:val="26"/>
        </w:rPr>
        <w:t>ублей согласно при</w:t>
      </w:r>
      <w:r>
        <w:rPr>
          <w:rFonts w:ascii="Times New Roman" w:hAnsi="Times New Roman" w:cs="Times New Roman"/>
          <w:color w:val="000000"/>
          <w:sz w:val="26"/>
          <w:szCs w:val="26"/>
        </w:rPr>
        <w:t>ложению 30 к настоящему Решению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60D3F" w:rsidRDefault="00B60D3F" w:rsidP="0007059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подготовку объектов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жилищно-коммунального хозяйства поселений и социальной сферы </w:t>
      </w:r>
      <w:proofErr w:type="spellStart"/>
      <w:r w:rsidRPr="00CC57F7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к осенне-зимнему периоду  2019 -2020 </w:t>
      </w:r>
      <w:proofErr w:type="spellStart"/>
      <w:proofErr w:type="gramStart"/>
      <w:r w:rsidRPr="00CC57F7">
        <w:rPr>
          <w:rFonts w:ascii="Times New Roman" w:hAnsi="Times New Roman" w:cs="Times New Roman"/>
          <w:color w:val="000000"/>
          <w:sz w:val="26"/>
          <w:szCs w:val="26"/>
        </w:rPr>
        <w:t>г</w:t>
      </w:r>
      <w:r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spellEnd"/>
      <w:proofErr w:type="gramEnd"/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на 2019 год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1 896,4 тыс. рублей</w:t>
      </w:r>
      <w:r w:rsidR="00616EF1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приложению 31 к настоящему Решению</w:t>
      </w:r>
      <w:r w:rsidR="00B33C39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60D3F" w:rsidRPr="00B60D3F" w:rsidRDefault="00B60D3F" w:rsidP="0007059A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548DD4" w:themeColor="text2" w:themeTint="99"/>
          <w:sz w:val="26"/>
          <w:szCs w:val="26"/>
        </w:rPr>
      </w:pPr>
    </w:p>
    <w:p w:rsidR="002A4968" w:rsidRPr="00A30CDD" w:rsidRDefault="002A4968" w:rsidP="00D40A62">
      <w:pPr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5115A" w:rsidRPr="00A30CDD" w:rsidRDefault="0075115A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03426" w:rsidRPr="00403426" w:rsidRDefault="00E7405E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0CDD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A30CDD">
        <w:rPr>
          <w:rFonts w:ascii="Times New Roman" w:hAnsi="Times New Roman" w:cs="Times New Roman"/>
          <w:sz w:val="26"/>
          <w:szCs w:val="26"/>
        </w:rPr>
        <w:t>6</w:t>
      </w:r>
      <w:r w:rsidRPr="00A30CDD">
        <w:rPr>
          <w:rFonts w:ascii="Times New Roman" w:hAnsi="Times New Roman" w:cs="Times New Roman"/>
          <w:sz w:val="26"/>
          <w:szCs w:val="26"/>
        </w:rPr>
        <w:t xml:space="preserve">. </w:t>
      </w:r>
      <w:r w:rsidR="00403426" w:rsidRPr="00403426">
        <w:rPr>
          <w:rFonts w:ascii="Times New Roman" w:hAnsi="Times New Roman" w:cs="Times New Roman"/>
          <w:sz w:val="26"/>
          <w:szCs w:val="26"/>
        </w:rPr>
        <w:t xml:space="preserve">Субсидии юридическим лицам (за исключением субсидий </w:t>
      </w:r>
      <w:r w:rsidR="00403426">
        <w:rPr>
          <w:rFonts w:ascii="Times New Roman" w:hAnsi="Times New Roman" w:cs="Times New Roman"/>
          <w:sz w:val="26"/>
          <w:szCs w:val="26"/>
        </w:rPr>
        <w:t>районным муниципальным</w:t>
      </w:r>
      <w:r w:rsidR="00403426" w:rsidRPr="00403426">
        <w:rPr>
          <w:rFonts w:ascii="Times New Roman" w:hAnsi="Times New Roman" w:cs="Times New Roman"/>
          <w:sz w:val="26"/>
          <w:szCs w:val="26"/>
        </w:rPr>
        <w:t xml:space="preserve"> учреждениям), индивидуальным предпринимателям, физическим лицам - производителям товаров, работ, услуг</w:t>
      </w:r>
    </w:p>
    <w:p w:rsidR="00403426" w:rsidRPr="00403426" w:rsidRDefault="00403426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3426" w:rsidRPr="00403426" w:rsidRDefault="00403426" w:rsidP="0040342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3426">
        <w:rPr>
          <w:rFonts w:ascii="Times New Roman" w:hAnsi="Times New Roman" w:cs="Times New Roman"/>
          <w:sz w:val="26"/>
          <w:szCs w:val="26"/>
        </w:rPr>
        <w:t xml:space="preserve">Установить, что субсидии юридическим лицам (за исключением субсидий </w:t>
      </w:r>
      <w:r>
        <w:rPr>
          <w:rFonts w:ascii="Times New Roman" w:hAnsi="Times New Roman" w:cs="Times New Roman"/>
          <w:sz w:val="26"/>
          <w:szCs w:val="26"/>
        </w:rPr>
        <w:t>районным муниципальным</w:t>
      </w:r>
      <w:r w:rsidRPr="00403426">
        <w:rPr>
          <w:rFonts w:ascii="Times New Roman" w:hAnsi="Times New Roman" w:cs="Times New Roman"/>
          <w:sz w:val="26"/>
          <w:szCs w:val="26"/>
        </w:rPr>
        <w:t xml:space="preserve"> учреждениям), индивидуальным предпринимателям, а также физическим лицам - производителям товаров, работ, услуг, предусмотренные настоящим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Pr="00403426">
        <w:rPr>
          <w:rFonts w:ascii="Times New Roman" w:hAnsi="Times New Roman" w:cs="Times New Roman"/>
          <w:sz w:val="26"/>
          <w:szCs w:val="26"/>
        </w:rPr>
        <w:t xml:space="preserve">, предоставляются </w:t>
      </w:r>
      <w:r w:rsidRPr="00403426">
        <w:rPr>
          <w:rFonts w:ascii="Times New Roman" w:hAnsi="Times New Roman" w:cs="Times New Roman"/>
          <w:sz w:val="26"/>
          <w:szCs w:val="26"/>
        </w:rPr>
        <w:br/>
        <w:t xml:space="preserve">в порядке, установленном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администрации Абанского района</w:t>
      </w:r>
      <w:r w:rsidR="0097582E">
        <w:rPr>
          <w:rFonts w:ascii="Times New Roman" w:hAnsi="Times New Roman" w:cs="Times New Roman"/>
          <w:sz w:val="26"/>
          <w:szCs w:val="26"/>
        </w:rPr>
        <w:t>.</w:t>
      </w:r>
    </w:p>
    <w:p w:rsidR="00102658" w:rsidRPr="00D50642" w:rsidRDefault="00102658" w:rsidP="00E42AAD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Pr="00D50642">
        <w:rPr>
          <w:rFonts w:ascii="Times New Roman" w:hAnsi="Times New Roman" w:cs="Times New Roman"/>
          <w:sz w:val="26"/>
          <w:szCs w:val="26"/>
        </w:rPr>
        <w:t>.  Дорожный фонд Абанского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D50642" w:rsidRDefault="00AB1F5B" w:rsidP="00AB1F5B">
      <w:pPr>
        <w:tabs>
          <w:tab w:val="left" w:pos="0"/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6D3857"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="006D3857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34913">
        <w:rPr>
          <w:rFonts w:ascii="Times New Roman" w:hAnsi="Times New Roman" w:cs="Times New Roman"/>
          <w:sz w:val="26"/>
          <w:szCs w:val="26"/>
        </w:rPr>
        <w:t>19 413,6</w:t>
      </w:r>
      <w:r w:rsidR="006D3857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D3857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D50642">
        <w:rPr>
          <w:rFonts w:ascii="Times New Roman" w:hAnsi="Times New Roman" w:cs="Times New Roman"/>
          <w:sz w:val="26"/>
          <w:szCs w:val="26"/>
        </w:rPr>
        <w:t xml:space="preserve"> в т.ч.</w:t>
      </w:r>
      <w:r w:rsidR="006D3857" w:rsidRPr="00D50642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3419E0">
        <w:rPr>
          <w:rFonts w:ascii="Times New Roman" w:hAnsi="Times New Roman" w:cs="Times New Roman"/>
          <w:sz w:val="26"/>
          <w:szCs w:val="26"/>
        </w:rPr>
        <w:t>1 400,7</w:t>
      </w:r>
      <w:r w:rsidR="006D3857"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D3857"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B50EA2" w:rsidRPr="00D50642" w:rsidRDefault="006D3857" w:rsidP="0025552B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Абанского района на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>294,3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110FA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>
        <w:rPr>
          <w:rFonts w:ascii="Times New Roman" w:hAnsi="Times New Roman" w:cs="Times New Roman"/>
          <w:sz w:val="26"/>
          <w:szCs w:val="26"/>
        </w:rPr>
        <w:t xml:space="preserve">334,5 </w:t>
      </w:r>
      <w:r w:rsidRPr="00D50642">
        <w:rPr>
          <w:rFonts w:ascii="Times New Roman" w:hAnsi="Times New Roman" w:cs="Times New Roman"/>
          <w:sz w:val="26"/>
          <w:szCs w:val="26"/>
        </w:rPr>
        <w:t>ты</w:t>
      </w:r>
      <w:r w:rsidR="00506D84" w:rsidRPr="00D50642">
        <w:rPr>
          <w:rFonts w:ascii="Times New Roman" w:hAnsi="Times New Roman" w:cs="Times New Roman"/>
          <w:sz w:val="26"/>
          <w:szCs w:val="26"/>
        </w:rPr>
        <w:t>с. рублей</w:t>
      </w:r>
      <w:r w:rsidR="007C0B4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094C57" w:rsidRPr="00D50642" w:rsidRDefault="00E7405E" w:rsidP="00CE1C2E">
      <w:pPr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</w:r>
    </w:p>
    <w:p w:rsidR="00E7405E" w:rsidRPr="00D50642" w:rsidRDefault="00E7405E" w:rsidP="00094C5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8</w:t>
      </w:r>
      <w:r w:rsidRPr="00D50642">
        <w:rPr>
          <w:rFonts w:ascii="Times New Roman" w:hAnsi="Times New Roman" w:cs="Times New Roman"/>
          <w:sz w:val="26"/>
          <w:szCs w:val="26"/>
        </w:rPr>
        <w:t>. Резервный фонд администрации района</w:t>
      </w:r>
    </w:p>
    <w:p w:rsidR="0095705B" w:rsidRPr="00D50642" w:rsidRDefault="0095705B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32183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1. Установить, что в расходной части районного бюджет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предусматривается резервный фонд администрации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732183">
        <w:rPr>
          <w:rFonts w:ascii="Times New Roman" w:hAnsi="Times New Roman" w:cs="Times New Roman"/>
          <w:sz w:val="26"/>
          <w:szCs w:val="26"/>
        </w:rPr>
        <w:t>сумме</w:t>
      </w:r>
      <w:r w:rsidR="00333EE7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="00732183" w:rsidRPr="00732183">
        <w:rPr>
          <w:rFonts w:ascii="Times New Roman" w:hAnsi="Times New Roman" w:cs="Times New Roman"/>
          <w:sz w:val="26"/>
          <w:szCs w:val="26"/>
        </w:rPr>
        <w:t>1 2</w:t>
      </w:r>
      <w:r w:rsidR="002C0C3F" w:rsidRPr="00732183">
        <w:rPr>
          <w:rFonts w:ascii="Times New Roman" w:hAnsi="Times New Roman" w:cs="Times New Roman"/>
          <w:sz w:val="26"/>
          <w:szCs w:val="26"/>
        </w:rPr>
        <w:t>00,0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 рублей, 20</w:t>
      </w:r>
      <w:r w:rsidR="000C0F0F" w:rsidRPr="00732183">
        <w:rPr>
          <w:rFonts w:ascii="Times New Roman" w:hAnsi="Times New Roman" w:cs="Times New Roman"/>
          <w:sz w:val="26"/>
          <w:szCs w:val="26"/>
        </w:rPr>
        <w:t>20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>рублей,</w:t>
      </w:r>
      <w:r w:rsidR="00110FA6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 20</w:t>
      </w:r>
      <w:r w:rsidR="00804147" w:rsidRPr="00732183">
        <w:rPr>
          <w:rFonts w:ascii="Times New Roman" w:hAnsi="Times New Roman" w:cs="Times New Roman"/>
          <w:sz w:val="26"/>
          <w:szCs w:val="26"/>
        </w:rPr>
        <w:t>2</w:t>
      </w:r>
      <w:r w:rsidR="000C0F0F" w:rsidRPr="00732183">
        <w:rPr>
          <w:rFonts w:ascii="Times New Roman" w:hAnsi="Times New Roman" w:cs="Times New Roman"/>
          <w:sz w:val="26"/>
          <w:szCs w:val="26"/>
        </w:rPr>
        <w:t>1</w:t>
      </w:r>
      <w:r w:rsidRPr="00732183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732183" w:rsidRPr="00732183">
        <w:rPr>
          <w:rFonts w:ascii="Times New Roman" w:hAnsi="Times New Roman" w:cs="Times New Roman"/>
          <w:sz w:val="26"/>
          <w:szCs w:val="26"/>
        </w:rPr>
        <w:t>500</w:t>
      </w:r>
      <w:r w:rsidR="002C0C3F" w:rsidRPr="00732183">
        <w:rPr>
          <w:rFonts w:ascii="Times New Roman" w:hAnsi="Times New Roman" w:cs="Times New Roman"/>
          <w:sz w:val="26"/>
          <w:szCs w:val="26"/>
        </w:rPr>
        <w:t>,0</w:t>
      </w:r>
      <w:r w:rsidRPr="00732183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732183">
        <w:rPr>
          <w:rFonts w:ascii="Times New Roman" w:hAnsi="Times New Roman" w:cs="Times New Roman"/>
          <w:sz w:val="26"/>
          <w:szCs w:val="26"/>
        </w:rPr>
        <w:t xml:space="preserve">рублей. </w:t>
      </w: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183">
        <w:rPr>
          <w:rFonts w:ascii="Times New Roman" w:hAnsi="Times New Roman" w:cs="Times New Roman"/>
          <w:sz w:val="26"/>
          <w:szCs w:val="26"/>
        </w:rPr>
        <w:t>2. Администрация</w:t>
      </w: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BA661D">
        <w:rPr>
          <w:rFonts w:ascii="Times New Roman" w:hAnsi="Times New Roman" w:cs="Times New Roman"/>
          <w:sz w:val="26"/>
          <w:szCs w:val="26"/>
        </w:rPr>
        <w:t xml:space="preserve">Абанского </w:t>
      </w:r>
      <w:r w:rsidRPr="00D50642">
        <w:rPr>
          <w:rFonts w:ascii="Times New Roman" w:hAnsi="Times New Roman" w:cs="Times New Roman"/>
          <w:sz w:val="26"/>
          <w:szCs w:val="26"/>
        </w:rPr>
        <w:t xml:space="preserve">района ежеквартально информирует </w:t>
      </w:r>
      <w:r w:rsidR="005C3462" w:rsidRPr="00D50642">
        <w:rPr>
          <w:rFonts w:ascii="Times New Roman" w:hAnsi="Times New Roman" w:cs="Times New Roman"/>
          <w:sz w:val="26"/>
          <w:szCs w:val="26"/>
        </w:rPr>
        <w:t>р</w:t>
      </w:r>
      <w:r w:rsidRPr="00D50642">
        <w:rPr>
          <w:rFonts w:ascii="Times New Roman" w:hAnsi="Times New Roman" w:cs="Times New Roman"/>
          <w:sz w:val="26"/>
          <w:szCs w:val="26"/>
        </w:rPr>
        <w:t xml:space="preserve">айонный Совет депутатов о расходовании средств резервного фонда. </w:t>
      </w:r>
    </w:p>
    <w:p w:rsidR="00E7405E" w:rsidRPr="00D50642" w:rsidRDefault="00E7405E" w:rsidP="00E7405E">
      <w:pPr>
        <w:jc w:val="both"/>
        <w:rPr>
          <w:rFonts w:ascii="Times New Roman" w:hAnsi="Times New Roman" w:cs="Times New Roman"/>
          <w:color w:val="FF66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ab/>
        <w:t>3. Расходование средств резервного фонда осуществляется в порядке, установленном Постановлением администрации Абанского района.</w:t>
      </w:r>
      <w:r w:rsidRPr="00D50642">
        <w:rPr>
          <w:rFonts w:ascii="Times New Roman" w:hAnsi="Times New Roman" w:cs="Times New Roman"/>
          <w:color w:val="FF6600"/>
          <w:sz w:val="26"/>
          <w:szCs w:val="26"/>
        </w:rPr>
        <w:t xml:space="preserve"> </w:t>
      </w:r>
    </w:p>
    <w:p w:rsidR="002972DD" w:rsidRPr="00D50642" w:rsidRDefault="002972DD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61B8" w:rsidRPr="00D50642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Pr="006B718F" w:rsidRDefault="00EC61B8" w:rsidP="00F63F6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B718F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6B718F">
        <w:rPr>
          <w:rFonts w:ascii="Times New Roman" w:hAnsi="Times New Roman" w:cs="Times New Roman"/>
          <w:sz w:val="26"/>
          <w:szCs w:val="26"/>
        </w:rPr>
        <w:t>9</w:t>
      </w:r>
      <w:r w:rsidRPr="006B718F">
        <w:rPr>
          <w:rFonts w:ascii="Times New Roman" w:hAnsi="Times New Roman" w:cs="Times New Roman"/>
          <w:sz w:val="26"/>
          <w:szCs w:val="26"/>
        </w:rPr>
        <w:t xml:space="preserve">. </w:t>
      </w:r>
      <w:r w:rsidR="00F63F6F" w:rsidRPr="006B718F">
        <w:rPr>
          <w:rFonts w:ascii="Times New Roman" w:hAnsi="Times New Roman" w:cs="Times New Roman"/>
          <w:sz w:val="26"/>
          <w:szCs w:val="26"/>
        </w:rPr>
        <w:t>Муниципальные внутренние заимствования Абанского района</w:t>
      </w:r>
    </w:p>
    <w:p w:rsidR="00EC61B8" w:rsidRPr="006B718F" w:rsidRDefault="00EC61B8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A30CDD">
      <w:pPr>
        <w:pStyle w:val="ConsPlusNormal"/>
        <w:numPr>
          <w:ilvl w:val="0"/>
          <w:numId w:val="39"/>
        </w:numPr>
        <w:ind w:left="0"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внутренних заимствований Абанского района на 2019 год и плановый период 2020-2021 годов согласно приложению </w:t>
      </w:r>
      <w:r w:rsidR="000E28CA">
        <w:rPr>
          <w:rFonts w:ascii="Times New Roman" w:hAnsi="Times New Roman" w:cs="Times New Roman"/>
          <w:sz w:val="26"/>
          <w:szCs w:val="26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F63F6F" w:rsidRDefault="00F63F6F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739DB" w:rsidRPr="000C0F0F" w:rsidRDefault="001739DB" w:rsidP="00EC61B8">
      <w:pPr>
        <w:ind w:firstLine="708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1458C9" w:rsidRPr="00553147" w:rsidRDefault="001458C9" w:rsidP="001458C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F63F6F">
        <w:rPr>
          <w:rFonts w:ascii="Times New Roman" w:hAnsi="Times New Roman" w:cs="Times New Roman"/>
          <w:sz w:val="26"/>
          <w:szCs w:val="26"/>
        </w:rPr>
        <w:t xml:space="preserve">   </w:t>
      </w:r>
      <w:r w:rsidRPr="00553147">
        <w:rPr>
          <w:rFonts w:ascii="Times New Roman" w:hAnsi="Times New Roman" w:cs="Times New Roman"/>
          <w:sz w:val="26"/>
          <w:szCs w:val="26"/>
        </w:rPr>
        <w:t>Статья 20. Муниципальный внутренний долг</w:t>
      </w:r>
    </w:p>
    <w:p w:rsidR="00EC61B8" w:rsidRPr="00553147" w:rsidRDefault="00EC61B8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 xml:space="preserve">1.  Установить    верхний предел   муниципального   долга Абанского  </w:t>
      </w:r>
      <w:r w:rsidRPr="00553147">
        <w:rPr>
          <w:rFonts w:ascii="Times New Roman" w:hAnsi="Times New Roman" w:cs="Times New Roman"/>
          <w:sz w:val="26"/>
          <w:szCs w:val="26"/>
        </w:rPr>
        <w:lastRenderedPageBreak/>
        <w:t>района  по долговым обязательствам Абанского района:</w:t>
      </w:r>
    </w:p>
    <w:p w:rsidR="00E7405E" w:rsidRPr="00553147" w:rsidRDefault="00553147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 1   января   2020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>
        <w:rPr>
          <w:rFonts w:ascii="Times New Roman" w:hAnsi="Times New Roman" w:cs="Times New Roman"/>
          <w:sz w:val="26"/>
          <w:szCs w:val="26"/>
        </w:rPr>
        <w:t>15</w:t>
      </w:r>
      <w:r w:rsidR="00C076A0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="00826DEE" w:rsidRPr="00553147">
        <w:rPr>
          <w:rFonts w:ascii="Times New Roman" w:hAnsi="Times New Roman" w:cs="Times New Roman"/>
          <w:sz w:val="26"/>
          <w:szCs w:val="26"/>
        </w:rPr>
        <w:t>00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0  тыс.   рублей,   в   том   числе   по муниципальным гарантиям  </w:t>
      </w:r>
      <w:r w:rsidR="009061D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="006B7A2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Pr="00553147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1B29E0" w:rsidRPr="00553147">
        <w:rPr>
          <w:rFonts w:ascii="Times New Roman" w:hAnsi="Times New Roman" w:cs="Times New Roman"/>
          <w:sz w:val="26"/>
          <w:szCs w:val="26"/>
        </w:rPr>
        <w:t>2</w:t>
      </w:r>
      <w:r w:rsidR="00553147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E7405E" w:rsidRDefault="00E7405E" w:rsidP="009D502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на   1   января   20</w:t>
      </w:r>
      <w:r w:rsidR="006A515F" w:rsidRPr="00553147">
        <w:rPr>
          <w:rFonts w:ascii="Times New Roman" w:hAnsi="Times New Roman" w:cs="Times New Roman"/>
          <w:sz w:val="26"/>
          <w:szCs w:val="26"/>
        </w:rPr>
        <w:t>2</w:t>
      </w:r>
      <w:r w:rsidR="003C2829" w:rsidRPr="00553147">
        <w:rPr>
          <w:rFonts w:ascii="Times New Roman" w:hAnsi="Times New Roman" w:cs="Times New Roman"/>
          <w:sz w:val="26"/>
          <w:szCs w:val="26"/>
        </w:rPr>
        <w:t>2</w:t>
      </w:r>
      <w:r w:rsidRPr="00553147">
        <w:rPr>
          <w:rFonts w:ascii="Times New Roman" w:hAnsi="Times New Roman" w:cs="Times New Roman"/>
          <w:sz w:val="26"/>
          <w:szCs w:val="26"/>
        </w:rPr>
        <w:t xml:space="preserve">   года  в   сумме </w:t>
      </w:r>
      <w:r w:rsidR="00230423" w:rsidRPr="00553147">
        <w:rPr>
          <w:rFonts w:ascii="Times New Roman" w:hAnsi="Times New Roman" w:cs="Times New Roman"/>
          <w:sz w:val="26"/>
          <w:szCs w:val="26"/>
        </w:rPr>
        <w:t>4</w:t>
      </w:r>
      <w:r w:rsidR="002D17A1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230423" w:rsidRPr="00553147">
        <w:rPr>
          <w:rFonts w:ascii="Times New Roman" w:hAnsi="Times New Roman" w:cs="Times New Roman"/>
          <w:sz w:val="26"/>
          <w:szCs w:val="26"/>
        </w:rPr>
        <w:t>200</w:t>
      </w:r>
      <w:r w:rsidR="00580E21" w:rsidRPr="00553147">
        <w:rPr>
          <w:rFonts w:ascii="Times New Roman" w:hAnsi="Times New Roman" w:cs="Times New Roman"/>
          <w:sz w:val="26"/>
          <w:szCs w:val="26"/>
        </w:rPr>
        <w:t>,</w:t>
      </w:r>
      <w:r w:rsidRPr="00553147">
        <w:rPr>
          <w:rFonts w:ascii="Times New Roman" w:hAnsi="Times New Roman" w:cs="Times New Roman"/>
          <w:sz w:val="26"/>
          <w:szCs w:val="26"/>
        </w:rPr>
        <w:t xml:space="preserve">0   тыс.   рублей,   в   том   числе   по муниципальным гарантиям  </w:t>
      </w:r>
      <w:r w:rsidR="004A02C1" w:rsidRPr="00553147">
        <w:rPr>
          <w:rFonts w:ascii="Times New Roman" w:hAnsi="Times New Roman" w:cs="Times New Roman"/>
          <w:sz w:val="26"/>
          <w:szCs w:val="26"/>
        </w:rPr>
        <w:t>4</w:t>
      </w:r>
      <w:r w:rsidR="009E7A56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A02C1" w:rsidRPr="00553147">
        <w:rPr>
          <w:rFonts w:ascii="Times New Roman" w:hAnsi="Times New Roman" w:cs="Times New Roman"/>
          <w:sz w:val="26"/>
          <w:szCs w:val="26"/>
        </w:rPr>
        <w:t>197,</w:t>
      </w:r>
      <w:r w:rsidR="00B13D2A" w:rsidRPr="00553147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3419E0" w:rsidRPr="003419E0" w:rsidRDefault="003419E0" w:rsidP="009D5024">
      <w:pPr>
        <w:ind w:firstLine="708"/>
        <w:jc w:val="both"/>
        <w:rPr>
          <w:rFonts w:ascii="Times New Roman" w:hAnsi="Times New Roman" w:cs="Times New Roman"/>
          <w:color w:val="365F91" w:themeColor="accent1" w:themeShade="BF"/>
          <w:sz w:val="26"/>
          <w:szCs w:val="26"/>
        </w:rPr>
      </w:pPr>
      <w:r w:rsidRPr="003419E0">
        <w:rPr>
          <w:rFonts w:ascii="Times New Roman" w:hAnsi="Times New Roman" w:cs="Times New Roman"/>
          <w:color w:val="365F91" w:themeColor="accent1" w:themeShade="BF"/>
          <w:sz w:val="26"/>
          <w:szCs w:val="26"/>
        </w:rPr>
        <w:t xml:space="preserve">2. </w:t>
      </w:r>
      <w:proofErr w:type="spellStart"/>
      <w:r w:rsidRPr="003419E0">
        <w:rPr>
          <w:rFonts w:ascii="Times New Roman" w:hAnsi="Times New Roman" w:cs="Times New Roman"/>
          <w:color w:val="365F91" w:themeColor="accent1" w:themeShade="BF"/>
          <w:sz w:val="26"/>
          <w:szCs w:val="26"/>
        </w:rPr>
        <w:t>искл</w:t>
      </w:r>
      <w:proofErr w:type="spellEnd"/>
    </w:p>
    <w:p w:rsidR="00E7405E" w:rsidRPr="00553147" w:rsidRDefault="0069062C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7405E" w:rsidRPr="00553147">
        <w:rPr>
          <w:rFonts w:ascii="Times New Roman" w:hAnsi="Times New Roman" w:cs="Times New Roman"/>
          <w:sz w:val="26"/>
          <w:szCs w:val="26"/>
        </w:rPr>
        <w:t>3. Установить    предельный объем   муниципального   долга Абанского  района  по долговым обязательствам Абанского района в сумме: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40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526,5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BF168C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201</w:t>
      </w:r>
      <w:r>
        <w:rPr>
          <w:rFonts w:ascii="Times New Roman" w:hAnsi="Times New Roman" w:cs="Times New Roman"/>
          <w:sz w:val="26"/>
          <w:szCs w:val="26"/>
        </w:rPr>
        <w:t>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="007F561E" w:rsidRPr="007F56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896,9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47425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тыс. рублей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год;</w:t>
      </w:r>
    </w:p>
    <w:p w:rsidR="00E7405E" w:rsidRPr="00553147" w:rsidRDefault="00553147" w:rsidP="006B7A2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="007F561E" w:rsidRPr="00E46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386,9</w:t>
      </w:r>
      <w:r w:rsidR="00E7405E" w:rsidRPr="00553147">
        <w:rPr>
          <w:rFonts w:ascii="Times New Roman" w:hAnsi="Times New Roman" w:cs="Times New Roman"/>
          <w:sz w:val="26"/>
          <w:szCs w:val="26"/>
        </w:rPr>
        <w:t xml:space="preserve">  тыс.</w:t>
      </w:r>
      <w:r w:rsidR="00DC570F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рублей на 20</w:t>
      </w:r>
      <w:r>
        <w:rPr>
          <w:rFonts w:ascii="Times New Roman" w:hAnsi="Times New Roman" w:cs="Times New Roman"/>
          <w:sz w:val="26"/>
          <w:szCs w:val="26"/>
        </w:rPr>
        <w:t>21</w:t>
      </w:r>
      <w:r w:rsidR="00200ABD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53147">
        <w:rPr>
          <w:rFonts w:ascii="Times New Roman" w:hAnsi="Times New Roman" w:cs="Times New Roman"/>
          <w:sz w:val="26"/>
          <w:szCs w:val="26"/>
        </w:rPr>
        <w:t>год;</w:t>
      </w:r>
    </w:p>
    <w:p w:rsidR="003C082D" w:rsidRDefault="003C082D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553147">
        <w:rPr>
          <w:rFonts w:ascii="Times New Roman" w:hAnsi="Times New Roman" w:cs="Times New Roman"/>
          <w:sz w:val="26"/>
          <w:szCs w:val="26"/>
        </w:rPr>
        <w:t>4.Утвердить программу муниципальных гарантий Абанского района в валюте Российской Федерации на 201</w:t>
      </w:r>
      <w:r w:rsidR="00C56D1F">
        <w:rPr>
          <w:rFonts w:ascii="Times New Roman" w:hAnsi="Times New Roman" w:cs="Times New Roman"/>
          <w:sz w:val="26"/>
          <w:szCs w:val="26"/>
        </w:rPr>
        <w:t>9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Pr="00553147">
        <w:rPr>
          <w:rFonts w:ascii="Times New Roman" w:hAnsi="Times New Roman" w:cs="Times New Roman"/>
          <w:sz w:val="26"/>
          <w:szCs w:val="26"/>
        </w:rPr>
        <w:br/>
        <w:t>20</w:t>
      </w:r>
      <w:r w:rsidR="00C56D1F">
        <w:rPr>
          <w:rFonts w:ascii="Times New Roman" w:hAnsi="Times New Roman" w:cs="Times New Roman"/>
          <w:sz w:val="26"/>
          <w:szCs w:val="26"/>
        </w:rPr>
        <w:t>20</w:t>
      </w:r>
      <w:r w:rsidRPr="00553147">
        <w:rPr>
          <w:rFonts w:ascii="Times New Roman" w:hAnsi="Times New Roman" w:cs="Times New Roman"/>
          <w:sz w:val="26"/>
          <w:szCs w:val="26"/>
        </w:rPr>
        <w:t> - 20</w:t>
      </w:r>
      <w:r w:rsidR="00055375" w:rsidRPr="00553147">
        <w:rPr>
          <w:rFonts w:ascii="Times New Roman" w:hAnsi="Times New Roman" w:cs="Times New Roman"/>
          <w:sz w:val="26"/>
          <w:szCs w:val="26"/>
        </w:rPr>
        <w:t>2</w:t>
      </w:r>
      <w:r w:rsidR="00C56D1F">
        <w:rPr>
          <w:rFonts w:ascii="Times New Roman" w:hAnsi="Times New Roman" w:cs="Times New Roman"/>
          <w:sz w:val="26"/>
          <w:szCs w:val="26"/>
        </w:rPr>
        <w:t>1</w:t>
      </w:r>
      <w:r w:rsidRPr="00553147">
        <w:rPr>
          <w:rFonts w:ascii="Times New Roman" w:hAnsi="Times New Roman" w:cs="Times New Roman"/>
          <w:sz w:val="26"/>
          <w:szCs w:val="26"/>
        </w:rPr>
        <w:t xml:space="preserve"> годов согласно приложению </w:t>
      </w:r>
      <w:r w:rsidR="00FD22E5" w:rsidRPr="00553147">
        <w:rPr>
          <w:rFonts w:ascii="Times New Roman" w:hAnsi="Times New Roman" w:cs="Times New Roman"/>
          <w:sz w:val="26"/>
          <w:szCs w:val="26"/>
        </w:rPr>
        <w:t>20</w:t>
      </w:r>
      <w:r w:rsidR="002A4207" w:rsidRPr="00553147">
        <w:rPr>
          <w:rFonts w:ascii="Times New Roman" w:hAnsi="Times New Roman" w:cs="Times New Roman"/>
          <w:sz w:val="26"/>
          <w:szCs w:val="26"/>
        </w:rPr>
        <w:t xml:space="preserve"> </w:t>
      </w:r>
      <w:r w:rsidRPr="00553147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F63F6F" w:rsidRDefault="00F63F6F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2A4207" w:rsidRPr="00D50642">
        <w:rPr>
          <w:rFonts w:ascii="Times New Roman" w:hAnsi="Times New Roman" w:cs="Times New Roman"/>
          <w:sz w:val="26"/>
          <w:szCs w:val="26"/>
        </w:rPr>
        <w:t>2</w:t>
      </w:r>
      <w:r w:rsidR="001458C9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. </w:t>
      </w:r>
      <w:r w:rsidR="00DC570F" w:rsidRPr="00D50642">
        <w:rPr>
          <w:rFonts w:ascii="Times New Roman" w:hAnsi="Times New Roman" w:cs="Times New Roman"/>
          <w:sz w:val="26"/>
          <w:szCs w:val="26"/>
        </w:rPr>
        <w:t>Вступление в силу настоящего Решения</w:t>
      </w:r>
    </w:p>
    <w:p w:rsidR="00B50EA2" w:rsidRPr="00D50642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1.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1 января 201</w:t>
      </w:r>
      <w:r w:rsidR="001316D9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D50642">
        <w:rPr>
          <w:rFonts w:ascii="Times New Roman" w:hAnsi="Times New Roman" w:cs="Times New Roman"/>
          <w:sz w:val="26"/>
          <w:szCs w:val="26"/>
        </w:rPr>
        <w:t xml:space="preserve"> в районной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520CF6" w:rsidRPr="00D50642" w:rsidRDefault="00520CF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>Председатель Абанского районного</w:t>
      </w:r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D50642" w:rsidSect="00327AEE">
      <w:footerReference w:type="even" r:id="rId11"/>
      <w:footerReference w:type="default" r:id="rId12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60D01" w15:done="0"/>
  <w15:commentEx w15:paraId="73ADB36E" w15:done="0"/>
  <w15:commentEx w15:paraId="69C97B85" w15:done="0"/>
  <w15:commentEx w15:paraId="71948131" w15:done="0"/>
  <w15:commentEx w15:paraId="692D39DF" w15:done="0"/>
  <w15:commentEx w15:paraId="071210A2" w15:done="0"/>
  <w15:commentEx w15:paraId="5B14CA8D" w15:done="0"/>
  <w15:commentEx w15:paraId="47AB69CD" w15:done="0"/>
  <w15:commentEx w15:paraId="256D03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EF1" w:rsidRDefault="00616EF1">
      <w:r>
        <w:separator/>
      </w:r>
    </w:p>
  </w:endnote>
  <w:endnote w:type="continuationSeparator" w:id="0">
    <w:p w:rsidR="00616EF1" w:rsidRDefault="00616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EF1" w:rsidRDefault="00616EF1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16EF1" w:rsidRDefault="00616EF1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EF1" w:rsidRDefault="00616EF1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EF1" w:rsidRDefault="00616EF1">
      <w:r>
        <w:separator/>
      </w:r>
    </w:p>
  </w:footnote>
  <w:footnote w:type="continuationSeparator" w:id="0">
    <w:p w:rsidR="00616EF1" w:rsidRDefault="00616E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50580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059A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39DB"/>
    <w:rsid w:val="001767C7"/>
    <w:rsid w:val="001778B8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2E6A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16C65"/>
    <w:rsid w:val="00221270"/>
    <w:rsid w:val="00224787"/>
    <w:rsid w:val="0022637E"/>
    <w:rsid w:val="00226545"/>
    <w:rsid w:val="00226814"/>
    <w:rsid w:val="00230423"/>
    <w:rsid w:val="00231954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968"/>
    <w:rsid w:val="002A4E15"/>
    <w:rsid w:val="002B20E3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337A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4913"/>
    <w:rsid w:val="003358B6"/>
    <w:rsid w:val="003419E0"/>
    <w:rsid w:val="00347D89"/>
    <w:rsid w:val="00361397"/>
    <w:rsid w:val="00361C04"/>
    <w:rsid w:val="00362770"/>
    <w:rsid w:val="003667FF"/>
    <w:rsid w:val="00371500"/>
    <w:rsid w:val="00373BBF"/>
    <w:rsid w:val="00374515"/>
    <w:rsid w:val="003760A4"/>
    <w:rsid w:val="00386B4E"/>
    <w:rsid w:val="00387777"/>
    <w:rsid w:val="00393F2A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B70"/>
    <w:rsid w:val="004335FD"/>
    <w:rsid w:val="00434616"/>
    <w:rsid w:val="0043677D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B7EC9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2598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80576"/>
    <w:rsid w:val="00580E21"/>
    <w:rsid w:val="0058199F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16EF1"/>
    <w:rsid w:val="006246E7"/>
    <w:rsid w:val="00625023"/>
    <w:rsid w:val="006307C0"/>
    <w:rsid w:val="0063190A"/>
    <w:rsid w:val="00631C36"/>
    <w:rsid w:val="0063674C"/>
    <w:rsid w:val="00637AAF"/>
    <w:rsid w:val="0064286F"/>
    <w:rsid w:val="006439AB"/>
    <w:rsid w:val="00644A53"/>
    <w:rsid w:val="0065637D"/>
    <w:rsid w:val="00671461"/>
    <w:rsid w:val="00672F92"/>
    <w:rsid w:val="00686C01"/>
    <w:rsid w:val="00686E07"/>
    <w:rsid w:val="00687DF8"/>
    <w:rsid w:val="0069062C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3609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1DA1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42E5"/>
    <w:rsid w:val="009854B1"/>
    <w:rsid w:val="009935AB"/>
    <w:rsid w:val="00994518"/>
    <w:rsid w:val="009965D5"/>
    <w:rsid w:val="009972FE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25E3"/>
    <w:rsid w:val="00A341D0"/>
    <w:rsid w:val="00A40C28"/>
    <w:rsid w:val="00A411F2"/>
    <w:rsid w:val="00A42506"/>
    <w:rsid w:val="00A43092"/>
    <w:rsid w:val="00A5075E"/>
    <w:rsid w:val="00A5123F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1F5B"/>
    <w:rsid w:val="00AB3CC6"/>
    <w:rsid w:val="00AB476B"/>
    <w:rsid w:val="00AB725A"/>
    <w:rsid w:val="00AB7412"/>
    <w:rsid w:val="00AC4058"/>
    <w:rsid w:val="00AD1C2B"/>
    <w:rsid w:val="00AD282F"/>
    <w:rsid w:val="00AD601F"/>
    <w:rsid w:val="00AD77E2"/>
    <w:rsid w:val="00AE10EA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3C39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0D3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F1D"/>
    <w:rsid w:val="00BE6CF9"/>
    <w:rsid w:val="00BF04B3"/>
    <w:rsid w:val="00BF168C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7146"/>
    <w:rsid w:val="00CA2031"/>
    <w:rsid w:val="00CA59C5"/>
    <w:rsid w:val="00CA622D"/>
    <w:rsid w:val="00CB0F8B"/>
    <w:rsid w:val="00CB41FD"/>
    <w:rsid w:val="00CC4CF8"/>
    <w:rsid w:val="00CC62F3"/>
    <w:rsid w:val="00CD3138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32E29"/>
    <w:rsid w:val="00D35AD6"/>
    <w:rsid w:val="00D40A62"/>
    <w:rsid w:val="00D477DD"/>
    <w:rsid w:val="00D47DCE"/>
    <w:rsid w:val="00D50516"/>
    <w:rsid w:val="00D50642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6E05"/>
    <w:rsid w:val="00E007A3"/>
    <w:rsid w:val="00E0166D"/>
    <w:rsid w:val="00E01D79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13CF"/>
    <w:rsid w:val="00F05A67"/>
    <w:rsid w:val="00F109A8"/>
    <w:rsid w:val="00F11FC1"/>
    <w:rsid w:val="00F14724"/>
    <w:rsid w:val="00F2491D"/>
    <w:rsid w:val="00F344C3"/>
    <w:rsid w:val="00F353A2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8D9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038D7FC1E328B5A0C980421A2CDE55EA49F9B4D2653D900D14B3F603D63261B7F25EE6F52E574FCACFA95AA2f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80421A2CDE55EA49F9B4D2653D900D14B3F603D63261B7F25EE6F52E574FCACFA858A2f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CEED-CFD9-497F-9791-85C379C2F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3565</Words>
  <Characters>24418</Characters>
  <Application>Microsoft Office Word</Application>
  <DocSecurity>0</DocSecurity>
  <Lines>203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27928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2</cp:revision>
  <cp:lastPrinted>2018-12-10T09:07:00Z</cp:lastPrinted>
  <dcterms:created xsi:type="dcterms:W3CDTF">2019-10-23T09:50:00Z</dcterms:created>
  <dcterms:modified xsi:type="dcterms:W3CDTF">2019-10-23T09:50:00Z</dcterms:modified>
</cp:coreProperties>
</file>