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074E0" w:rsidRDefault="00F074E0" w:rsidP="00F074E0">
      <w:pPr>
        <w:autoSpaceDE w:val="0"/>
        <w:autoSpaceDN w:val="0"/>
        <w:adjustRightInd w:val="0"/>
        <w:jc w:val="center"/>
        <w:rPr>
          <w:rFonts w:ascii="Calibri" w:hAnsi="Calibri" w:cs="Calibri"/>
          <w:sz w:val="22"/>
          <w:szCs w:val="22"/>
        </w:rPr>
      </w:pPr>
      <w:r>
        <w:rPr>
          <w:rFonts w:ascii="Calibri" w:hAnsi="Calibri" w:cs="Calibri"/>
          <w:noProof/>
          <w:sz w:val="22"/>
          <w:szCs w:val="22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2686685</wp:posOffset>
            </wp:positionH>
            <wp:positionV relativeFrom="paragraph">
              <wp:posOffset>-119380</wp:posOffset>
            </wp:positionV>
            <wp:extent cx="612140" cy="720090"/>
            <wp:effectExtent l="19050" t="0" r="0" b="0"/>
            <wp:wrapNone/>
            <wp:docPr id="4" name="Рисунок 3" descr="Абанский МР_ПП-01"/>
            <wp:cNvGraphicFramePr>
              <a:graphicFrameLocks xmlns:a="http://schemas.openxmlformats.org/drawingml/2006/main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 descr="Абанский МР_ПП-01"/>
                    <pic:cNvPicPr>
                      <a:picLocks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140" cy="720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F074E0" w:rsidRDefault="00F074E0" w:rsidP="00F074E0">
      <w:pPr>
        <w:autoSpaceDE w:val="0"/>
        <w:autoSpaceDN w:val="0"/>
        <w:adjustRightInd w:val="0"/>
        <w:jc w:val="center"/>
        <w:rPr>
          <w:rFonts w:ascii="Calibri" w:hAnsi="Calibri" w:cs="Calibri"/>
          <w:sz w:val="22"/>
          <w:szCs w:val="22"/>
        </w:rPr>
      </w:pPr>
    </w:p>
    <w:p w:rsidR="00F074E0" w:rsidRPr="001F5099" w:rsidRDefault="00F074E0" w:rsidP="00F074E0">
      <w:pPr>
        <w:autoSpaceDE w:val="0"/>
        <w:autoSpaceDN w:val="0"/>
        <w:adjustRightInd w:val="0"/>
        <w:jc w:val="center"/>
        <w:rPr>
          <w:sz w:val="28"/>
          <w:szCs w:val="28"/>
        </w:rPr>
      </w:pPr>
    </w:p>
    <w:p w:rsidR="00F074E0" w:rsidRPr="004B1C7C" w:rsidRDefault="00F074E0" w:rsidP="00F074E0">
      <w:pPr>
        <w:jc w:val="center"/>
        <w:rPr>
          <w:sz w:val="28"/>
          <w:szCs w:val="28"/>
        </w:rPr>
      </w:pPr>
      <w:r w:rsidRPr="004B1C7C">
        <w:rPr>
          <w:sz w:val="28"/>
          <w:szCs w:val="28"/>
        </w:rPr>
        <w:t>Абанский районный Совет депутатов</w:t>
      </w:r>
    </w:p>
    <w:p w:rsidR="00F074E0" w:rsidRPr="004B1C7C" w:rsidRDefault="00F074E0" w:rsidP="00F074E0">
      <w:pPr>
        <w:jc w:val="center"/>
        <w:rPr>
          <w:sz w:val="28"/>
          <w:szCs w:val="28"/>
        </w:rPr>
      </w:pPr>
      <w:r w:rsidRPr="004B1C7C">
        <w:rPr>
          <w:sz w:val="28"/>
          <w:szCs w:val="28"/>
        </w:rPr>
        <w:t>Красноярского края</w:t>
      </w:r>
    </w:p>
    <w:p w:rsidR="00F074E0" w:rsidRPr="004B1C7C" w:rsidRDefault="00F074E0" w:rsidP="00F074E0">
      <w:pPr>
        <w:jc w:val="center"/>
        <w:rPr>
          <w:sz w:val="28"/>
          <w:szCs w:val="28"/>
        </w:rPr>
      </w:pPr>
    </w:p>
    <w:p w:rsidR="00F074E0" w:rsidRPr="004B1C7C" w:rsidRDefault="00F074E0" w:rsidP="00F074E0">
      <w:pPr>
        <w:jc w:val="center"/>
        <w:rPr>
          <w:sz w:val="28"/>
          <w:szCs w:val="28"/>
        </w:rPr>
      </w:pPr>
      <w:r w:rsidRPr="004B1C7C">
        <w:rPr>
          <w:sz w:val="28"/>
          <w:szCs w:val="28"/>
        </w:rPr>
        <w:t>РЕШЕНИЕ</w:t>
      </w:r>
    </w:p>
    <w:p w:rsidR="00F074E0" w:rsidRPr="001A53A6" w:rsidRDefault="00F074E0" w:rsidP="00F074E0">
      <w:pPr>
        <w:autoSpaceDE w:val="0"/>
        <w:autoSpaceDN w:val="0"/>
        <w:adjustRightInd w:val="0"/>
      </w:pPr>
    </w:p>
    <w:p w:rsidR="00F074E0" w:rsidRPr="007972E3" w:rsidRDefault="00F074E0" w:rsidP="00F074E0">
      <w:pPr>
        <w:autoSpaceDE w:val="0"/>
        <w:autoSpaceDN w:val="0"/>
        <w:adjustRightInd w:val="0"/>
        <w:ind w:right="-6"/>
        <w:rPr>
          <w:sz w:val="28"/>
          <w:szCs w:val="28"/>
        </w:rPr>
      </w:pPr>
      <w:r w:rsidRPr="007972E3">
        <w:rPr>
          <w:sz w:val="28"/>
          <w:szCs w:val="28"/>
        </w:rPr>
        <w:t xml:space="preserve">00.00.0000              </w:t>
      </w:r>
      <w:r>
        <w:rPr>
          <w:sz w:val="28"/>
          <w:szCs w:val="28"/>
        </w:rPr>
        <w:t xml:space="preserve">               </w:t>
      </w:r>
      <w:r>
        <w:rPr>
          <w:sz w:val="28"/>
          <w:szCs w:val="28"/>
        </w:rPr>
        <w:tab/>
        <w:t xml:space="preserve">           </w:t>
      </w:r>
      <w:r w:rsidRPr="007972E3">
        <w:rPr>
          <w:sz w:val="28"/>
          <w:szCs w:val="28"/>
        </w:rPr>
        <w:t xml:space="preserve">  п. Абан</w:t>
      </w:r>
      <w:r w:rsidRPr="007972E3">
        <w:rPr>
          <w:sz w:val="28"/>
          <w:szCs w:val="28"/>
        </w:rPr>
        <w:tab/>
        <w:t xml:space="preserve">                    </w:t>
      </w:r>
      <w:r>
        <w:rPr>
          <w:sz w:val="28"/>
          <w:szCs w:val="28"/>
        </w:rPr>
        <w:t xml:space="preserve">        </w:t>
      </w:r>
      <w:r w:rsidRPr="007972E3">
        <w:rPr>
          <w:sz w:val="28"/>
          <w:szCs w:val="28"/>
        </w:rPr>
        <w:t xml:space="preserve">           ПРОЕКТ</w:t>
      </w:r>
    </w:p>
    <w:p w:rsidR="00F074E0" w:rsidRPr="007972E3" w:rsidRDefault="00F074E0" w:rsidP="00F074E0">
      <w:pPr>
        <w:autoSpaceDE w:val="0"/>
        <w:autoSpaceDN w:val="0"/>
        <w:adjustRightInd w:val="0"/>
        <w:ind w:right="-6"/>
        <w:rPr>
          <w:sz w:val="28"/>
          <w:szCs w:val="28"/>
        </w:rPr>
      </w:pPr>
    </w:p>
    <w:p w:rsidR="00F074E0" w:rsidRPr="007972E3" w:rsidRDefault="00F074E0" w:rsidP="00F074E0">
      <w:pPr>
        <w:autoSpaceDE w:val="0"/>
        <w:autoSpaceDN w:val="0"/>
        <w:adjustRightInd w:val="0"/>
        <w:spacing w:line="192" w:lineRule="auto"/>
        <w:ind w:right="-6"/>
        <w:jc w:val="center"/>
        <w:rPr>
          <w:sz w:val="28"/>
          <w:szCs w:val="28"/>
        </w:rPr>
      </w:pPr>
      <w:r w:rsidRPr="007972E3">
        <w:rPr>
          <w:sz w:val="28"/>
          <w:szCs w:val="28"/>
        </w:rPr>
        <w:t xml:space="preserve">Об утверждении внесения изменений в Правила землепользования и застройки муниципального образования </w:t>
      </w:r>
      <w:r>
        <w:rPr>
          <w:sz w:val="28"/>
          <w:szCs w:val="28"/>
        </w:rPr>
        <w:t>Долгомостовский</w:t>
      </w:r>
      <w:r w:rsidRPr="007972E3">
        <w:rPr>
          <w:sz w:val="28"/>
          <w:szCs w:val="28"/>
        </w:rPr>
        <w:t xml:space="preserve"> сельсовет Абанского района Красноярского края</w:t>
      </w:r>
    </w:p>
    <w:p w:rsidR="00F074E0" w:rsidRPr="007972E3" w:rsidRDefault="00F074E0" w:rsidP="00F074E0">
      <w:pPr>
        <w:autoSpaceDE w:val="0"/>
        <w:autoSpaceDN w:val="0"/>
        <w:adjustRightInd w:val="0"/>
        <w:ind w:right="-6"/>
        <w:jc w:val="center"/>
        <w:rPr>
          <w:sz w:val="28"/>
          <w:szCs w:val="28"/>
        </w:rPr>
      </w:pPr>
    </w:p>
    <w:p w:rsidR="00F074E0" w:rsidRPr="007972E3" w:rsidRDefault="00F074E0" w:rsidP="00F074E0">
      <w:pPr>
        <w:autoSpaceDE w:val="0"/>
        <w:autoSpaceDN w:val="0"/>
        <w:adjustRightInd w:val="0"/>
        <w:ind w:right="-6" w:firstLine="709"/>
        <w:jc w:val="both"/>
        <w:rPr>
          <w:sz w:val="28"/>
          <w:szCs w:val="28"/>
        </w:rPr>
      </w:pPr>
      <w:proofErr w:type="gramStart"/>
      <w:r w:rsidRPr="007972E3">
        <w:rPr>
          <w:sz w:val="28"/>
          <w:szCs w:val="28"/>
        </w:rPr>
        <w:t>В соответствии со ст. 33 Градостроительного кодекса Российской Федерации,</w:t>
      </w:r>
      <w:r w:rsidRPr="007972E3">
        <w:rPr>
          <w:b/>
        </w:rPr>
        <w:t xml:space="preserve"> </w:t>
      </w:r>
      <w:r w:rsidRPr="007972E3">
        <w:rPr>
          <w:sz w:val="28"/>
          <w:szCs w:val="28"/>
        </w:rPr>
        <w:t>Федеральным законом от 06.10.2003 № 131-ФЗ «Об общих принципах организации местного самоуправления в Российской Федерации», Законом Красноярского края от 15.10.2015 № 9-3724 «О закреплении вопросов местного значения за сельскими поселениями Красноярского края», руководствуясь статьями 24, 33 Устава Абанского района Красноярского края, Абанский районный Совет депутатов РЕШИЛ:</w:t>
      </w:r>
      <w:proofErr w:type="gramEnd"/>
    </w:p>
    <w:p w:rsidR="00F074E0" w:rsidRDefault="00F074E0" w:rsidP="00F074E0">
      <w:pPr>
        <w:autoSpaceDE w:val="0"/>
        <w:autoSpaceDN w:val="0"/>
        <w:adjustRightInd w:val="0"/>
        <w:ind w:right="-6" w:firstLine="709"/>
        <w:jc w:val="both"/>
        <w:rPr>
          <w:sz w:val="28"/>
          <w:szCs w:val="28"/>
        </w:rPr>
      </w:pPr>
      <w:r w:rsidRPr="007972E3">
        <w:rPr>
          <w:sz w:val="28"/>
          <w:szCs w:val="28"/>
        </w:rPr>
        <w:t xml:space="preserve">1. Утвердить внесение в Правила землепользования и застройки муниципального образования </w:t>
      </w:r>
      <w:r>
        <w:rPr>
          <w:sz w:val="28"/>
          <w:szCs w:val="28"/>
        </w:rPr>
        <w:t>Долгомостовский</w:t>
      </w:r>
      <w:r w:rsidRPr="007972E3">
        <w:rPr>
          <w:sz w:val="28"/>
          <w:szCs w:val="28"/>
        </w:rPr>
        <w:t xml:space="preserve"> сельсовет Абанского района Красноярского края, утвержденные Решением </w:t>
      </w:r>
      <w:r>
        <w:rPr>
          <w:sz w:val="28"/>
          <w:szCs w:val="28"/>
        </w:rPr>
        <w:t>Долгомостовского</w:t>
      </w:r>
      <w:r w:rsidRPr="007972E3">
        <w:rPr>
          <w:sz w:val="28"/>
          <w:szCs w:val="28"/>
        </w:rPr>
        <w:t xml:space="preserve"> сельского Совета депутатов Абанского района Красноярского края </w:t>
      </w:r>
      <w:r>
        <w:rPr>
          <w:sz w:val="28"/>
          <w:szCs w:val="28"/>
        </w:rPr>
        <w:t>от 22.11.2012 №40-93Р</w:t>
      </w:r>
      <w:r w:rsidRPr="007972E3">
        <w:rPr>
          <w:sz w:val="28"/>
          <w:szCs w:val="28"/>
        </w:rPr>
        <w:t xml:space="preserve"> следующих изменений:</w:t>
      </w:r>
    </w:p>
    <w:p w:rsidR="00F074E0" w:rsidRPr="008B253C" w:rsidRDefault="00F074E0" w:rsidP="00F074E0">
      <w:pPr>
        <w:autoSpaceDE w:val="0"/>
        <w:autoSpaceDN w:val="0"/>
        <w:adjustRightInd w:val="0"/>
        <w:ind w:right="-6" w:firstLine="709"/>
        <w:jc w:val="both"/>
        <w:rPr>
          <w:sz w:val="28"/>
          <w:szCs w:val="28"/>
        </w:rPr>
      </w:pPr>
      <w:r w:rsidRPr="008B253C">
        <w:rPr>
          <w:sz w:val="28"/>
          <w:szCs w:val="28"/>
        </w:rPr>
        <w:t xml:space="preserve">1.1. Установить для земельного участка с кадастровым номером 24:01:0801004:433 территориальную зону - </w:t>
      </w:r>
      <w:r w:rsidRPr="008B253C">
        <w:rPr>
          <w:bCs/>
          <w:sz w:val="28"/>
          <w:szCs w:val="28"/>
        </w:rPr>
        <w:t xml:space="preserve">Производственные зоны предприятий непищевого профиля IV класса опасности (П1-1) и внести соответствующие изменения </w:t>
      </w:r>
      <w:r w:rsidRPr="008B253C">
        <w:rPr>
          <w:sz w:val="28"/>
          <w:szCs w:val="28"/>
        </w:rPr>
        <w:t>в графическом материале «Карта градостроительного зонирования. Карта зон с особыми условиями использования территории</w:t>
      </w:r>
      <w:r>
        <w:rPr>
          <w:sz w:val="28"/>
          <w:szCs w:val="28"/>
        </w:rPr>
        <w:t>. М 1:100 000</w:t>
      </w:r>
      <w:r w:rsidRPr="008B253C">
        <w:rPr>
          <w:sz w:val="28"/>
          <w:szCs w:val="28"/>
        </w:rPr>
        <w:t>» Правил землепользования и застройки Долгомостовского сельсовета (рис.1).</w:t>
      </w:r>
    </w:p>
    <w:p w:rsidR="00F074E0" w:rsidRDefault="00F074E0" w:rsidP="00F074E0">
      <w:pPr>
        <w:jc w:val="center"/>
      </w:pPr>
      <w:r>
        <w:rPr>
          <w:noProof/>
        </w:rPr>
        <w:lastRenderedPageBreak/>
        <w:drawing>
          <wp:inline distT="0" distB="0" distL="0" distR="0">
            <wp:extent cx="4391025" cy="2524125"/>
            <wp:effectExtent l="1905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 l="19727" t="16080" r="8795" b="11014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91025" cy="2524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74E0" w:rsidRPr="009C78B3" w:rsidRDefault="00F074E0" w:rsidP="00F074E0">
      <w:pPr>
        <w:jc w:val="center"/>
        <w:rPr>
          <w:sz w:val="28"/>
          <w:szCs w:val="28"/>
        </w:rPr>
      </w:pPr>
      <w:r w:rsidRPr="009C78B3">
        <w:rPr>
          <w:sz w:val="28"/>
          <w:szCs w:val="28"/>
        </w:rPr>
        <w:t>(рис.1)</w:t>
      </w:r>
    </w:p>
    <w:p w:rsidR="00F074E0" w:rsidRPr="008B253C" w:rsidRDefault="00F074E0" w:rsidP="00F074E0"/>
    <w:p w:rsidR="00F074E0" w:rsidRPr="003D4603" w:rsidRDefault="00F074E0" w:rsidP="00F074E0">
      <w:pPr>
        <w:keepNext/>
        <w:ind w:firstLine="709"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 xml:space="preserve">1.2. В статье 26 Правил землепользования и застройки муниципального образования Долгомостовский сельсовет в основных видах разрешенного использования территориальной зоны (П1-1) заменить </w:t>
      </w:r>
      <w:r>
        <w:rPr>
          <w:color w:val="000000"/>
          <w:sz w:val="28"/>
          <w:szCs w:val="28"/>
        </w:rPr>
        <w:t>пункт 5 (объекты придорожного сервиса) на объекты дорожного сервиса (код 4.9.1), согласно классификатору видов разрешенного использования земельных участков.</w:t>
      </w:r>
    </w:p>
    <w:p w:rsidR="00F074E0" w:rsidRDefault="00F074E0" w:rsidP="00F074E0">
      <w:pPr>
        <w:tabs>
          <w:tab w:val="left" w:pos="567"/>
        </w:tabs>
        <w:autoSpaceDE w:val="0"/>
        <w:autoSpaceDN w:val="0"/>
        <w:adjustRightInd w:val="0"/>
        <w:ind w:right="-6" w:firstLine="709"/>
        <w:jc w:val="both"/>
        <w:rPr>
          <w:sz w:val="28"/>
          <w:szCs w:val="28"/>
        </w:rPr>
      </w:pPr>
      <w:r>
        <w:rPr>
          <w:sz w:val="28"/>
          <w:szCs w:val="28"/>
        </w:rPr>
        <w:t>1.3. В</w:t>
      </w:r>
      <w:r w:rsidRPr="00F255FE">
        <w:rPr>
          <w:sz w:val="28"/>
          <w:szCs w:val="28"/>
        </w:rPr>
        <w:t xml:space="preserve"> графическом материале «Карта градостроительного зонирования. Карта зон с особыми условиями использования территории</w:t>
      </w:r>
      <w:r>
        <w:rPr>
          <w:sz w:val="28"/>
          <w:szCs w:val="28"/>
        </w:rPr>
        <w:t>. М 1:5000</w:t>
      </w:r>
      <w:r w:rsidRPr="00F255FE">
        <w:rPr>
          <w:sz w:val="28"/>
          <w:szCs w:val="28"/>
        </w:rPr>
        <w:t xml:space="preserve">» Правил землепользования и застройки </w:t>
      </w:r>
      <w:r>
        <w:rPr>
          <w:sz w:val="28"/>
          <w:szCs w:val="28"/>
        </w:rPr>
        <w:t>Долгомостовского</w:t>
      </w:r>
      <w:r w:rsidRPr="00F255FE">
        <w:rPr>
          <w:sz w:val="28"/>
          <w:szCs w:val="28"/>
        </w:rPr>
        <w:t xml:space="preserve"> сельсовета с. </w:t>
      </w:r>
      <w:r>
        <w:rPr>
          <w:sz w:val="28"/>
          <w:szCs w:val="28"/>
        </w:rPr>
        <w:t>Долгий Мост выделить в территориальной зоне</w:t>
      </w:r>
      <w:r w:rsidRPr="00F255FE">
        <w:rPr>
          <w:sz w:val="28"/>
          <w:szCs w:val="28"/>
        </w:rPr>
        <w:t xml:space="preserve"> «Производственно – коммунальные предприятия IV-V </w:t>
      </w:r>
      <w:r>
        <w:rPr>
          <w:sz w:val="28"/>
          <w:szCs w:val="28"/>
        </w:rPr>
        <w:t>класса опасности» (П1-3) (рис.2</w:t>
      </w:r>
      <w:r w:rsidRPr="00F255FE">
        <w:rPr>
          <w:sz w:val="28"/>
          <w:szCs w:val="28"/>
        </w:rPr>
        <w:t xml:space="preserve">) территориальную зону «Жилая усадебная застройка» (Ж1-1) </w:t>
      </w:r>
      <w:r>
        <w:rPr>
          <w:sz w:val="28"/>
          <w:szCs w:val="28"/>
        </w:rPr>
        <w:t>(рис.3</w:t>
      </w:r>
      <w:r w:rsidRPr="00F255FE">
        <w:rPr>
          <w:sz w:val="28"/>
          <w:szCs w:val="28"/>
        </w:rPr>
        <w:t>).</w:t>
      </w:r>
    </w:p>
    <w:p w:rsidR="00F074E0" w:rsidRDefault="00F074E0" w:rsidP="00F074E0">
      <w:pPr>
        <w:tabs>
          <w:tab w:val="left" w:pos="567"/>
        </w:tabs>
        <w:autoSpaceDE w:val="0"/>
        <w:autoSpaceDN w:val="0"/>
        <w:adjustRightInd w:val="0"/>
        <w:ind w:right="-6" w:firstLine="709"/>
        <w:jc w:val="both"/>
        <w:rPr>
          <w:sz w:val="28"/>
          <w:szCs w:val="28"/>
        </w:rPr>
      </w:pPr>
    </w:p>
    <w:p w:rsidR="00F074E0" w:rsidRDefault="00F074E0" w:rsidP="00F074E0">
      <w:pPr>
        <w:tabs>
          <w:tab w:val="left" w:pos="567"/>
        </w:tabs>
        <w:autoSpaceDE w:val="0"/>
        <w:autoSpaceDN w:val="0"/>
        <w:adjustRightInd w:val="0"/>
        <w:ind w:right="-6" w:firstLine="709"/>
        <w:jc w:val="both"/>
        <w:rPr>
          <w:sz w:val="28"/>
          <w:szCs w:val="28"/>
        </w:rPr>
      </w:pPr>
      <w:r w:rsidRPr="00275155">
        <w:rPr>
          <w:noProof/>
          <w:sz w:val="28"/>
          <w:szCs w:val="28"/>
          <w:lang w:eastAsia="en-US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27" type="#_x0000_t202" style="position:absolute;left:0;text-align:left;margin-left:200.75pt;margin-top:17.9pt;width:26.4pt;height:115.05pt;z-index:251661312;mso-width-relative:margin;mso-height-relative:margin" filled="f" stroked="f">
            <v:textbox style="layout-flow:vertical;mso-layout-flow-alt:bottom-to-top;mso-next-textbox:#_x0000_s1027">
              <w:txbxContent>
                <w:p w:rsidR="00F074E0" w:rsidRPr="00275155" w:rsidRDefault="00F074E0" w:rsidP="00F074E0"/>
              </w:txbxContent>
            </v:textbox>
          </v:shape>
        </w:pict>
      </w:r>
      <w:r>
        <w:rPr>
          <w:noProof/>
          <w:sz w:val="28"/>
          <w:szCs w:val="28"/>
        </w:rPr>
        <w:drawing>
          <wp:inline distT="0" distB="0" distL="0" distR="0">
            <wp:extent cx="4591050" cy="2724150"/>
            <wp:effectExtent l="19050" t="0" r="0" b="0"/>
            <wp:docPr id="3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 l="14906" t="13559" r="13408" b="10593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1050" cy="27241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74E0" w:rsidRDefault="00F074E0" w:rsidP="00F074E0">
      <w:pPr>
        <w:tabs>
          <w:tab w:val="left" w:pos="567"/>
        </w:tabs>
        <w:autoSpaceDE w:val="0"/>
        <w:autoSpaceDN w:val="0"/>
        <w:adjustRightInd w:val="0"/>
        <w:ind w:right="-6" w:firstLine="709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(рис.2)</w:t>
      </w:r>
    </w:p>
    <w:p w:rsidR="00F074E0" w:rsidRDefault="00F074E0" w:rsidP="00F074E0">
      <w:pPr>
        <w:tabs>
          <w:tab w:val="left" w:pos="567"/>
        </w:tabs>
        <w:autoSpaceDE w:val="0"/>
        <w:autoSpaceDN w:val="0"/>
        <w:adjustRightInd w:val="0"/>
        <w:ind w:right="-6" w:firstLine="709"/>
        <w:rPr>
          <w:sz w:val="28"/>
          <w:szCs w:val="28"/>
        </w:rPr>
      </w:pPr>
    </w:p>
    <w:p w:rsidR="00F074E0" w:rsidRPr="00DD4F62" w:rsidRDefault="00F074E0" w:rsidP="00F074E0">
      <w:pPr>
        <w:tabs>
          <w:tab w:val="left" w:pos="567"/>
        </w:tabs>
        <w:autoSpaceDE w:val="0"/>
        <w:autoSpaceDN w:val="0"/>
        <w:adjustRightInd w:val="0"/>
        <w:ind w:right="-6" w:firstLine="709"/>
        <w:jc w:val="both"/>
        <w:rPr>
          <w:sz w:val="28"/>
          <w:szCs w:val="28"/>
        </w:rPr>
      </w:pPr>
      <w:r>
        <w:rPr>
          <w:noProof/>
          <w:sz w:val="28"/>
          <w:szCs w:val="28"/>
        </w:rPr>
        <w:lastRenderedPageBreak/>
        <w:drawing>
          <wp:inline distT="0" distB="0" distL="0" distR="0">
            <wp:extent cx="4591050" cy="2524125"/>
            <wp:effectExtent l="1905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 l="16359" t="15575" r="10294" b="949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1050" cy="2524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F074E0" w:rsidRDefault="00F074E0" w:rsidP="00F074E0">
      <w:pPr>
        <w:tabs>
          <w:tab w:val="left" w:pos="567"/>
        </w:tabs>
        <w:autoSpaceDE w:val="0"/>
        <w:autoSpaceDN w:val="0"/>
        <w:adjustRightInd w:val="0"/>
        <w:ind w:right="-6" w:firstLine="709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      (рис.3)</w:t>
      </w:r>
    </w:p>
    <w:p w:rsidR="00F074E0" w:rsidRPr="00DD4F62" w:rsidRDefault="00F074E0" w:rsidP="00F074E0">
      <w:pPr>
        <w:tabs>
          <w:tab w:val="left" w:pos="567"/>
        </w:tabs>
        <w:autoSpaceDE w:val="0"/>
        <w:autoSpaceDN w:val="0"/>
        <w:adjustRightInd w:val="0"/>
        <w:ind w:right="-6" w:firstLine="709"/>
        <w:jc w:val="both"/>
        <w:rPr>
          <w:sz w:val="28"/>
          <w:szCs w:val="28"/>
        </w:rPr>
      </w:pPr>
    </w:p>
    <w:p w:rsidR="00F074E0" w:rsidRDefault="00F074E0" w:rsidP="00F074E0">
      <w:pPr>
        <w:tabs>
          <w:tab w:val="left" w:pos="567"/>
        </w:tabs>
        <w:autoSpaceDE w:val="0"/>
        <w:autoSpaceDN w:val="0"/>
        <w:adjustRightInd w:val="0"/>
        <w:ind w:right="-6"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2. </w:t>
      </w:r>
      <w:proofErr w:type="gramStart"/>
      <w:r>
        <w:rPr>
          <w:rFonts w:ascii="Times New Roman CYR" w:hAnsi="Times New Roman CYR" w:cs="Times New Roman CYR"/>
          <w:sz w:val="28"/>
          <w:szCs w:val="28"/>
        </w:rPr>
        <w:t>Контроль за</w:t>
      </w:r>
      <w:proofErr w:type="gramEnd"/>
      <w:r>
        <w:rPr>
          <w:rFonts w:ascii="Times New Roman CYR" w:hAnsi="Times New Roman CYR" w:cs="Times New Roman CYR"/>
          <w:sz w:val="28"/>
          <w:szCs w:val="28"/>
        </w:rPr>
        <w:t xml:space="preserve"> исполнением Решения возложить на постоянную комиссию Абанского районного Совета депутатов по законности и правопорядку.</w:t>
      </w:r>
    </w:p>
    <w:p w:rsidR="00F074E0" w:rsidRPr="006143E8" w:rsidRDefault="00F074E0" w:rsidP="00F074E0">
      <w:pPr>
        <w:ind w:firstLine="709"/>
        <w:jc w:val="both"/>
        <w:rPr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 xml:space="preserve">3. Решение опубликовать </w:t>
      </w:r>
      <w:r w:rsidRPr="009A36C2">
        <w:rPr>
          <w:sz w:val="28"/>
          <w:szCs w:val="28"/>
        </w:rPr>
        <w:t xml:space="preserve">в районной газете «Красное Знамя» и разместить на официальном сайте муниципального образования Абанский район </w:t>
      </w:r>
      <w:hyperlink r:id="rId8" w:history="1">
        <w:r w:rsidRPr="009A36C2">
          <w:rPr>
            <w:rStyle w:val="a5"/>
            <w:sz w:val="28"/>
            <w:szCs w:val="28"/>
          </w:rPr>
          <w:t>http://abannet.ru</w:t>
        </w:r>
      </w:hyperlink>
      <w:r w:rsidRPr="009A36C2">
        <w:rPr>
          <w:sz w:val="28"/>
          <w:szCs w:val="28"/>
        </w:rPr>
        <w:t>.</w:t>
      </w:r>
    </w:p>
    <w:p w:rsidR="00F074E0" w:rsidRDefault="00F074E0" w:rsidP="00F074E0">
      <w:pPr>
        <w:tabs>
          <w:tab w:val="left" w:pos="567"/>
        </w:tabs>
        <w:autoSpaceDE w:val="0"/>
        <w:autoSpaceDN w:val="0"/>
        <w:adjustRightInd w:val="0"/>
        <w:ind w:right="-6" w:firstLine="709"/>
        <w:jc w:val="both"/>
        <w:rPr>
          <w:rFonts w:ascii="Times New Roman CYR" w:hAnsi="Times New Roman CYR" w:cs="Times New Roman CYR"/>
          <w:sz w:val="28"/>
          <w:szCs w:val="28"/>
        </w:rPr>
      </w:pPr>
      <w:r>
        <w:rPr>
          <w:rFonts w:ascii="Times New Roman CYR" w:hAnsi="Times New Roman CYR" w:cs="Times New Roman CYR"/>
          <w:sz w:val="28"/>
          <w:szCs w:val="28"/>
        </w:rPr>
        <w:t>4. Решение вступает в силу в день, следующий за днем его официального опубликования.</w:t>
      </w:r>
    </w:p>
    <w:p w:rsidR="00F074E0" w:rsidRDefault="00F074E0" w:rsidP="00F074E0">
      <w:pPr>
        <w:tabs>
          <w:tab w:val="left" w:pos="567"/>
        </w:tabs>
        <w:autoSpaceDE w:val="0"/>
        <w:autoSpaceDN w:val="0"/>
        <w:adjustRightInd w:val="0"/>
        <w:ind w:right="-6" w:firstLine="709"/>
        <w:jc w:val="both"/>
        <w:rPr>
          <w:rFonts w:ascii="Times New Roman CYR" w:hAnsi="Times New Roman CYR" w:cs="Times New Roman CYR"/>
          <w:sz w:val="28"/>
          <w:szCs w:val="28"/>
        </w:rPr>
      </w:pPr>
    </w:p>
    <w:p w:rsidR="00F074E0" w:rsidRDefault="00F074E0" w:rsidP="00F074E0">
      <w:pPr>
        <w:tabs>
          <w:tab w:val="left" w:pos="567"/>
        </w:tabs>
        <w:autoSpaceDE w:val="0"/>
        <w:autoSpaceDN w:val="0"/>
        <w:adjustRightInd w:val="0"/>
        <w:ind w:right="-6" w:firstLine="709"/>
        <w:jc w:val="both"/>
        <w:rPr>
          <w:rFonts w:ascii="Times New Roman CYR" w:hAnsi="Times New Roman CYR" w:cs="Times New Roman CYR"/>
          <w:sz w:val="28"/>
          <w:szCs w:val="28"/>
        </w:rPr>
      </w:pPr>
    </w:p>
    <w:p w:rsidR="00F074E0" w:rsidRDefault="00F074E0" w:rsidP="00F074E0">
      <w:pPr>
        <w:autoSpaceDE w:val="0"/>
        <w:autoSpaceDN w:val="0"/>
        <w:adjustRightInd w:val="0"/>
        <w:ind w:right="-6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Председатель Абанского </w:t>
      </w:r>
      <w:proofErr w:type="gramStart"/>
      <w:r>
        <w:rPr>
          <w:sz w:val="28"/>
          <w:szCs w:val="28"/>
        </w:rPr>
        <w:t>районного</w:t>
      </w:r>
      <w:proofErr w:type="gramEnd"/>
      <w:r>
        <w:rPr>
          <w:sz w:val="28"/>
          <w:szCs w:val="28"/>
        </w:rPr>
        <w:t xml:space="preserve">                                   Глава Абанского района</w:t>
      </w:r>
    </w:p>
    <w:p w:rsidR="00F074E0" w:rsidRDefault="00F074E0" w:rsidP="00F074E0">
      <w:pPr>
        <w:autoSpaceDE w:val="0"/>
        <w:autoSpaceDN w:val="0"/>
        <w:adjustRightInd w:val="0"/>
        <w:ind w:right="-6"/>
        <w:jc w:val="both"/>
        <w:rPr>
          <w:sz w:val="28"/>
          <w:szCs w:val="28"/>
        </w:rPr>
      </w:pPr>
      <w:r>
        <w:rPr>
          <w:sz w:val="28"/>
          <w:szCs w:val="28"/>
        </w:rPr>
        <w:t>Совета депутатов</w:t>
      </w:r>
    </w:p>
    <w:p w:rsidR="00F074E0" w:rsidRDefault="00F074E0" w:rsidP="00F074E0">
      <w:pPr>
        <w:autoSpaceDE w:val="0"/>
        <w:autoSpaceDN w:val="0"/>
        <w:adjustRightInd w:val="0"/>
        <w:ind w:right="-6"/>
        <w:jc w:val="both"/>
        <w:rPr>
          <w:sz w:val="28"/>
          <w:szCs w:val="28"/>
        </w:rPr>
      </w:pPr>
    </w:p>
    <w:p w:rsidR="00F074E0" w:rsidRDefault="00F074E0" w:rsidP="00F074E0">
      <w:pPr>
        <w:autoSpaceDE w:val="0"/>
        <w:autoSpaceDN w:val="0"/>
        <w:adjustRightInd w:val="0"/>
        <w:ind w:right="-6"/>
        <w:jc w:val="both"/>
        <w:rPr>
          <w:sz w:val="28"/>
          <w:szCs w:val="28"/>
        </w:rPr>
      </w:pPr>
      <w:r>
        <w:rPr>
          <w:sz w:val="28"/>
          <w:szCs w:val="28"/>
        </w:rPr>
        <w:t>_____________ П.А. Попов                                         ____________Г.В. Иванченко</w:t>
      </w:r>
    </w:p>
    <w:p w:rsidR="007202E0" w:rsidRDefault="007202E0"/>
    <w:sectPr w:rsidR="007202E0" w:rsidSect="008B253C">
      <w:pgSz w:w="12240" w:h="15840"/>
      <w:pgMar w:top="1134" w:right="567" w:bottom="1134" w:left="1985" w:header="720" w:footer="720" w:gutter="0"/>
      <w:cols w:space="720"/>
      <w:docGrid w:linePitch="326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F074E0"/>
    <w:rsid w:val="00010100"/>
    <w:rsid w:val="001C44A6"/>
    <w:rsid w:val="006D3B86"/>
    <w:rsid w:val="007202E0"/>
    <w:rsid w:val="008827BA"/>
    <w:rsid w:val="00C06201"/>
    <w:rsid w:val="00F074E0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0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F074E0"/>
    <w:rPr>
      <w:sz w:val="24"/>
      <w:szCs w:val="24"/>
    </w:rPr>
  </w:style>
  <w:style w:type="paragraph" w:styleId="1">
    <w:name w:val="heading 1"/>
    <w:basedOn w:val="a"/>
    <w:next w:val="a"/>
    <w:link w:val="10"/>
    <w:qFormat/>
    <w:rsid w:val="00C06201"/>
    <w:pPr>
      <w:keepNext/>
      <w:jc w:val="center"/>
      <w:outlineLvl w:val="0"/>
    </w:pPr>
    <w:rPr>
      <w:b/>
      <w:sz w:val="32"/>
      <w:szCs w:val="20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оловок 1 Знак"/>
    <w:basedOn w:val="a0"/>
    <w:link w:val="1"/>
    <w:rsid w:val="00C06201"/>
    <w:rPr>
      <w:b/>
      <w:sz w:val="32"/>
    </w:rPr>
  </w:style>
  <w:style w:type="paragraph" w:styleId="a3">
    <w:name w:val="Title"/>
    <w:basedOn w:val="a"/>
    <w:link w:val="a4"/>
    <w:qFormat/>
    <w:rsid w:val="00C06201"/>
    <w:pPr>
      <w:jc w:val="center"/>
    </w:pPr>
    <w:rPr>
      <w:sz w:val="28"/>
      <w:szCs w:val="20"/>
    </w:rPr>
  </w:style>
  <w:style w:type="character" w:customStyle="1" w:styleId="a4">
    <w:name w:val="Название Знак"/>
    <w:basedOn w:val="a0"/>
    <w:link w:val="a3"/>
    <w:rsid w:val="00C06201"/>
    <w:rPr>
      <w:sz w:val="28"/>
    </w:rPr>
  </w:style>
  <w:style w:type="character" w:styleId="a5">
    <w:name w:val="Hyperlink"/>
    <w:basedOn w:val="a0"/>
    <w:rsid w:val="00F074E0"/>
    <w:rPr>
      <w:color w:val="0000FF"/>
      <w:u w:val="single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abannet.ru" TargetMode="Externa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jpe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445</Words>
  <Characters>2539</Characters>
  <Application>Microsoft Office Word</Application>
  <DocSecurity>0</DocSecurity>
  <Lines>21</Lines>
  <Paragraphs>5</Paragraphs>
  <ScaleCrop>false</ScaleCrop>
  <Company/>
  <LinksUpToDate>false</LinksUpToDate>
  <CharactersWithSpaces>2979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2022-02-24T06:20:00Z</dcterms:created>
  <dcterms:modified xsi:type="dcterms:W3CDTF">2022-02-24T06:20:00Z</dcterms:modified>
</cp:coreProperties>
</file>