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80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Pr="00AF5DBA" w:rsidRDefault="00A947B0" w:rsidP="001C0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00.00</w:t>
      </w:r>
      <w:r w:rsidR="00AF5DBA" w:rsidRPr="00AF5DBA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F5DBA" w:rsidRPr="00AF5D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п. Абан      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1547C0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205912" w:rsidRDefault="0020591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47B0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УСТАВ АБАНСКОГО РАЙОНА</w:t>
      </w:r>
      <w:r w:rsidR="002059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Pr="001D37B7" w:rsidRDefault="008C3AB3" w:rsidP="00041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6D5">
        <w:rPr>
          <w:rFonts w:ascii="Times New Roman" w:hAnsi="Times New Roman" w:cs="Times New Roman"/>
          <w:sz w:val="28"/>
          <w:szCs w:val="28"/>
        </w:rPr>
        <w:t xml:space="preserve">С целью приведения </w:t>
      </w:r>
      <w:hyperlink r:id="rId8" w:history="1">
        <w:r w:rsidRPr="000416D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41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6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416D5">
        <w:rPr>
          <w:rFonts w:ascii="Times New Roman" w:hAnsi="Times New Roman" w:cs="Times New Roman"/>
          <w:sz w:val="28"/>
          <w:szCs w:val="28"/>
        </w:rPr>
        <w:t xml:space="preserve"> района Красноярского края в соответствие с Федеральным </w:t>
      </w:r>
      <w:hyperlink r:id="rId9" w:history="1">
        <w:r w:rsidRPr="000416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416D5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A947B0" w:rsidRPr="000416D5">
        <w:rPr>
          <w:rFonts w:ascii="Times New Roman" w:hAnsi="Times New Roman" w:cs="Times New Roman"/>
          <w:sz w:val="28"/>
          <w:szCs w:val="28"/>
        </w:rPr>
        <w:t>№</w:t>
      </w:r>
      <w:r w:rsidRPr="000416D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05912" w:rsidRPr="000416D5">
        <w:rPr>
          <w:rFonts w:ascii="Times New Roman" w:hAnsi="Times New Roman" w:cs="Times New Roman"/>
          <w:sz w:val="28"/>
          <w:szCs w:val="28"/>
        </w:rPr>
        <w:t>«</w:t>
      </w:r>
      <w:r w:rsidRPr="000416D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05912" w:rsidRPr="000416D5">
        <w:rPr>
          <w:rFonts w:ascii="Times New Roman" w:hAnsi="Times New Roman" w:cs="Times New Roman"/>
          <w:sz w:val="28"/>
          <w:szCs w:val="28"/>
        </w:rPr>
        <w:t>»</w:t>
      </w:r>
      <w:r w:rsidRPr="000416D5">
        <w:rPr>
          <w:rFonts w:ascii="Times New Roman" w:hAnsi="Times New Roman" w:cs="Times New Roman"/>
          <w:sz w:val="28"/>
          <w:szCs w:val="28"/>
        </w:rPr>
        <w:t xml:space="preserve">, </w:t>
      </w:r>
      <w:r w:rsidR="00A947B0" w:rsidRPr="000416D5">
        <w:rPr>
          <w:rFonts w:ascii="Times New Roman" w:hAnsi="Times New Roman" w:cs="Times New Roman"/>
          <w:sz w:val="28"/>
          <w:szCs w:val="28"/>
        </w:rPr>
        <w:t xml:space="preserve">Законом Красноярского края </w:t>
      </w:r>
      <w:r w:rsidR="000416D5" w:rsidRPr="000416D5">
        <w:rPr>
          <w:rFonts w:ascii="Times New Roman" w:hAnsi="Times New Roman" w:cs="Times New Roman"/>
          <w:sz w:val="28"/>
          <w:szCs w:val="28"/>
        </w:rPr>
        <w:t xml:space="preserve">от 08.07.2021 N 11-5306 «Об изменении административно-территориального устройства края и внесении изменений в отдельные Законы края об установлении границ муниципальных образований», </w:t>
      </w:r>
      <w:r w:rsidRPr="000416D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0416D5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0416D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416D5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0416D5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0416D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416D5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0416D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416D5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  <w:proofErr w:type="gramEnd"/>
      <w:r w:rsidRPr="000416D5">
        <w:rPr>
          <w:rFonts w:ascii="Times New Roman" w:hAnsi="Times New Roman" w:cs="Times New Roman"/>
          <w:sz w:val="28"/>
          <w:szCs w:val="28"/>
        </w:rPr>
        <w:t xml:space="preserve"> решил</w:t>
      </w:r>
      <w:r w:rsidRPr="001D37B7">
        <w:rPr>
          <w:rFonts w:ascii="Times New Roman" w:hAnsi="Times New Roman" w:cs="Times New Roman"/>
          <w:sz w:val="28"/>
          <w:szCs w:val="28"/>
        </w:rPr>
        <w:t>:</w:t>
      </w:r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2" w:history="1">
        <w:r w:rsidRPr="001D37B7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1D3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7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D37B7">
        <w:rPr>
          <w:rFonts w:ascii="Times New Roman" w:hAnsi="Times New Roman" w:cs="Times New Roman"/>
          <w:sz w:val="28"/>
          <w:szCs w:val="28"/>
        </w:rPr>
        <w:t xml:space="preserve"> района следующие изменения:</w:t>
      </w:r>
    </w:p>
    <w:p w:rsidR="00A947B0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>1.1.</w:t>
      </w:r>
      <w:r w:rsidR="00A947B0" w:rsidRPr="001D37B7">
        <w:rPr>
          <w:rFonts w:ascii="Times New Roman" w:hAnsi="Times New Roman" w:cs="Times New Roman"/>
          <w:sz w:val="28"/>
          <w:szCs w:val="28"/>
        </w:rPr>
        <w:t xml:space="preserve"> в подпункте 12 пункта 2 статьи</w:t>
      </w:r>
      <w:r w:rsidR="00296217">
        <w:rPr>
          <w:rFonts w:ascii="Times New Roman" w:hAnsi="Times New Roman" w:cs="Times New Roman"/>
          <w:sz w:val="28"/>
          <w:szCs w:val="28"/>
        </w:rPr>
        <w:t xml:space="preserve"> </w:t>
      </w:r>
      <w:r w:rsidR="00A947B0" w:rsidRPr="001D37B7">
        <w:rPr>
          <w:rFonts w:ascii="Times New Roman" w:hAnsi="Times New Roman" w:cs="Times New Roman"/>
          <w:sz w:val="28"/>
          <w:szCs w:val="28"/>
        </w:rPr>
        <w:t>2 слова «</w:t>
      </w:r>
      <w:proofErr w:type="gramStart"/>
      <w:r w:rsidR="00296217">
        <w:rPr>
          <w:rFonts w:ascii="Times New Roman" w:hAnsi="Times New Roman" w:cs="Times New Roman"/>
          <w:sz w:val="28"/>
          <w:szCs w:val="28"/>
        </w:rPr>
        <w:t>,</w:t>
      </w:r>
      <w:r w:rsidR="00A947B0" w:rsidRPr="001D37B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A947B0" w:rsidRPr="001D37B7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A947B0" w:rsidRPr="001D37B7">
        <w:rPr>
          <w:rFonts w:ascii="Times New Roman" w:hAnsi="Times New Roman" w:cs="Times New Roman"/>
          <w:sz w:val="28"/>
          <w:szCs w:val="28"/>
        </w:rPr>
        <w:t>Шигашет</w:t>
      </w:r>
      <w:proofErr w:type="spellEnd"/>
      <w:r w:rsidR="00A947B0" w:rsidRPr="001D37B7">
        <w:rPr>
          <w:rFonts w:ascii="Times New Roman" w:hAnsi="Times New Roman" w:cs="Times New Roman"/>
          <w:sz w:val="28"/>
          <w:szCs w:val="28"/>
        </w:rPr>
        <w:t>»» исключить;</w:t>
      </w:r>
    </w:p>
    <w:p w:rsidR="00A947B0" w:rsidRPr="001D37B7" w:rsidRDefault="00A947B0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>1.2. в подпункте 32 пункта 1 статьи 7 слова «проведение открытого аукциона на право заключения договора о создании искусственного земельного участка» исключить;</w:t>
      </w:r>
    </w:p>
    <w:p w:rsidR="001D37B7" w:rsidRPr="001D37B7" w:rsidRDefault="00A947B0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1.3. </w:t>
      </w:r>
      <w:r w:rsidR="001D37B7" w:rsidRPr="001D37B7">
        <w:rPr>
          <w:rFonts w:ascii="Times New Roman" w:hAnsi="Times New Roman" w:cs="Times New Roman"/>
          <w:sz w:val="28"/>
          <w:szCs w:val="28"/>
        </w:rPr>
        <w:t>в статье 25:</w:t>
      </w:r>
    </w:p>
    <w:p w:rsidR="00A947B0" w:rsidRPr="001D37B7" w:rsidRDefault="00A947B0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>в пункте 8 слова «, в двухнедельный срок со дня поступления такого требования. Требование о созыве внеочередной сессии районного Совета подается в письменной форме с указанием вопроса повестки заседания внеочередной сессии</w:t>
      </w:r>
      <w:proofErr w:type="gramStart"/>
      <w:r w:rsidRPr="001D37B7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D37B7" w:rsidRPr="001D37B7" w:rsidRDefault="0064509C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 </w:t>
      </w:r>
      <w:r w:rsidR="005472DE">
        <w:rPr>
          <w:rFonts w:ascii="Times New Roman" w:hAnsi="Times New Roman" w:cs="Times New Roman"/>
          <w:sz w:val="28"/>
          <w:szCs w:val="28"/>
        </w:rPr>
        <w:t xml:space="preserve">второе </w:t>
      </w:r>
      <w:r>
        <w:rPr>
          <w:rFonts w:ascii="Times New Roman" w:hAnsi="Times New Roman" w:cs="Times New Roman"/>
          <w:sz w:val="28"/>
          <w:szCs w:val="28"/>
        </w:rPr>
        <w:t>предложение исключить;</w:t>
      </w:r>
    </w:p>
    <w:p w:rsidR="001D37B7" w:rsidRPr="001D37B7" w:rsidRDefault="001D37B7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>1.4. Статью 32 дополнить пунктом 5.1. следующего содержания:</w:t>
      </w:r>
    </w:p>
    <w:p w:rsidR="001D37B7" w:rsidRPr="001D37B7" w:rsidRDefault="001D37B7" w:rsidP="001D3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>«5.1. Контрольно-счетный орган образуется в составе председателя и аппарата контрольно-счетного органа</w:t>
      </w:r>
      <w:proofErr w:type="gramStart"/>
      <w:r w:rsidRPr="001D37B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D37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37B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proofErr w:type="spellStart"/>
      <w:r w:rsidRPr="001D37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D37B7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по законности и правопорядку.</w:t>
      </w:r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3. Настоящее Решение о внесении изменений в Устав </w:t>
      </w:r>
      <w:proofErr w:type="spellStart"/>
      <w:r w:rsidRPr="001D37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D37B7">
        <w:rPr>
          <w:rFonts w:ascii="Times New Roman" w:hAnsi="Times New Roman" w:cs="Times New Roman"/>
          <w:sz w:val="28"/>
          <w:szCs w:val="28"/>
        </w:rPr>
        <w:t xml:space="preserve"> района Красноярского края подлежит официальному опубликованию (обнародованию) после его государственной регистрации и вступает в силу со дня, следующего за днем официального опубликования (обнародования).</w:t>
      </w:r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4. Поручить Главе </w:t>
      </w:r>
      <w:proofErr w:type="spellStart"/>
      <w:r w:rsidRPr="001D37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D37B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8C3AB3" w:rsidRP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lastRenderedPageBreak/>
        <w:t>1)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регистрации;</w:t>
      </w:r>
    </w:p>
    <w:p w:rsidR="001D37B7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7B7">
        <w:rPr>
          <w:rFonts w:ascii="Times New Roman" w:hAnsi="Times New Roman" w:cs="Times New Roman"/>
          <w:sz w:val="28"/>
          <w:szCs w:val="28"/>
        </w:rPr>
        <w:t xml:space="preserve">2) </w:t>
      </w:r>
      <w:r w:rsidR="001D37B7" w:rsidRPr="001D37B7">
        <w:rPr>
          <w:rFonts w:ascii="Times New Roman" w:hAnsi="Times New Roman" w:cs="Times New Roman"/>
          <w:bCs/>
          <w:sz w:val="28"/>
          <w:szCs w:val="28"/>
        </w:rPr>
        <w:t>Зарегистрированное Решение в течение семи дней со дня поступления из Управления Министерства юстиции Российской Федерации по Красноярскому краю уве</w:t>
      </w:r>
      <w:r w:rsidR="001D37B7">
        <w:rPr>
          <w:rFonts w:ascii="Times New Roman" w:hAnsi="Times New Roman" w:cs="Times New Roman"/>
          <w:bCs/>
          <w:sz w:val="28"/>
          <w:szCs w:val="28"/>
        </w:rPr>
        <w:t>домления опубликовать в газете «Красное знамя»</w:t>
      </w:r>
      <w:r w:rsidR="001D37B7" w:rsidRPr="001D37B7">
        <w:rPr>
          <w:rFonts w:ascii="Times New Roman" w:hAnsi="Times New Roman" w:cs="Times New Roman"/>
          <w:bCs/>
          <w:sz w:val="28"/>
          <w:szCs w:val="28"/>
        </w:rPr>
        <w:t>.</w:t>
      </w:r>
    </w:p>
    <w:p w:rsidR="001D37B7" w:rsidRDefault="001D37B7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37B7" w:rsidRDefault="001D37B7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D37B7" w:rsidTr="001D37B7">
        <w:tc>
          <w:tcPr>
            <w:tcW w:w="4785" w:type="dxa"/>
          </w:tcPr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П.А. ПОПОВ</w:t>
            </w:r>
          </w:p>
        </w:tc>
        <w:tc>
          <w:tcPr>
            <w:tcW w:w="4785" w:type="dxa"/>
          </w:tcPr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37B7" w:rsidRDefault="001D37B7" w:rsidP="001D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Г.В. ИВАНЧЕНКО</w:t>
            </w:r>
          </w:p>
          <w:p w:rsidR="001D37B7" w:rsidRDefault="001D37B7" w:rsidP="001D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D37B7" w:rsidRPr="001D37B7" w:rsidRDefault="001D37B7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AB3" w:rsidRDefault="008C3AB3" w:rsidP="001D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3AB3" w:rsidSect="002C1847">
      <w:headerReference w:type="default" r:id="rId13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7C0" w:rsidRDefault="001547C0" w:rsidP="002C1847">
      <w:pPr>
        <w:spacing w:after="0" w:line="240" w:lineRule="auto"/>
      </w:pPr>
      <w:r>
        <w:separator/>
      </w:r>
    </w:p>
  </w:endnote>
  <w:endnote w:type="continuationSeparator" w:id="0">
    <w:p w:rsidR="001547C0" w:rsidRDefault="001547C0" w:rsidP="002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7C0" w:rsidRDefault="001547C0" w:rsidP="002C1847">
      <w:pPr>
        <w:spacing w:after="0" w:line="240" w:lineRule="auto"/>
      </w:pPr>
      <w:r>
        <w:separator/>
      </w:r>
    </w:p>
  </w:footnote>
  <w:footnote w:type="continuationSeparator" w:id="0">
    <w:p w:rsidR="001547C0" w:rsidRDefault="001547C0" w:rsidP="002C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219"/>
      <w:docPartObj>
        <w:docPartGallery w:val="Page Numbers (Top of Page)"/>
        <w:docPartUnique/>
      </w:docPartObj>
    </w:sdtPr>
    <w:sdtContent>
      <w:p w:rsidR="001547C0" w:rsidRDefault="006326D9">
        <w:pPr>
          <w:pStyle w:val="ab"/>
          <w:jc w:val="center"/>
        </w:pPr>
        <w:fldSimple w:instr=" PAGE   \* MERGEFORMAT ">
          <w:r w:rsidR="00296217">
            <w:rPr>
              <w:noProof/>
            </w:rPr>
            <w:t>2</w:t>
          </w:r>
        </w:fldSimple>
      </w:p>
    </w:sdtContent>
  </w:sdt>
  <w:p w:rsidR="001547C0" w:rsidRDefault="001547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0DDF"/>
    <w:multiLevelType w:val="hybridMultilevel"/>
    <w:tmpl w:val="0560A2E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B3"/>
    <w:rsid w:val="00003B40"/>
    <w:rsid w:val="000416D5"/>
    <w:rsid w:val="000C5BF3"/>
    <w:rsid w:val="001547C0"/>
    <w:rsid w:val="0016477B"/>
    <w:rsid w:val="00185CBC"/>
    <w:rsid w:val="001B4001"/>
    <w:rsid w:val="001C0802"/>
    <w:rsid w:val="001D0494"/>
    <w:rsid w:val="001D37B7"/>
    <w:rsid w:val="00205912"/>
    <w:rsid w:val="00243CE8"/>
    <w:rsid w:val="002534D2"/>
    <w:rsid w:val="002822DB"/>
    <w:rsid w:val="00296217"/>
    <w:rsid w:val="00297901"/>
    <w:rsid w:val="002C1847"/>
    <w:rsid w:val="002C6CCB"/>
    <w:rsid w:val="002C706C"/>
    <w:rsid w:val="00325676"/>
    <w:rsid w:val="00337F5E"/>
    <w:rsid w:val="00365809"/>
    <w:rsid w:val="003B14E6"/>
    <w:rsid w:val="003C65AC"/>
    <w:rsid w:val="003E1AF2"/>
    <w:rsid w:val="003E5F41"/>
    <w:rsid w:val="0040373B"/>
    <w:rsid w:val="0042601E"/>
    <w:rsid w:val="00442F03"/>
    <w:rsid w:val="00463A39"/>
    <w:rsid w:val="004A458A"/>
    <w:rsid w:val="004B54A7"/>
    <w:rsid w:val="004B6843"/>
    <w:rsid w:val="004C1774"/>
    <w:rsid w:val="00501D36"/>
    <w:rsid w:val="00533BD3"/>
    <w:rsid w:val="005472DE"/>
    <w:rsid w:val="0057194D"/>
    <w:rsid w:val="00591C19"/>
    <w:rsid w:val="005E2C5F"/>
    <w:rsid w:val="006208E7"/>
    <w:rsid w:val="006326D9"/>
    <w:rsid w:val="00636B41"/>
    <w:rsid w:val="0064509C"/>
    <w:rsid w:val="00675B70"/>
    <w:rsid w:val="006C615B"/>
    <w:rsid w:val="006F5355"/>
    <w:rsid w:val="007C3124"/>
    <w:rsid w:val="007F5283"/>
    <w:rsid w:val="00804A48"/>
    <w:rsid w:val="008339D8"/>
    <w:rsid w:val="008A1394"/>
    <w:rsid w:val="008A1FC0"/>
    <w:rsid w:val="008C3AB3"/>
    <w:rsid w:val="008F1FF3"/>
    <w:rsid w:val="00923418"/>
    <w:rsid w:val="0092591D"/>
    <w:rsid w:val="00943E3F"/>
    <w:rsid w:val="009936DD"/>
    <w:rsid w:val="00993C6B"/>
    <w:rsid w:val="009B47F4"/>
    <w:rsid w:val="00A02CAA"/>
    <w:rsid w:val="00A625E9"/>
    <w:rsid w:val="00A947B0"/>
    <w:rsid w:val="00AF5DBA"/>
    <w:rsid w:val="00B13AC2"/>
    <w:rsid w:val="00B26E80"/>
    <w:rsid w:val="00BC2771"/>
    <w:rsid w:val="00BD677E"/>
    <w:rsid w:val="00C44319"/>
    <w:rsid w:val="00C718DD"/>
    <w:rsid w:val="00C9131E"/>
    <w:rsid w:val="00CB0D75"/>
    <w:rsid w:val="00CD287C"/>
    <w:rsid w:val="00D10573"/>
    <w:rsid w:val="00D452C9"/>
    <w:rsid w:val="00D6558E"/>
    <w:rsid w:val="00D718A5"/>
    <w:rsid w:val="00DB7E8B"/>
    <w:rsid w:val="00DE588C"/>
    <w:rsid w:val="00E001C6"/>
    <w:rsid w:val="00E52FED"/>
    <w:rsid w:val="00E5727F"/>
    <w:rsid w:val="00E7405C"/>
    <w:rsid w:val="00E7685A"/>
    <w:rsid w:val="00F21A2E"/>
    <w:rsid w:val="00FA2E31"/>
    <w:rsid w:val="00FB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319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C27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C277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C277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7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5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13AC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13AC2"/>
    <w:rPr>
      <w:b/>
      <w:bCs/>
    </w:rPr>
  </w:style>
  <w:style w:type="paragraph" w:styleId="ab">
    <w:name w:val="header"/>
    <w:basedOn w:val="a"/>
    <w:link w:val="ac"/>
    <w:uiPriority w:val="99"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847"/>
  </w:style>
  <w:style w:type="paragraph" w:styleId="ad">
    <w:name w:val="footer"/>
    <w:basedOn w:val="a"/>
    <w:link w:val="ae"/>
    <w:uiPriority w:val="99"/>
    <w:semiHidden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1847"/>
  </w:style>
  <w:style w:type="table" w:styleId="af">
    <w:name w:val="Table Grid"/>
    <w:basedOn w:val="a1"/>
    <w:uiPriority w:val="59"/>
    <w:rsid w:val="001D3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69F0C04E4EDB533E1FB92B9103g8QE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3935A19EC692671EB93073918212D2F7F2E8FC33FEF0819F8204833E27B56068B91B5E869F0C04E4EDB533E1FB92B9103g8Q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19340E4D72207F21D3CE3EEA0748A5754E64BD2B5053D9D1EBB139B48B434CC54F3E1EgAQ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5</cp:revision>
  <cp:lastPrinted>2022-07-21T03:41:00Z</cp:lastPrinted>
  <dcterms:created xsi:type="dcterms:W3CDTF">2022-07-13T15:02:00Z</dcterms:created>
  <dcterms:modified xsi:type="dcterms:W3CDTF">2022-07-25T02:51:00Z</dcterms:modified>
</cp:coreProperties>
</file>