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2725" w:rsidRDefault="00C02725" w:rsidP="00C0272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520065" cy="615950"/>
            <wp:effectExtent l="19050" t="0" r="0" b="0"/>
            <wp:docPr id="1" name="Рисунок 1" descr="abansky_rayon_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abansky_rayon_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065" cy="615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02725" w:rsidRDefault="00C02725" w:rsidP="00C0272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02725" w:rsidRDefault="00C02725" w:rsidP="00C0272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АБАНСКИЙ РАЙОННЫЙ СОВЕТ ДЕПУТАТОВ</w:t>
      </w:r>
    </w:p>
    <w:p w:rsidR="00C02725" w:rsidRDefault="00C02725" w:rsidP="00C0272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КРАСНОЯРСКОГО КРАЯ</w:t>
      </w:r>
    </w:p>
    <w:p w:rsidR="00C02725" w:rsidRDefault="00C02725" w:rsidP="00C0272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C02725" w:rsidRDefault="00C02725" w:rsidP="00C0272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РЕШЕНИЕ</w:t>
      </w:r>
    </w:p>
    <w:p w:rsidR="00C02725" w:rsidRDefault="00C02725" w:rsidP="00C0272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02725" w:rsidRDefault="00C02725" w:rsidP="00C027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C02725" w:rsidRDefault="00C02725" w:rsidP="00C027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25.11.2021                                    п. Абан                                             №22-141Р</w:t>
      </w:r>
    </w:p>
    <w:p w:rsidR="00C02725" w:rsidRDefault="00C02725" w:rsidP="00C0272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C02725" w:rsidRDefault="00C02725" w:rsidP="00C0272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>Об утверждении Порядка расчета и возврата сумм инициативных платежей, подлежащих возврату лицам (в том числе организациям), осуществившим их перечисление в бюджет Абанского района Красноярского края</w:t>
      </w:r>
    </w:p>
    <w:p w:rsidR="00C02725" w:rsidRDefault="00C02725" w:rsidP="00C0272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C02725" w:rsidRDefault="00C02725" w:rsidP="00C0272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C02725" w:rsidRDefault="00C02725" w:rsidP="00C027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>
        <w:rPr>
          <w:rFonts w:ascii="Times New Roman" w:eastAsia="Calibri" w:hAnsi="Times New Roman" w:cs="Times New Roman"/>
          <w:sz w:val="28"/>
          <w:szCs w:val="28"/>
        </w:rPr>
        <w:t>В соответствии с Федеральным законом от 20.07.2020 № 236-ФЗ «О внесении изменений в Федеральный закон «Об общих принципах организации местного самоуправления в Российской Федерации», Федеральным законом от 20.07.2020 № 216-ФЗ «О внесении изменений в Бюджетный кодекс Российской Федерации», статьей 25, 33 Устава Абанского района Красноярского края, Абанский районный Совет депутатов Красноярского края РЕШИЛ:</w:t>
      </w:r>
      <w:proofErr w:type="gramEnd"/>
    </w:p>
    <w:p w:rsidR="00C02725" w:rsidRDefault="00C02725" w:rsidP="00C02725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Утвердить Порядок расчета и возврата сумм инициативных платежей, подлежащих возврату лицам (в том числе организациям), осуществившим их перечисление в бюджет Абанского района Красноярского края согласно приложению.</w:t>
      </w:r>
    </w:p>
    <w:p w:rsidR="00C02725" w:rsidRDefault="00C02725" w:rsidP="00C02725">
      <w:pPr>
        <w:pStyle w:val="ConsPlusNormal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Ответственность за исполнение настоящего Решения возложить на постоянную комиссию п</w:t>
      </w:r>
      <w:r>
        <w:rPr>
          <w:rFonts w:ascii="Times New Roman" w:hAnsi="Times New Roman" w:cs="Times New Roman"/>
          <w:color w:val="000000"/>
          <w:sz w:val="28"/>
          <w:szCs w:val="28"/>
        </w:rPr>
        <w:t>о экономической политике, финансам и муниципальной собственности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02725" w:rsidRDefault="00C02725" w:rsidP="00C02725">
      <w:pPr>
        <w:pStyle w:val="ConsPlusNormal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Настоящее Решение вступает в силу со дня, следующего за его официальным опубликованием в газете «Красное знамя». </w:t>
      </w:r>
    </w:p>
    <w:p w:rsidR="00C02725" w:rsidRDefault="00C02725" w:rsidP="00C0272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02725" w:rsidRDefault="00C02725" w:rsidP="00C0272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</w:t>
      </w:r>
    </w:p>
    <w:p w:rsidR="00C02725" w:rsidRDefault="00C02725" w:rsidP="00C0272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Абанского районного</w:t>
      </w:r>
    </w:p>
    <w:p w:rsidR="00C02725" w:rsidRDefault="00C02725" w:rsidP="00C0272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Совета депутатов                                                                            П.А. ПОПОВ</w:t>
      </w:r>
    </w:p>
    <w:p w:rsidR="00C02725" w:rsidRDefault="00C02725" w:rsidP="00C027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02725" w:rsidRDefault="00C02725" w:rsidP="00C027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02725" w:rsidRDefault="00C02725" w:rsidP="00C0272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</w:p>
    <w:p w:rsidR="00C02725" w:rsidRDefault="00C02725" w:rsidP="00C0272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Абанского района                                                                  Г.В. ИВАНЧЕНКО</w:t>
      </w:r>
    </w:p>
    <w:p w:rsidR="00C02725" w:rsidRDefault="00C02725" w:rsidP="00C027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>
        <w:rPr>
          <w:rFonts w:ascii="Times New Roman" w:eastAsia="Calibri" w:hAnsi="Times New Roman" w:cs="Times New Roman"/>
          <w:i/>
          <w:sz w:val="28"/>
          <w:szCs w:val="28"/>
        </w:rPr>
        <w:t>.</w:t>
      </w:r>
    </w:p>
    <w:p w:rsidR="00C02725" w:rsidRDefault="00C02725" w:rsidP="00C027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</w:p>
    <w:p w:rsidR="00C02725" w:rsidRDefault="00C02725" w:rsidP="00C027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</w:p>
    <w:p w:rsidR="00C02725" w:rsidRDefault="00C02725" w:rsidP="00C02725">
      <w:pPr>
        <w:autoSpaceDE w:val="0"/>
        <w:autoSpaceDN w:val="0"/>
        <w:adjustRightInd w:val="0"/>
        <w:spacing w:after="0" w:line="240" w:lineRule="auto"/>
        <w:ind w:left="6237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>Приложение</w:t>
      </w:r>
    </w:p>
    <w:p w:rsidR="00C02725" w:rsidRDefault="00C02725" w:rsidP="00C02725">
      <w:pPr>
        <w:autoSpaceDE w:val="0"/>
        <w:autoSpaceDN w:val="0"/>
        <w:adjustRightInd w:val="0"/>
        <w:spacing w:after="0" w:line="240" w:lineRule="auto"/>
        <w:ind w:left="6237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к Решению Абанского районного Совета депутатов от 25.11.2021г.№22-141Р</w:t>
      </w:r>
    </w:p>
    <w:p w:rsidR="00C02725" w:rsidRDefault="00C02725" w:rsidP="00C027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bookmarkStart w:id="0" w:name="P42"/>
      <w:bookmarkEnd w:id="0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Порядок</w:t>
      </w:r>
    </w:p>
    <w:p w:rsidR="00C02725" w:rsidRDefault="00C02725" w:rsidP="00C027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расчета и возврата сумм инициативных платежей, подлежащих возврату лицам (в том числе организациям), осуществившим их перечисление в бюджет Абанского района Красноярского края</w:t>
      </w:r>
    </w:p>
    <w:p w:rsidR="00C02725" w:rsidRDefault="00C02725" w:rsidP="00C0272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C02725" w:rsidRDefault="00C02725" w:rsidP="00C027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1. В случае</w:t>
      </w:r>
      <w:proofErr w:type="gramStart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,</w:t>
      </w:r>
      <w:proofErr w:type="gramEnd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если инициативный проект не был реализован либо в случае наличия остатка инициативных платежей по итогам реализации инициативного проекта, не использованных в целях реализации инициативного проекта, инициативные платежи подлежат возврату инициаторам проекта, осуществившим их перечисление в бюджет Абанского района Красноярского края (далее - денежные средства, подлежащие возврату).</w:t>
      </w:r>
    </w:p>
    <w:p w:rsidR="00C02725" w:rsidRDefault="00C02725" w:rsidP="00C02725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2. </w:t>
      </w: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>Сумма, подлежащая возврату лицам (в том числе организациям), осуществившим их перечисление в бюджет определяется по формуле:</w:t>
      </w:r>
    </w:p>
    <w:p w:rsidR="00C02725" w:rsidRDefault="00C02725" w:rsidP="00C02725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proofErr w:type="spellStart"/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>Sвоз</w:t>
      </w:r>
      <w:proofErr w:type="spellEnd"/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= (</w:t>
      </w:r>
      <w:proofErr w:type="spellStart"/>
      <w:proofErr w:type="gramStart"/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>P</w:t>
      </w:r>
      <w:proofErr w:type="gramEnd"/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>п</w:t>
      </w:r>
      <w:proofErr w:type="spellEnd"/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- </w:t>
      </w:r>
      <w:proofErr w:type="spellStart"/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>Pфакт</w:t>
      </w:r>
      <w:proofErr w:type="spellEnd"/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) </w:t>
      </w:r>
      <w:proofErr w:type="spellStart"/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>x</w:t>
      </w:r>
      <w:proofErr w:type="spellEnd"/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>kсоф</w:t>
      </w:r>
      <w:proofErr w:type="spellEnd"/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>.,</w:t>
      </w:r>
    </w:p>
    <w:p w:rsidR="00C02725" w:rsidRDefault="00C02725" w:rsidP="00C02725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>где:</w:t>
      </w:r>
    </w:p>
    <w:p w:rsidR="00C02725" w:rsidRDefault="00C02725" w:rsidP="00C02725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proofErr w:type="spellStart"/>
      <w:proofErr w:type="gramStart"/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>S</w:t>
      </w:r>
      <w:proofErr w:type="gramEnd"/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>воз</w:t>
      </w:r>
      <w:proofErr w:type="spellEnd"/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- сумма средств, подлежащая возврату;</w:t>
      </w:r>
    </w:p>
    <w:p w:rsidR="00C02725" w:rsidRDefault="00C02725" w:rsidP="00C02725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proofErr w:type="spellStart"/>
      <w:proofErr w:type="gramStart"/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>P</w:t>
      </w:r>
      <w:proofErr w:type="gramEnd"/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>п</w:t>
      </w:r>
      <w:proofErr w:type="spellEnd"/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- стоимость Проекта, принятого к реализации с учетом инициативных платежей;</w:t>
      </w:r>
    </w:p>
    <w:p w:rsidR="00C02725" w:rsidRDefault="00C02725" w:rsidP="00C02725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proofErr w:type="spellStart"/>
      <w:proofErr w:type="gramStart"/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>P</w:t>
      </w:r>
      <w:proofErr w:type="gramEnd"/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>факт</w:t>
      </w:r>
      <w:proofErr w:type="spellEnd"/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- фактически произведенные расходы на реализацию Проекта;</w:t>
      </w:r>
    </w:p>
    <w:p w:rsidR="00C02725" w:rsidRDefault="00C02725" w:rsidP="00C02725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proofErr w:type="spellStart"/>
      <w:proofErr w:type="gramStart"/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>k</w:t>
      </w:r>
      <w:proofErr w:type="gramEnd"/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>соф</w:t>
      </w:r>
      <w:proofErr w:type="spellEnd"/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- процент софинансирования - доля инициативных платежей от общей стоимости инициативного проекта (не менее 3%), рассчитывается по формуле:</w:t>
      </w:r>
    </w:p>
    <w:p w:rsidR="00C02725" w:rsidRDefault="00C02725" w:rsidP="00C02725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proofErr w:type="spellStart"/>
      <w:proofErr w:type="gramStart"/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>k</w:t>
      </w:r>
      <w:proofErr w:type="gramEnd"/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>соф</w:t>
      </w:r>
      <w:proofErr w:type="spellEnd"/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= </w:t>
      </w:r>
      <w:proofErr w:type="spellStart"/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>Sип</w:t>
      </w:r>
      <w:proofErr w:type="spellEnd"/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/ </w:t>
      </w:r>
      <w:proofErr w:type="spellStart"/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>Pп</w:t>
      </w:r>
      <w:proofErr w:type="spellEnd"/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>x</w:t>
      </w:r>
      <w:proofErr w:type="spellEnd"/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100%,</w:t>
      </w:r>
    </w:p>
    <w:p w:rsidR="00C02725" w:rsidRDefault="00C02725" w:rsidP="00C02725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>где</w:t>
      </w:r>
    </w:p>
    <w:p w:rsidR="00C02725" w:rsidRDefault="00C02725" w:rsidP="00C02725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proofErr w:type="spellStart"/>
      <w:proofErr w:type="gramStart"/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>S</w:t>
      </w:r>
      <w:proofErr w:type="gramEnd"/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>ип</w:t>
      </w:r>
      <w:proofErr w:type="spellEnd"/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- размер инициативных платежей, согласно договору пожертвования.</w:t>
      </w:r>
    </w:p>
    <w:p w:rsidR="00C02725" w:rsidRDefault="00C02725" w:rsidP="00C02725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>3. Остаток средств от инициативных платежей подлежит возврату администраторами доходов бюджета Абанского района Красноярского края (далее - администратор) на банковские реквизиты, указанные в платежном поручении на перечисление подлежащих возврату инициативных платежей.</w:t>
      </w:r>
    </w:p>
    <w:p w:rsidR="00C02725" w:rsidRDefault="00C02725" w:rsidP="00C02725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>4. Возврат плательщикам инициативных платежей по реквизитам плательщика, отличным от реквизитов плательщика, указанным в платежном поручении на перечисление подлежащих возврату инициативных платежей, осуществляется на основании письменного заявления плательщика на имя руководителя администратора, с указанием соответствующих реквизитов.</w:t>
      </w:r>
    </w:p>
    <w:p w:rsidR="00C02725" w:rsidRDefault="00C02725" w:rsidP="00C02725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>5. Решение администратора о возврате инициативных платежей (далее - Решение) оформляется по форме согласно приложению № 1 к настоящему Порядку.</w:t>
      </w:r>
    </w:p>
    <w:p w:rsidR="00C02725" w:rsidRDefault="00C02725" w:rsidP="00C02725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lastRenderedPageBreak/>
        <w:t>6. На основании Решения администратор формирует и представляет поручение в орган Федерального казначейства для осуществления возврата в порядке, установленном Министерством финансов Российской Федерации.</w:t>
      </w:r>
    </w:p>
    <w:p w:rsidR="00C02725" w:rsidRDefault="00C02725" w:rsidP="00C02725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>7. Лицам (в том числе организациям), осуществившим перечисление инициативных платежей в бюджет Абанского района Красноярского края, не подлежит возмещению из бюджета Абанского района Красноярского края расходы, понесенные ими при перечислении инициативных платежей в бюджет Абанского района Красноярского края.</w:t>
      </w:r>
    </w:p>
    <w:p w:rsidR="00C02725" w:rsidRDefault="00C02725" w:rsidP="00C02725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C02725" w:rsidRDefault="00C02725" w:rsidP="00C02725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C02725" w:rsidRDefault="00C02725" w:rsidP="00C02725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C02725" w:rsidRDefault="00C02725" w:rsidP="00C02725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C02725" w:rsidRDefault="00C02725" w:rsidP="00C02725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C02725" w:rsidRDefault="00C02725" w:rsidP="00C02725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C02725" w:rsidRDefault="00C02725" w:rsidP="00C02725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C02725" w:rsidRDefault="00C02725" w:rsidP="00C02725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C02725" w:rsidRDefault="00C02725" w:rsidP="00C02725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C02725" w:rsidRDefault="00C02725" w:rsidP="00C02725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C02725" w:rsidRDefault="00C02725" w:rsidP="00C02725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C02725" w:rsidRDefault="00C02725" w:rsidP="00C02725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C02725" w:rsidRDefault="00C02725" w:rsidP="00C02725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C02725" w:rsidRDefault="00C02725" w:rsidP="00C02725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C02725" w:rsidRDefault="00C02725" w:rsidP="00C02725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C02725" w:rsidRDefault="00C02725" w:rsidP="00C02725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C02725" w:rsidRDefault="00C02725" w:rsidP="00C02725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C02725" w:rsidRDefault="00C02725" w:rsidP="00C02725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C02725" w:rsidRDefault="00C02725" w:rsidP="00C02725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C02725" w:rsidRDefault="00C02725" w:rsidP="00C02725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C02725" w:rsidRDefault="00C02725" w:rsidP="00C02725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C02725" w:rsidRDefault="00C02725" w:rsidP="00C02725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C02725" w:rsidRDefault="00C02725" w:rsidP="00C02725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C02725" w:rsidRDefault="00C02725" w:rsidP="00C02725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C02725" w:rsidRDefault="00C02725" w:rsidP="00C02725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C02725" w:rsidRDefault="00C02725" w:rsidP="00C02725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C02725" w:rsidRDefault="00C02725" w:rsidP="00C02725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C02725" w:rsidRDefault="00C02725" w:rsidP="00C02725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C02725" w:rsidRDefault="00C02725" w:rsidP="00C02725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C02725" w:rsidRDefault="00C02725" w:rsidP="00C02725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C02725" w:rsidRDefault="00C02725" w:rsidP="00C02725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C02725" w:rsidRDefault="00C02725" w:rsidP="00C02725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C02725" w:rsidRDefault="00C02725" w:rsidP="00C02725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C02725" w:rsidRDefault="00C02725" w:rsidP="00C02725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C02725" w:rsidRDefault="00C02725" w:rsidP="00C02725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C02725" w:rsidRDefault="00C02725" w:rsidP="00C02725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C02725" w:rsidRDefault="00C02725" w:rsidP="00C02725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C02725" w:rsidRDefault="00C02725" w:rsidP="00C02725">
      <w:pPr>
        <w:autoSpaceDE w:val="0"/>
        <w:autoSpaceDN w:val="0"/>
        <w:adjustRightInd w:val="0"/>
        <w:spacing w:after="0" w:line="240" w:lineRule="auto"/>
        <w:ind w:left="5103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№ 1</w:t>
      </w:r>
    </w:p>
    <w:p w:rsidR="00C02725" w:rsidRDefault="00C02725" w:rsidP="00C02725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 Порядку расчета и возврата сумм инициативных платежей, подлежащих возврату лицам (в том числе организациям), осуществившим их перечисление в бюджет Абанского района Красноярского края</w:t>
      </w:r>
    </w:p>
    <w:p w:rsidR="00C02725" w:rsidRDefault="00C02725" w:rsidP="00C0272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</w:p>
    <w:p w:rsidR="00C02725" w:rsidRDefault="00C02725" w:rsidP="00C02725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 №</w:t>
      </w:r>
      <w:r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___</w:t>
      </w:r>
    </w:p>
    <w:p w:rsidR="00C02725" w:rsidRDefault="00C02725" w:rsidP="00C0272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администратора поступлений в бюджет</w:t>
      </w:r>
    </w:p>
    <w:p w:rsidR="00C02725" w:rsidRDefault="00C02725" w:rsidP="00C0272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 возврате инициативных платежей</w:t>
      </w:r>
    </w:p>
    <w:p w:rsidR="00C02725" w:rsidRDefault="00C02725" w:rsidP="00C02725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C02725" w:rsidRDefault="00C02725" w:rsidP="00C027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__________________ 20___ г.</w:t>
      </w:r>
    </w:p>
    <w:p w:rsidR="00C02725" w:rsidRDefault="00C02725" w:rsidP="00C02725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C02725" w:rsidRDefault="00C02725" w:rsidP="00C02725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Администратор поступлений в бюджет</w:t>
      </w:r>
      <w:r>
        <w:rPr>
          <w:rFonts w:ascii="Courier New" w:eastAsia="Times New Roman" w:hAnsi="Courier New" w:cs="Courier New"/>
          <w:sz w:val="28"/>
          <w:szCs w:val="28"/>
          <w:lang w:eastAsia="ru-RU"/>
        </w:rPr>
        <w:t xml:space="preserve"> </w:t>
      </w:r>
      <w:r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_____________________________________________________________________________</w:t>
      </w:r>
    </w:p>
    <w:p w:rsidR="00C02725" w:rsidRDefault="00C02725" w:rsidP="00C02725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                             ┌────────┐</w:t>
      </w:r>
    </w:p>
    <w:p w:rsidR="00C02725" w:rsidRDefault="00C02725" w:rsidP="00C02725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Плательщик:</w:t>
      </w:r>
      <w:r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____________________________________________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ИНН</w:t>
      </w:r>
      <w:r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│        </w:t>
      </w:r>
      <w:proofErr w:type="spellStart"/>
      <w:r>
        <w:rPr>
          <w:rFonts w:ascii="Courier New" w:eastAsia="Times New Roman" w:hAnsi="Courier New" w:cs="Courier New"/>
          <w:sz w:val="20"/>
          <w:szCs w:val="20"/>
          <w:lang w:eastAsia="ru-RU"/>
        </w:rPr>
        <w:t>│</w:t>
      </w:r>
      <w:proofErr w:type="spellEnd"/>
    </w:p>
    <w:p w:rsidR="00C02725" w:rsidRDefault="00C02725" w:rsidP="00C02725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 учреждения, организации, Ф.И.О.</w:t>
      </w:r>
      <w:r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└────────┘</w:t>
      </w:r>
      <w:proofErr w:type="gramEnd"/>
    </w:p>
    <w:p w:rsidR="00C02725" w:rsidRDefault="00C02725" w:rsidP="00C027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физического лица)</w:t>
      </w:r>
    </w:p>
    <w:p w:rsidR="00C02725" w:rsidRDefault="00C02725" w:rsidP="00C02725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                             ┌────────┐</w:t>
      </w:r>
    </w:p>
    <w:p w:rsidR="00C02725" w:rsidRDefault="00C02725" w:rsidP="00C02725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___________________________________________________________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КПП</w:t>
      </w:r>
      <w:r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│        </w:t>
      </w:r>
      <w:proofErr w:type="spellStart"/>
      <w:r>
        <w:rPr>
          <w:rFonts w:ascii="Courier New" w:eastAsia="Times New Roman" w:hAnsi="Courier New" w:cs="Courier New"/>
          <w:sz w:val="20"/>
          <w:szCs w:val="20"/>
          <w:lang w:eastAsia="ru-RU"/>
        </w:rPr>
        <w:t>│</w:t>
      </w:r>
      <w:proofErr w:type="spellEnd"/>
    </w:p>
    <w:p w:rsidR="00C02725" w:rsidRDefault="00C02725" w:rsidP="00C02725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                             └────────┘</w:t>
      </w:r>
    </w:p>
    <w:p w:rsidR="00C02725" w:rsidRDefault="00C02725" w:rsidP="00C027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Паспортные данные плательщика:</w:t>
      </w:r>
    </w:p>
    <w:p w:rsidR="00C02725" w:rsidRDefault="00C02725" w:rsidP="00C02725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___________________________________________________________________________</w:t>
      </w:r>
    </w:p>
    <w:p w:rsidR="00C02725" w:rsidRDefault="00C02725" w:rsidP="00C02725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C02725" w:rsidRDefault="00C02725" w:rsidP="00C027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Единица измерения: руб.</w:t>
      </w:r>
    </w:p>
    <w:p w:rsidR="00C02725" w:rsidRDefault="00C02725" w:rsidP="00C02725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C02725" w:rsidRDefault="00C02725" w:rsidP="00C027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основании заявления плательщика от ___________________ 20___ г. и представленных документов проведена проверка и установлено наличие не израсходованных (излишне уплаченных) инициативных платежей в размере ___________________ рублей.</w:t>
      </w:r>
    </w:p>
    <w:p w:rsidR="00C02725" w:rsidRDefault="00C02725" w:rsidP="00C027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(сумма прописью)</w:t>
      </w:r>
    </w:p>
    <w:p w:rsidR="00C02725" w:rsidRDefault="00C02725" w:rsidP="00C02725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C02725" w:rsidRDefault="00C02725" w:rsidP="00C027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 результатам проверки документов принято решение о возврате неизрасходованных (излишне уплаченных) инициативных платежей плательщику.</w:t>
      </w:r>
    </w:p>
    <w:p w:rsidR="00C02725" w:rsidRDefault="00C02725" w:rsidP="00C0272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716"/>
        <w:gridCol w:w="1264"/>
        <w:gridCol w:w="1349"/>
        <w:gridCol w:w="1362"/>
        <w:gridCol w:w="740"/>
        <w:gridCol w:w="1020"/>
        <w:gridCol w:w="680"/>
        <w:gridCol w:w="907"/>
      </w:tblGrid>
      <w:tr w:rsidR="00C02725" w:rsidTr="00C02725">
        <w:tc>
          <w:tcPr>
            <w:tcW w:w="64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725" w:rsidRDefault="00C027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  <w:t>Банковские реквизиты плательщика - получателя суммы возврата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725" w:rsidRDefault="00C027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  <w:t>Код</w:t>
            </w:r>
          </w:p>
        </w:tc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725" w:rsidRDefault="00C027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  <w:t>Сумма</w:t>
            </w:r>
          </w:p>
        </w:tc>
      </w:tr>
      <w:tr w:rsidR="00C02725" w:rsidTr="00C02725">
        <w:tc>
          <w:tcPr>
            <w:tcW w:w="17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725" w:rsidRDefault="00C027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  <w:t>Наименование банка</w:t>
            </w:r>
          </w:p>
        </w:tc>
        <w:tc>
          <w:tcPr>
            <w:tcW w:w="47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725" w:rsidRDefault="00C027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  <w:t>Номер счета</w:t>
            </w: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725" w:rsidRDefault="00C027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  <w:t xml:space="preserve">по </w:t>
            </w:r>
            <w:hyperlink r:id="rId6" w:history="1">
              <w:r>
                <w:rPr>
                  <w:rStyle w:val="a5"/>
                  <w:rFonts w:ascii="PT Astra Serif" w:eastAsia="Times New Roman" w:hAnsi="PT Astra Serif" w:cs="PT Astra Serif"/>
                  <w:sz w:val="28"/>
                  <w:szCs w:val="28"/>
                  <w:lang w:eastAsia="ru-RU"/>
                </w:rPr>
                <w:t>ОКАТО</w:t>
              </w:r>
            </w:hyperlink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725" w:rsidRDefault="00C027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  <w:t>по БК</w:t>
            </w: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725" w:rsidRDefault="00C02725">
            <w:pPr>
              <w:spacing w:after="0" w:line="240" w:lineRule="auto"/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</w:pPr>
          </w:p>
        </w:tc>
      </w:tr>
      <w:tr w:rsidR="00C02725" w:rsidTr="00C02725">
        <w:tc>
          <w:tcPr>
            <w:tcW w:w="64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725" w:rsidRDefault="00C02725">
            <w:pPr>
              <w:spacing w:after="0" w:line="240" w:lineRule="auto"/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725" w:rsidRDefault="00C027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  <w:t>отделения банка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725" w:rsidRDefault="00C027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  <w:t>расчетного (лицевого)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725" w:rsidRDefault="00C027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  <w:t>корреспондентского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725" w:rsidRDefault="00C027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  <w:t>БИК</w:t>
            </w: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725" w:rsidRDefault="00C02725">
            <w:pPr>
              <w:spacing w:after="0" w:line="240" w:lineRule="auto"/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725" w:rsidRDefault="00C02725">
            <w:pPr>
              <w:spacing w:after="0" w:line="240" w:lineRule="auto"/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</w:pP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725" w:rsidRDefault="00C02725">
            <w:pPr>
              <w:spacing w:after="0" w:line="240" w:lineRule="auto"/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</w:pPr>
          </w:p>
        </w:tc>
      </w:tr>
      <w:tr w:rsidR="00C02725" w:rsidTr="00C02725"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725" w:rsidRDefault="00C027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725" w:rsidRDefault="00C027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725" w:rsidRDefault="00C027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725" w:rsidRDefault="00C027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725" w:rsidRDefault="00C027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725" w:rsidRDefault="00C027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725" w:rsidRDefault="00C027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725" w:rsidRDefault="00C027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</w:pPr>
            <w:r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  <w:t>8</w:t>
            </w:r>
          </w:p>
        </w:tc>
      </w:tr>
      <w:tr w:rsidR="00C02725" w:rsidTr="00C02725"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725" w:rsidRDefault="00C027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725" w:rsidRDefault="00C027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725" w:rsidRDefault="00C027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</w:pP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725" w:rsidRDefault="00C027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</w:pP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725" w:rsidRDefault="00C027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725" w:rsidRDefault="00C027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725" w:rsidRDefault="00C027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725" w:rsidRDefault="00C027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</w:pPr>
          </w:p>
        </w:tc>
      </w:tr>
      <w:tr w:rsidR="00C02725" w:rsidTr="00C02725"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725" w:rsidRDefault="00C027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725" w:rsidRDefault="00C027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725" w:rsidRDefault="00C027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</w:pP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725" w:rsidRDefault="00C027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</w:pP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725" w:rsidRDefault="00C027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725" w:rsidRDefault="00C027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725" w:rsidRDefault="00C027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725" w:rsidRDefault="00C027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PT Astra Serif"/>
                <w:sz w:val="28"/>
                <w:szCs w:val="28"/>
                <w:lang w:eastAsia="ru-RU"/>
              </w:rPr>
            </w:pPr>
          </w:p>
        </w:tc>
      </w:tr>
    </w:tbl>
    <w:p w:rsidR="00C02725" w:rsidRDefault="00C02725" w:rsidP="00C0272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</w:p>
    <w:p w:rsidR="00C02725" w:rsidRDefault="00C02725" w:rsidP="00C027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Руководитель _______________ _______________________________________</w:t>
      </w:r>
    </w:p>
    <w:p w:rsidR="00C02725" w:rsidRDefault="00C02725" w:rsidP="00C027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(подпись)                            (расшифровка подписи)</w:t>
      </w:r>
    </w:p>
    <w:p w:rsidR="00C02725" w:rsidRDefault="00C02725" w:rsidP="00C027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2725" w:rsidRDefault="00C02725" w:rsidP="00C027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Исполнитель ______________ ___________ ____________________ _________</w:t>
      </w:r>
    </w:p>
    <w:p w:rsidR="00C02725" w:rsidRDefault="00C02725" w:rsidP="00C027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(должность)   (подпись)    (расшифровка подписи)  (телефон)</w:t>
      </w:r>
    </w:p>
    <w:p w:rsidR="00C02725" w:rsidRDefault="00C02725" w:rsidP="00C027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 20___ г.</w:t>
      </w:r>
    </w:p>
    <w:p w:rsidR="00C02725" w:rsidRDefault="00C02725" w:rsidP="00C02725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C02725" w:rsidRDefault="00C02725" w:rsidP="00C02725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C02725" w:rsidRDefault="00C02725" w:rsidP="00C02725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C02725" w:rsidRDefault="00C02725" w:rsidP="00C02725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C02725" w:rsidRDefault="00C02725" w:rsidP="00C02725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C02725" w:rsidRDefault="00C02725" w:rsidP="00C02725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C02725" w:rsidRDefault="00C02725" w:rsidP="00C02725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C02725" w:rsidRDefault="00C02725" w:rsidP="00C02725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C02725" w:rsidRDefault="00C02725" w:rsidP="00C02725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C02725" w:rsidRDefault="00C02725" w:rsidP="00C02725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C02725" w:rsidRDefault="00C02725" w:rsidP="00C02725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C02725" w:rsidRDefault="00C02725" w:rsidP="00C02725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C02725" w:rsidRDefault="00C02725" w:rsidP="00C02725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C02725" w:rsidRDefault="00C02725" w:rsidP="00C02725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C02725" w:rsidRDefault="00C02725" w:rsidP="00C02725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C02725" w:rsidRDefault="00C02725" w:rsidP="00C02725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C02725" w:rsidRDefault="00C02725" w:rsidP="00C02725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C02725" w:rsidRDefault="00C02725" w:rsidP="00C02725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C02725" w:rsidRDefault="00C02725" w:rsidP="00C02725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C02725" w:rsidRDefault="00C02725" w:rsidP="00C02725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C02725" w:rsidRDefault="00C02725" w:rsidP="00C02725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C02725" w:rsidRDefault="00C02725" w:rsidP="00C02725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C02725" w:rsidRDefault="00C02725" w:rsidP="00C02725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C02725" w:rsidRDefault="00C02725" w:rsidP="00C02725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C02725" w:rsidRDefault="00C02725" w:rsidP="00C02725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C02725" w:rsidRDefault="00C02725" w:rsidP="00C02725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C02725" w:rsidRDefault="00C02725" w:rsidP="00C02725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C02725" w:rsidRDefault="00C02725" w:rsidP="00C02725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C02725" w:rsidRDefault="00C02725" w:rsidP="00C02725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C02725" w:rsidRDefault="00C02725" w:rsidP="00C02725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C02725" w:rsidRDefault="00C02725" w:rsidP="00C02725"/>
    <w:p w:rsidR="007202E0" w:rsidRDefault="007202E0"/>
    <w:sectPr w:rsidR="007202E0" w:rsidSect="007202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T Astra Serif">
    <w:altName w:val="Times New Roman"/>
    <w:charset w:val="CC"/>
    <w:family w:val="roman"/>
    <w:pitch w:val="variable"/>
    <w:sig w:usb0="00000201" w:usb1="5000204B" w:usb2="00000020" w:usb3="00000000" w:csb0="00000097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A63C7"/>
    <w:multiLevelType w:val="hybridMultilevel"/>
    <w:tmpl w:val="2EFCF654"/>
    <w:lvl w:ilvl="0" w:tplc="7F6A885E">
      <w:start w:val="1"/>
      <w:numFmt w:val="decimal"/>
      <w:lvlText w:val="%1."/>
      <w:lvlJc w:val="left"/>
      <w:pPr>
        <w:ind w:left="1211" w:hanging="360"/>
      </w:pPr>
      <w:rPr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 w:grammar="clean"/>
  <w:defaultTabStop w:val="708"/>
  <w:characterSpacingControl w:val="doNotCompress"/>
  <w:compat/>
  <w:rsids>
    <w:rsidRoot w:val="00C02725"/>
    <w:rsid w:val="001C44A6"/>
    <w:rsid w:val="007202E0"/>
    <w:rsid w:val="00821287"/>
    <w:rsid w:val="00C02725"/>
    <w:rsid w:val="00C062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2725"/>
    <w:pPr>
      <w:spacing w:after="160" w:line="25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C06201"/>
    <w:pPr>
      <w:keepNext/>
      <w:jc w:val="center"/>
      <w:outlineLvl w:val="0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06201"/>
    <w:rPr>
      <w:b/>
      <w:sz w:val="32"/>
    </w:rPr>
  </w:style>
  <w:style w:type="paragraph" w:styleId="a3">
    <w:name w:val="Title"/>
    <w:basedOn w:val="a"/>
    <w:link w:val="a4"/>
    <w:qFormat/>
    <w:rsid w:val="00C06201"/>
    <w:pPr>
      <w:jc w:val="center"/>
    </w:pPr>
    <w:rPr>
      <w:sz w:val="28"/>
    </w:rPr>
  </w:style>
  <w:style w:type="character" w:customStyle="1" w:styleId="a4">
    <w:name w:val="Название Знак"/>
    <w:basedOn w:val="a0"/>
    <w:link w:val="a3"/>
    <w:rsid w:val="00C06201"/>
    <w:rPr>
      <w:sz w:val="28"/>
    </w:rPr>
  </w:style>
  <w:style w:type="paragraph" w:customStyle="1" w:styleId="ConsPlusNormal">
    <w:name w:val="ConsPlusNormal"/>
    <w:rsid w:val="00C02725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styleId="a5">
    <w:name w:val="Hyperlink"/>
    <w:basedOn w:val="a0"/>
    <w:uiPriority w:val="99"/>
    <w:semiHidden/>
    <w:unhideWhenUsed/>
    <w:rsid w:val="00C0272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41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3EBB1AAD65901E70FE5B97124D81F7400ED76E849E8B7C0BD5AA3729E7B29B0986D06DB6BECD18705CA193A1C8RBxDI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944</Words>
  <Characters>5383</Characters>
  <Application>Microsoft Office Word</Application>
  <DocSecurity>0</DocSecurity>
  <Lines>44</Lines>
  <Paragraphs>12</Paragraphs>
  <ScaleCrop>false</ScaleCrop>
  <Company/>
  <LinksUpToDate>false</LinksUpToDate>
  <CharactersWithSpaces>6315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2021-11-29T03:26:00Z</dcterms:created>
  <dcterms:modified xsi:type="dcterms:W3CDTF">2021-11-29T03:27:00Z</dcterms:modified>
</cp:coreProperties>
</file>