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43" w:rsidRPr="00ED3F43" w:rsidRDefault="00ED3F43" w:rsidP="00ED3F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3F43"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</w:t>
      </w:r>
    </w:p>
    <w:p w:rsidR="00ED3F43" w:rsidRPr="00ED3F43" w:rsidRDefault="00ED3F43" w:rsidP="00ED3F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3F43">
        <w:rPr>
          <w:rFonts w:ascii="Times New Roman" w:eastAsia="Times New Roman" w:hAnsi="Times New Roman"/>
          <w:sz w:val="28"/>
          <w:szCs w:val="28"/>
          <w:lang w:eastAsia="ru-RU"/>
        </w:rPr>
        <w:t>к проекту Решения «Об утверждении Порядка увольнения (освобождения от должности) в связи с утратой доверия лиц, замещающих муниципальные должности»</w:t>
      </w:r>
    </w:p>
    <w:p w:rsidR="00ED3F43" w:rsidRPr="00ED3F43" w:rsidRDefault="00ED3F43" w:rsidP="00ED3F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F43" w:rsidRPr="00ED3F43" w:rsidRDefault="00ED3F43" w:rsidP="00ED3F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3F43">
        <w:rPr>
          <w:rFonts w:ascii="Times New Roman" w:eastAsia="Times New Roman" w:hAnsi="Times New Roman"/>
          <w:sz w:val="28"/>
          <w:szCs w:val="28"/>
          <w:lang w:eastAsia="ru-RU"/>
        </w:rPr>
        <w:t>Согласно статье 13.1 Федерального закона от 25.12.2008 № 273-ФЗ «О противодействии коррупции», лицо, замещающее муниципальную должность, в порядке, предусмотренном федеральными конституционными законами, федеральными законами, законами субъектов Российской Федерации, муниципальными нормативными правовыми актами, подлежит увольнению (освобождению от должности) в связи с утратой доверия.</w:t>
      </w:r>
    </w:p>
    <w:p w:rsidR="00ED3F43" w:rsidRPr="00ED3F43" w:rsidRDefault="00ED3F43" w:rsidP="00ED3F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D3F43">
        <w:rPr>
          <w:rFonts w:ascii="Times New Roman" w:eastAsia="Times New Roman" w:hAnsi="Times New Roman"/>
          <w:sz w:val="28"/>
          <w:szCs w:val="28"/>
          <w:lang w:eastAsia="ru-RU"/>
        </w:rPr>
        <w:t>Настоящий проект Решения «Об утверждении Порядка увольнения (освобождения от должности) в связи с утратой доверия лиц, замещающих муниципальные должности» (далее также – Порядок) разработан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25.03.2008 № 273-ФЗ «О противодействии коррупции» и другими правовыми актами.</w:t>
      </w:r>
      <w:proofErr w:type="gramEnd"/>
    </w:p>
    <w:p w:rsidR="002B2574" w:rsidRDefault="002B2574"/>
    <w:p w:rsidR="00AD00E8" w:rsidRDefault="00AD00E8" w:rsidP="00AD00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00E8">
        <w:rPr>
          <w:rFonts w:ascii="Times New Roman" w:hAnsi="Times New Roman"/>
          <w:sz w:val="28"/>
          <w:szCs w:val="28"/>
        </w:rPr>
        <w:t xml:space="preserve">Проект разработан </w:t>
      </w:r>
    </w:p>
    <w:p w:rsidR="00AD00E8" w:rsidRDefault="00AD00E8" w:rsidP="00AD00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00E8">
        <w:rPr>
          <w:rFonts w:ascii="Times New Roman" w:hAnsi="Times New Roman"/>
          <w:sz w:val="28"/>
          <w:szCs w:val="28"/>
        </w:rPr>
        <w:t xml:space="preserve">начальником отдела информационного, правового и кадрового обеспечения администрации </w:t>
      </w:r>
      <w:proofErr w:type="spellStart"/>
      <w:r w:rsidRPr="00AD00E8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D00E8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Н.В. </w:t>
      </w:r>
      <w:proofErr w:type="spellStart"/>
      <w:r>
        <w:rPr>
          <w:rFonts w:ascii="Times New Roman" w:hAnsi="Times New Roman"/>
          <w:sz w:val="28"/>
          <w:szCs w:val="28"/>
        </w:rPr>
        <w:t>Чухломиной</w:t>
      </w:r>
      <w:proofErr w:type="spellEnd"/>
    </w:p>
    <w:p w:rsidR="00AD00E8" w:rsidRPr="00AD00E8" w:rsidRDefault="00AD00E8" w:rsidP="00AD00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25.05.2021</w:t>
      </w:r>
    </w:p>
    <w:sectPr w:rsidR="00AD00E8" w:rsidRPr="00AD00E8" w:rsidSect="002B2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3F43"/>
    <w:rsid w:val="002B2574"/>
    <w:rsid w:val="00AD00E8"/>
    <w:rsid w:val="00ED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2021-05-25T07:43:00Z</cp:lastPrinted>
  <dcterms:created xsi:type="dcterms:W3CDTF">2021-05-25T07:41:00Z</dcterms:created>
  <dcterms:modified xsi:type="dcterms:W3CDTF">2021-05-25T07:44:00Z</dcterms:modified>
</cp:coreProperties>
</file>